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30C7" w:rsidRDefault="00537955" w:rsidP="00FB53FA">
      <w:pPr>
        <w:pStyle w:val="Title"/>
        <w:rPr>
          <w:rFonts w:cs="Arial"/>
        </w:rPr>
      </w:pPr>
      <w:r>
        <w:rPr>
          <w:rFonts w:cs="Arial"/>
        </w:rPr>
        <w:tab/>
      </w:r>
    </w:p>
    <w:p w:rsidR="007D30C7" w:rsidRDefault="007D30C7" w:rsidP="00FB53FA">
      <w:pPr>
        <w:pStyle w:val="Title"/>
        <w:rPr>
          <w:rFonts w:cs="Arial"/>
        </w:rPr>
      </w:pPr>
    </w:p>
    <w:p w:rsidR="007D30C7" w:rsidRDefault="007D30C7" w:rsidP="00FB53FA">
      <w:pPr>
        <w:pStyle w:val="Title"/>
        <w:rPr>
          <w:rFonts w:cs="Arial"/>
        </w:rPr>
      </w:pPr>
    </w:p>
    <w:p w:rsidR="007D30C7" w:rsidRDefault="007D30C7" w:rsidP="00FB53FA">
      <w:pPr>
        <w:pStyle w:val="Title"/>
        <w:rPr>
          <w:rFonts w:cs="Arial"/>
        </w:rPr>
      </w:pPr>
    </w:p>
    <w:p w:rsidR="007D30C7" w:rsidRDefault="007D30C7" w:rsidP="00FB53FA">
      <w:pPr>
        <w:pStyle w:val="Title"/>
        <w:rPr>
          <w:rFonts w:cs="Arial"/>
        </w:rPr>
      </w:pPr>
    </w:p>
    <w:p w:rsidR="007D30C7" w:rsidRPr="00E263AE" w:rsidRDefault="007D30C7" w:rsidP="00FB53FA">
      <w:pPr>
        <w:pStyle w:val="Title"/>
        <w:rPr>
          <w:rFonts w:cs="Arial"/>
          <w:b w:val="0"/>
        </w:rPr>
      </w:pPr>
      <w:r>
        <w:rPr>
          <w:rFonts w:cs="Arial"/>
        </w:rPr>
        <w:t>Projektspezifikation</w:t>
      </w:r>
      <w:r w:rsidR="00125ECE">
        <w:rPr>
          <w:rFonts w:cs="Arial"/>
        </w:rPr>
        <w:t xml:space="preserve"> Nr. 082</w:t>
      </w:r>
    </w:p>
    <w:p w:rsidR="007D30C7" w:rsidRPr="00D95D69" w:rsidRDefault="00AE0576" w:rsidP="00FB53FA">
      <w:pPr>
        <w:pStyle w:val="Title"/>
        <w:rPr>
          <w:rFonts w:cs="Arial"/>
          <w:color w:val="auto"/>
        </w:rPr>
      </w:pPr>
      <w:r w:rsidRPr="00D95D69">
        <w:rPr>
          <w:rFonts w:cs="Arial"/>
          <w:color w:val="auto"/>
        </w:rPr>
        <w:t>Ladungsaustausch-Spektroskopie CXRS</w:t>
      </w:r>
    </w:p>
    <w:p w:rsidR="003808BE" w:rsidRPr="00F37316" w:rsidRDefault="00B1648A" w:rsidP="00F37316">
      <w:r w:rsidRPr="00ED44B3">
        <w:br w:type="page"/>
      </w:r>
    </w:p>
    <w:p w:rsidR="00324F44" w:rsidRDefault="00F44856" w:rsidP="00324F44">
      <w:pPr>
        <w:pStyle w:val="Heading1"/>
        <w:rPr>
          <w:rFonts w:cs="Arial"/>
        </w:rPr>
      </w:pPr>
      <w:r w:rsidRPr="00ED44B3">
        <w:rPr>
          <w:rFonts w:cs="Arial"/>
        </w:rPr>
        <w:lastRenderedPageBreak/>
        <w:t>Allgemein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gridCol w:w="6708"/>
      </w:tblGrid>
      <w:tr w:rsidR="00537955" w:rsidRPr="00FC2870" w:rsidTr="002415FD">
        <w:tc>
          <w:tcPr>
            <w:tcW w:w="2802" w:type="dxa"/>
            <w:shd w:val="clear" w:color="auto" w:fill="D9D9D9"/>
          </w:tcPr>
          <w:p w:rsidR="00537955" w:rsidRPr="00FC2870" w:rsidRDefault="00537955" w:rsidP="002415FD">
            <w:pPr>
              <w:rPr>
                <w:rFonts w:cs="Arial"/>
                <w:b/>
                <w:sz w:val="20"/>
              </w:rPr>
            </w:pPr>
            <w:r w:rsidRPr="00FC2870">
              <w:rPr>
                <w:rFonts w:cs="Arial"/>
                <w:b/>
                <w:sz w:val="20"/>
              </w:rPr>
              <w:t>Projektname (deutsch)</w:t>
            </w:r>
          </w:p>
        </w:tc>
        <w:tc>
          <w:tcPr>
            <w:tcW w:w="6708" w:type="dxa"/>
          </w:tcPr>
          <w:p w:rsidR="00537955" w:rsidRPr="00FC2870" w:rsidRDefault="00537955" w:rsidP="002415FD">
            <w:pPr>
              <w:rPr>
                <w:rFonts w:cs="Arial"/>
                <w:color w:val="auto"/>
                <w:sz w:val="20"/>
              </w:rPr>
            </w:pPr>
            <w:r w:rsidRPr="00FC2870">
              <w:rPr>
                <w:rStyle w:val="placeholder-m"/>
                <w:rFonts w:cs="Arial"/>
                <w:color w:val="auto"/>
                <w:sz w:val="20"/>
              </w:rPr>
              <w:t>Ladungsaustausch-Rekombinations-Spektroskopie CXRS</w:t>
            </w:r>
          </w:p>
        </w:tc>
      </w:tr>
      <w:tr w:rsidR="00537955" w:rsidRPr="004757CC" w:rsidTr="002415FD">
        <w:tc>
          <w:tcPr>
            <w:tcW w:w="2802" w:type="dxa"/>
            <w:shd w:val="clear" w:color="auto" w:fill="D9D9D9"/>
          </w:tcPr>
          <w:p w:rsidR="00537955" w:rsidRPr="00FC2870" w:rsidRDefault="00537955" w:rsidP="002415FD">
            <w:pPr>
              <w:rPr>
                <w:rFonts w:cs="Arial"/>
                <w:b/>
                <w:sz w:val="20"/>
              </w:rPr>
            </w:pPr>
            <w:r w:rsidRPr="00FC2870">
              <w:rPr>
                <w:rFonts w:cs="Arial"/>
                <w:b/>
                <w:sz w:val="20"/>
              </w:rPr>
              <w:t>Projektname (englisch)</w:t>
            </w:r>
          </w:p>
        </w:tc>
        <w:tc>
          <w:tcPr>
            <w:tcW w:w="6708" w:type="dxa"/>
          </w:tcPr>
          <w:p w:rsidR="00537955" w:rsidRPr="00FC2870" w:rsidRDefault="00537955" w:rsidP="002415FD">
            <w:pPr>
              <w:rPr>
                <w:rStyle w:val="placeholder-m"/>
                <w:rFonts w:cs="Arial"/>
                <w:color w:val="auto"/>
                <w:sz w:val="20"/>
                <w:lang w:val="en-US"/>
              </w:rPr>
            </w:pPr>
            <w:r w:rsidRPr="00FC2870">
              <w:rPr>
                <w:rStyle w:val="placeholder-m"/>
                <w:rFonts w:cs="Arial"/>
                <w:color w:val="auto"/>
                <w:sz w:val="20"/>
                <w:lang w:val="en-US"/>
              </w:rPr>
              <w:t>Charge exchange recombination spectroscopy CXRS</w:t>
            </w:r>
          </w:p>
        </w:tc>
      </w:tr>
      <w:tr w:rsidR="00537955" w:rsidRPr="00FC2870" w:rsidTr="002415FD">
        <w:tc>
          <w:tcPr>
            <w:tcW w:w="2802" w:type="dxa"/>
            <w:shd w:val="clear" w:color="auto" w:fill="D9D9D9"/>
          </w:tcPr>
          <w:p w:rsidR="00537955" w:rsidRPr="00FC2870" w:rsidRDefault="00537955" w:rsidP="002415FD">
            <w:pPr>
              <w:rPr>
                <w:rFonts w:cs="Arial"/>
                <w:b/>
                <w:sz w:val="20"/>
              </w:rPr>
            </w:pPr>
            <w:r w:rsidRPr="00FC2870">
              <w:rPr>
                <w:rFonts w:cs="Arial"/>
                <w:b/>
                <w:sz w:val="20"/>
              </w:rPr>
              <w:t>KKS-Nummer</w:t>
            </w:r>
          </w:p>
        </w:tc>
        <w:tc>
          <w:tcPr>
            <w:tcW w:w="6708" w:type="dxa"/>
          </w:tcPr>
          <w:p w:rsidR="00537955" w:rsidRPr="00FC2870" w:rsidRDefault="00537955" w:rsidP="002415FD">
            <w:pPr>
              <w:rPr>
                <w:rStyle w:val="placeholder-m"/>
                <w:rFonts w:cs="Arial"/>
                <w:color w:val="auto"/>
                <w:sz w:val="20"/>
              </w:rPr>
            </w:pPr>
            <w:r w:rsidRPr="00FC2870">
              <w:rPr>
                <w:rStyle w:val="placeholder-m"/>
                <w:rFonts w:cs="Arial"/>
                <w:color w:val="auto"/>
                <w:sz w:val="20"/>
              </w:rPr>
              <w:t>QSC</w:t>
            </w:r>
          </w:p>
        </w:tc>
      </w:tr>
      <w:tr w:rsidR="00537955" w:rsidRPr="00FC2870" w:rsidTr="002415FD">
        <w:tc>
          <w:tcPr>
            <w:tcW w:w="2802" w:type="dxa"/>
            <w:shd w:val="clear" w:color="auto" w:fill="D9D9D9"/>
          </w:tcPr>
          <w:p w:rsidR="00537955" w:rsidRPr="00FC2870" w:rsidRDefault="00537955" w:rsidP="002415FD">
            <w:pPr>
              <w:rPr>
                <w:rFonts w:cs="Arial"/>
                <w:b/>
                <w:sz w:val="20"/>
              </w:rPr>
            </w:pPr>
            <w:r w:rsidRPr="00FC2870">
              <w:rPr>
                <w:rFonts w:cs="Arial"/>
                <w:b/>
                <w:sz w:val="20"/>
              </w:rPr>
              <w:t>Projektverantwortlicher</w:t>
            </w:r>
          </w:p>
        </w:tc>
        <w:tc>
          <w:tcPr>
            <w:tcW w:w="6708" w:type="dxa"/>
          </w:tcPr>
          <w:p w:rsidR="00537955" w:rsidRPr="00FC2870" w:rsidRDefault="00537955" w:rsidP="002415FD">
            <w:pPr>
              <w:pStyle w:val="comment"/>
              <w:rPr>
                <w:rFonts w:ascii="Arial" w:hAnsi="Arial" w:cs="Arial"/>
                <w:color w:val="auto"/>
                <w:sz w:val="20"/>
              </w:rPr>
            </w:pPr>
            <w:r w:rsidRPr="00FC2870">
              <w:rPr>
                <w:rFonts w:ascii="Arial" w:hAnsi="Arial" w:cs="Arial"/>
                <w:color w:val="auto"/>
                <w:sz w:val="20"/>
              </w:rPr>
              <w:t>Jürgen Baldzuhn</w:t>
            </w:r>
          </w:p>
        </w:tc>
      </w:tr>
      <w:tr w:rsidR="00537955" w:rsidRPr="00FC2870" w:rsidTr="002415FD">
        <w:tc>
          <w:tcPr>
            <w:tcW w:w="2802" w:type="dxa"/>
            <w:shd w:val="clear" w:color="auto" w:fill="D9D9D9"/>
          </w:tcPr>
          <w:p w:rsidR="00537955" w:rsidRPr="00FC2870" w:rsidRDefault="00537955" w:rsidP="002415FD">
            <w:pPr>
              <w:rPr>
                <w:rFonts w:cs="Arial"/>
                <w:b/>
                <w:sz w:val="20"/>
              </w:rPr>
            </w:pPr>
            <w:r w:rsidRPr="00FC2870">
              <w:rPr>
                <w:rFonts w:cs="Arial"/>
                <w:b/>
                <w:sz w:val="20"/>
              </w:rPr>
              <w:t>Komponentenbetreuer</w:t>
            </w:r>
          </w:p>
        </w:tc>
        <w:tc>
          <w:tcPr>
            <w:tcW w:w="6708" w:type="dxa"/>
          </w:tcPr>
          <w:p w:rsidR="00537955" w:rsidRPr="00FC2870" w:rsidRDefault="00537955" w:rsidP="002415FD">
            <w:pPr>
              <w:pStyle w:val="comment-list-2"/>
              <w:numPr>
                <w:ilvl w:val="0"/>
                <w:numId w:val="0"/>
              </w:numPr>
              <w:rPr>
                <w:rFonts w:ascii="Arial" w:hAnsi="Arial" w:cs="Arial"/>
                <w:color w:val="auto"/>
                <w:sz w:val="20"/>
              </w:rPr>
            </w:pPr>
            <w:r w:rsidRPr="00FC2870">
              <w:rPr>
                <w:rFonts w:ascii="Arial" w:hAnsi="Arial" w:cs="Arial"/>
                <w:color w:val="auto"/>
                <w:sz w:val="20"/>
              </w:rPr>
              <w:t>Jürgen Baldzuhn</w:t>
            </w:r>
          </w:p>
        </w:tc>
      </w:tr>
      <w:tr w:rsidR="00537955" w:rsidRPr="00FC2870" w:rsidTr="002415FD">
        <w:tc>
          <w:tcPr>
            <w:tcW w:w="2802" w:type="dxa"/>
            <w:shd w:val="clear" w:color="auto" w:fill="D9D9D9"/>
          </w:tcPr>
          <w:p w:rsidR="00537955" w:rsidRPr="00FC2870" w:rsidRDefault="00537955" w:rsidP="002415FD">
            <w:pPr>
              <w:rPr>
                <w:rFonts w:cs="Arial"/>
                <w:b/>
                <w:sz w:val="20"/>
              </w:rPr>
            </w:pPr>
            <w:r w:rsidRPr="00FC2870">
              <w:rPr>
                <w:rFonts w:cs="Arial"/>
                <w:b/>
                <w:sz w:val="20"/>
              </w:rPr>
              <w:t>RO für Konzeptdesign</w:t>
            </w:r>
          </w:p>
        </w:tc>
        <w:tc>
          <w:tcPr>
            <w:tcW w:w="6708" w:type="dxa"/>
          </w:tcPr>
          <w:p w:rsidR="00537955" w:rsidRPr="00FC2870" w:rsidRDefault="00537955" w:rsidP="002415FD">
            <w:pPr>
              <w:pStyle w:val="placeholder-optional"/>
              <w:rPr>
                <w:color w:val="auto"/>
                <w:sz w:val="20"/>
              </w:rPr>
            </w:pPr>
            <w:r w:rsidRPr="00FC2870">
              <w:rPr>
                <w:color w:val="auto"/>
                <w:sz w:val="20"/>
              </w:rPr>
              <w:t>s.o.</w:t>
            </w:r>
          </w:p>
        </w:tc>
      </w:tr>
      <w:tr w:rsidR="00537955" w:rsidRPr="00FC2870" w:rsidTr="002415FD">
        <w:tc>
          <w:tcPr>
            <w:tcW w:w="2802" w:type="dxa"/>
            <w:shd w:val="clear" w:color="auto" w:fill="D9D9D9"/>
          </w:tcPr>
          <w:p w:rsidR="00537955" w:rsidRPr="00FC2870" w:rsidRDefault="00537955" w:rsidP="002415FD">
            <w:pPr>
              <w:rPr>
                <w:rFonts w:cs="Arial"/>
                <w:b/>
                <w:sz w:val="20"/>
              </w:rPr>
            </w:pPr>
            <w:r w:rsidRPr="00FC2870">
              <w:rPr>
                <w:rFonts w:cs="Arial"/>
                <w:b/>
                <w:sz w:val="20"/>
              </w:rPr>
              <w:t>RO für Detaildesign</w:t>
            </w:r>
          </w:p>
        </w:tc>
        <w:tc>
          <w:tcPr>
            <w:tcW w:w="6708" w:type="dxa"/>
          </w:tcPr>
          <w:p w:rsidR="00537955" w:rsidRPr="00FC2870" w:rsidRDefault="00537955" w:rsidP="002415FD">
            <w:pPr>
              <w:pStyle w:val="placeholder-optional"/>
              <w:rPr>
                <w:color w:val="auto"/>
                <w:sz w:val="20"/>
              </w:rPr>
            </w:pPr>
            <w:r w:rsidRPr="00FC2870">
              <w:rPr>
                <w:color w:val="auto"/>
                <w:sz w:val="20"/>
              </w:rPr>
              <w:t>s.o.</w:t>
            </w:r>
          </w:p>
        </w:tc>
      </w:tr>
      <w:tr w:rsidR="00537955" w:rsidRPr="00FC2870" w:rsidTr="002415FD">
        <w:tc>
          <w:tcPr>
            <w:tcW w:w="2802" w:type="dxa"/>
            <w:shd w:val="clear" w:color="auto" w:fill="D9D9D9"/>
          </w:tcPr>
          <w:p w:rsidR="00537955" w:rsidRPr="00FC2870" w:rsidRDefault="00537955" w:rsidP="002415FD">
            <w:pPr>
              <w:rPr>
                <w:rFonts w:cs="Arial"/>
                <w:b/>
                <w:sz w:val="20"/>
              </w:rPr>
            </w:pPr>
            <w:r w:rsidRPr="00FC2870">
              <w:rPr>
                <w:rFonts w:cs="Arial"/>
                <w:b/>
                <w:sz w:val="20"/>
              </w:rPr>
              <w:t>RO für Fertigungskontrolle</w:t>
            </w:r>
          </w:p>
        </w:tc>
        <w:tc>
          <w:tcPr>
            <w:tcW w:w="6708" w:type="dxa"/>
          </w:tcPr>
          <w:p w:rsidR="00537955" w:rsidRPr="00FC2870" w:rsidRDefault="00537955" w:rsidP="002415FD">
            <w:pPr>
              <w:pStyle w:val="placeholder-optional"/>
              <w:rPr>
                <w:color w:val="auto"/>
                <w:sz w:val="20"/>
              </w:rPr>
            </w:pPr>
            <w:r w:rsidRPr="00FC2870">
              <w:rPr>
                <w:color w:val="auto"/>
                <w:sz w:val="20"/>
              </w:rPr>
              <w:t>s.o.</w:t>
            </w:r>
          </w:p>
        </w:tc>
      </w:tr>
      <w:tr w:rsidR="00537955" w:rsidRPr="00FC2870" w:rsidTr="002415FD">
        <w:tc>
          <w:tcPr>
            <w:tcW w:w="2802" w:type="dxa"/>
            <w:shd w:val="clear" w:color="auto" w:fill="D9D9D9"/>
          </w:tcPr>
          <w:p w:rsidR="00537955" w:rsidRPr="00FC2870" w:rsidRDefault="00537955" w:rsidP="002415FD">
            <w:pPr>
              <w:rPr>
                <w:rFonts w:cs="Arial"/>
                <w:b/>
                <w:sz w:val="20"/>
              </w:rPr>
            </w:pPr>
            <w:r w:rsidRPr="00FC2870">
              <w:rPr>
                <w:rFonts w:cs="Arial"/>
                <w:b/>
                <w:sz w:val="20"/>
              </w:rPr>
              <w:t>RO für Betrieb</w:t>
            </w:r>
          </w:p>
        </w:tc>
        <w:tc>
          <w:tcPr>
            <w:tcW w:w="6708" w:type="dxa"/>
          </w:tcPr>
          <w:p w:rsidR="00537955" w:rsidRPr="00FC2870" w:rsidRDefault="00537955" w:rsidP="002415FD">
            <w:pPr>
              <w:pStyle w:val="placeholder-optional"/>
              <w:rPr>
                <w:color w:val="auto"/>
                <w:sz w:val="20"/>
              </w:rPr>
            </w:pPr>
            <w:r w:rsidRPr="00FC2870">
              <w:rPr>
                <w:color w:val="auto"/>
                <w:sz w:val="20"/>
              </w:rPr>
              <w:t>s.o.</w:t>
            </w:r>
          </w:p>
        </w:tc>
      </w:tr>
      <w:tr w:rsidR="00537955" w:rsidRPr="00FC2870" w:rsidTr="002415FD">
        <w:tc>
          <w:tcPr>
            <w:tcW w:w="2802" w:type="dxa"/>
            <w:shd w:val="clear" w:color="auto" w:fill="D9D9D9"/>
          </w:tcPr>
          <w:p w:rsidR="00537955" w:rsidRPr="00FC2870" w:rsidRDefault="00537955" w:rsidP="002415FD">
            <w:pPr>
              <w:rPr>
                <w:rFonts w:cs="Arial"/>
                <w:b/>
                <w:sz w:val="20"/>
              </w:rPr>
            </w:pPr>
            <w:r w:rsidRPr="00FC2870">
              <w:rPr>
                <w:rFonts w:cs="Arial"/>
                <w:b/>
                <w:sz w:val="20"/>
              </w:rPr>
              <w:t>RO für Abbau</w:t>
            </w:r>
          </w:p>
        </w:tc>
        <w:tc>
          <w:tcPr>
            <w:tcW w:w="6708" w:type="dxa"/>
          </w:tcPr>
          <w:p w:rsidR="00537955" w:rsidRPr="00FC2870" w:rsidRDefault="00537955" w:rsidP="002415FD">
            <w:pPr>
              <w:pStyle w:val="placeholder-optional"/>
              <w:rPr>
                <w:color w:val="auto"/>
                <w:sz w:val="20"/>
              </w:rPr>
            </w:pPr>
            <w:r w:rsidRPr="00FC2870">
              <w:rPr>
                <w:color w:val="auto"/>
                <w:sz w:val="20"/>
              </w:rPr>
              <w:t>s.o.</w:t>
            </w:r>
          </w:p>
        </w:tc>
      </w:tr>
      <w:tr w:rsidR="00537955" w:rsidRPr="00FC2870" w:rsidTr="002415FD">
        <w:tc>
          <w:tcPr>
            <w:tcW w:w="2802" w:type="dxa"/>
            <w:shd w:val="clear" w:color="auto" w:fill="D9D9D9"/>
          </w:tcPr>
          <w:p w:rsidR="00537955" w:rsidRPr="00FC2870" w:rsidRDefault="00537955" w:rsidP="002415FD">
            <w:pPr>
              <w:rPr>
                <w:rFonts w:cs="Arial"/>
                <w:b/>
                <w:sz w:val="20"/>
              </w:rPr>
            </w:pPr>
            <w:r w:rsidRPr="00FC2870">
              <w:rPr>
                <w:rFonts w:cs="Arial"/>
                <w:b/>
                <w:sz w:val="20"/>
              </w:rPr>
              <w:t>RO für Weiterentwicklung, Änderungen, usw.</w:t>
            </w:r>
          </w:p>
        </w:tc>
        <w:tc>
          <w:tcPr>
            <w:tcW w:w="6708" w:type="dxa"/>
          </w:tcPr>
          <w:p w:rsidR="00537955" w:rsidRPr="00FC2870" w:rsidRDefault="00537955" w:rsidP="002415FD">
            <w:pPr>
              <w:pStyle w:val="placeholder-optional"/>
              <w:rPr>
                <w:color w:val="auto"/>
                <w:sz w:val="20"/>
              </w:rPr>
            </w:pPr>
            <w:r w:rsidRPr="00FC2870">
              <w:rPr>
                <w:color w:val="auto"/>
                <w:sz w:val="20"/>
              </w:rPr>
              <w:t>s.o.</w:t>
            </w:r>
          </w:p>
        </w:tc>
      </w:tr>
      <w:tr w:rsidR="00537955" w:rsidRPr="00FC2870" w:rsidTr="002415FD">
        <w:tc>
          <w:tcPr>
            <w:tcW w:w="2802" w:type="dxa"/>
            <w:shd w:val="clear" w:color="auto" w:fill="D9D9D9"/>
          </w:tcPr>
          <w:p w:rsidR="00537955" w:rsidRPr="00FC2870" w:rsidRDefault="00537955" w:rsidP="002415FD">
            <w:pPr>
              <w:rPr>
                <w:rFonts w:cs="Arial"/>
                <w:b/>
                <w:sz w:val="20"/>
              </w:rPr>
            </w:pPr>
            <w:r w:rsidRPr="00FC2870">
              <w:rPr>
                <w:rFonts w:cs="Arial"/>
                <w:b/>
                <w:sz w:val="20"/>
              </w:rPr>
              <w:t>RO für Montage</w:t>
            </w:r>
          </w:p>
        </w:tc>
        <w:tc>
          <w:tcPr>
            <w:tcW w:w="6708" w:type="dxa"/>
          </w:tcPr>
          <w:p w:rsidR="00537955" w:rsidRPr="00FC2870" w:rsidRDefault="00537955" w:rsidP="002415FD">
            <w:pPr>
              <w:pStyle w:val="comment"/>
              <w:rPr>
                <w:rFonts w:ascii="Arial" w:hAnsi="Arial" w:cs="Arial"/>
                <w:color w:val="auto"/>
                <w:sz w:val="20"/>
              </w:rPr>
            </w:pPr>
            <w:r>
              <w:rPr>
                <w:rFonts w:ascii="Arial" w:hAnsi="Arial" w:cs="Arial"/>
                <w:color w:val="auto"/>
                <w:sz w:val="20"/>
              </w:rPr>
              <w:t>Andree Benndorf</w:t>
            </w:r>
          </w:p>
        </w:tc>
      </w:tr>
      <w:tr w:rsidR="00537955" w:rsidRPr="00FC2870" w:rsidTr="002415FD">
        <w:tc>
          <w:tcPr>
            <w:tcW w:w="2802" w:type="dxa"/>
            <w:shd w:val="clear" w:color="auto" w:fill="D9D9D9"/>
          </w:tcPr>
          <w:p w:rsidR="00537955" w:rsidRPr="00FC2870" w:rsidRDefault="00537955" w:rsidP="002415FD">
            <w:pPr>
              <w:rPr>
                <w:rFonts w:cs="Arial"/>
                <w:b/>
                <w:sz w:val="20"/>
              </w:rPr>
            </w:pPr>
            <w:r w:rsidRPr="00FC2870">
              <w:rPr>
                <w:rFonts w:cs="Arial"/>
                <w:b/>
                <w:sz w:val="20"/>
              </w:rPr>
              <w:t>Testbeauftragter (Kontak</w:t>
            </w:r>
            <w:r w:rsidRPr="00FC2870">
              <w:rPr>
                <w:rFonts w:cs="Arial"/>
                <w:b/>
                <w:sz w:val="20"/>
              </w:rPr>
              <w:t>t</w:t>
            </w:r>
            <w:r w:rsidRPr="00FC2870">
              <w:rPr>
                <w:rFonts w:cs="Arial"/>
                <w:b/>
                <w:sz w:val="20"/>
              </w:rPr>
              <w:t>person für RO)</w:t>
            </w:r>
          </w:p>
        </w:tc>
        <w:tc>
          <w:tcPr>
            <w:tcW w:w="6708" w:type="dxa"/>
          </w:tcPr>
          <w:p w:rsidR="00537955" w:rsidRPr="00FC2870" w:rsidRDefault="00537955" w:rsidP="002415FD">
            <w:pPr>
              <w:pStyle w:val="CommentText"/>
              <w:rPr>
                <w:rFonts w:cs="Arial"/>
                <w:color w:val="auto"/>
              </w:rPr>
            </w:pPr>
            <w:r w:rsidRPr="00FC2870">
              <w:rPr>
                <w:rFonts w:cs="Arial"/>
                <w:color w:val="auto"/>
              </w:rPr>
              <w:t>Jürgen Baldzuhn.</w:t>
            </w:r>
          </w:p>
          <w:p w:rsidR="00537955" w:rsidRPr="00FC2870" w:rsidRDefault="00537955" w:rsidP="002415FD">
            <w:pPr>
              <w:pStyle w:val="ListParagraph"/>
              <w:numPr>
                <w:ilvl w:val="0"/>
                <w:numId w:val="16"/>
              </w:numPr>
              <w:rPr>
                <w:rFonts w:ascii="Arial" w:hAnsi="Arial" w:cs="Arial"/>
                <w:sz w:val="20"/>
                <w:szCs w:val="20"/>
              </w:rPr>
            </w:pPr>
            <w:r w:rsidRPr="00FC2870">
              <w:rPr>
                <w:rFonts w:ascii="Arial" w:hAnsi="Arial" w:cs="Arial"/>
                <w:sz w:val="20"/>
                <w:szCs w:val="20"/>
              </w:rPr>
              <w:t>Koordination Vakuumtests über PH-DE und AS-DA-V (C. Biedemann / O. Volzke)</w:t>
            </w:r>
          </w:p>
          <w:p w:rsidR="00537955" w:rsidRPr="00FC2870" w:rsidRDefault="00537955" w:rsidP="002415FD">
            <w:pPr>
              <w:pStyle w:val="ListParagraph"/>
              <w:numPr>
                <w:ilvl w:val="0"/>
                <w:numId w:val="16"/>
              </w:numPr>
              <w:rPr>
                <w:rFonts w:ascii="Arial" w:hAnsi="Arial" w:cs="Arial"/>
                <w:sz w:val="20"/>
                <w:szCs w:val="20"/>
              </w:rPr>
            </w:pPr>
            <w:r w:rsidRPr="00FC2870">
              <w:rPr>
                <w:rFonts w:ascii="Arial" w:hAnsi="Arial" w:cs="Arial"/>
                <w:sz w:val="20"/>
                <w:szCs w:val="20"/>
              </w:rPr>
              <w:t>Koordination Mistral-Tests: D. Hathiramani,</w:t>
            </w:r>
            <w:r>
              <w:rPr>
                <w:rFonts w:ascii="Arial" w:hAnsi="Arial" w:cs="Arial"/>
                <w:sz w:val="20"/>
                <w:szCs w:val="20"/>
              </w:rPr>
              <w:t xml:space="preserve"> sind aber laut Au</w:t>
            </w:r>
            <w:r>
              <w:rPr>
                <w:rFonts w:ascii="Arial" w:hAnsi="Arial" w:cs="Arial"/>
                <w:sz w:val="20"/>
                <w:szCs w:val="20"/>
              </w:rPr>
              <w:t>s</w:t>
            </w:r>
            <w:r>
              <w:rPr>
                <w:rFonts w:ascii="Arial" w:hAnsi="Arial" w:cs="Arial"/>
                <w:sz w:val="20"/>
                <w:szCs w:val="20"/>
              </w:rPr>
              <w:t>sage Hr. Laqua fürs Tauchrohr nicht nötig.</w:t>
            </w:r>
            <w:r w:rsidRPr="00FC2870">
              <w:rPr>
                <w:rFonts w:ascii="Arial" w:hAnsi="Arial" w:cs="Arial"/>
                <w:sz w:val="20"/>
                <w:szCs w:val="20"/>
              </w:rPr>
              <w:t xml:space="preserve"> </w:t>
            </w:r>
          </w:p>
          <w:p w:rsidR="00537955" w:rsidRPr="00FC2870" w:rsidRDefault="00537955" w:rsidP="002415FD">
            <w:pPr>
              <w:pStyle w:val="ListParagraph"/>
              <w:numPr>
                <w:ilvl w:val="0"/>
                <w:numId w:val="16"/>
              </w:numPr>
            </w:pPr>
            <w:r w:rsidRPr="00FC2870">
              <w:rPr>
                <w:rFonts w:ascii="Arial" w:hAnsi="Arial" w:cs="Arial"/>
                <w:sz w:val="20"/>
                <w:szCs w:val="20"/>
              </w:rPr>
              <w:t>Koordination</w:t>
            </w:r>
            <w:r w:rsidRPr="00FC2870">
              <w:rPr>
                <w:rFonts w:ascii="Arial" w:hAnsi="Arial" w:cs="Arial"/>
                <w:color w:val="FF0000"/>
                <w:sz w:val="20"/>
                <w:szCs w:val="20"/>
              </w:rPr>
              <w:t xml:space="preserve"> </w:t>
            </w:r>
            <w:r w:rsidRPr="00FC2870">
              <w:rPr>
                <w:rFonts w:ascii="Arial" w:hAnsi="Arial" w:cs="Arial"/>
                <w:b/>
                <w:color w:val="FF0000"/>
                <w:sz w:val="20"/>
                <w:szCs w:val="20"/>
              </w:rPr>
              <w:t>mechanische Tests, Plasmastrahlungstests bis Mitte 2011 zu klären. Bisher (Jan 2012) nicht geschehen.</w:t>
            </w:r>
            <w:r>
              <w:rPr>
                <w:rFonts w:ascii="Arial" w:hAnsi="Arial" w:cs="Arial"/>
                <w:b/>
                <w:color w:val="FF0000"/>
                <w:sz w:val="20"/>
                <w:szCs w:val="20"/>
              </w:rPr>
              <w:t xml:space="preserve"> Jetzt geplant Sept. 2013.</w:t>
            </w:r>
          </w:p>
        </w:tc>
      </w:tr>
      <w:tr w:rsidR="00537955" w:rsidRPr="00FC2870" w:rsidTr="002415FD">
        <w:tc>
          <w:tcPr>
            <w:tcW w:w="2802" w:type="dxa"/>
            <w:shd w:val="clear" w:color="auto" w:fill="D9D9D9"/>
          </w:tcPr>
          <w:p w:rsidR="00537955" w:rsidRPr="00FC2870" w:rsidRDefault="00537955" w:rsidP="002415FD">
            <w:pPr>
              <w:rPr>
                <w:rFonts w:cs="Arial"/>
                <w:b/>
                <w:sz w:val="20"/>
              </w:rPr>
            </w:pPr>
            <w:r w:rsidRPr="00FC2870">
              <w:rPr>
                <w:rFonts w:cs="Arial"/>
                <w:b/>
                <w:sz w:val="20"/>
              </w:rPr>
              <w:t>Datum der Montage</w:t>
            </w:r>
          </w:p>
        </w:tc>
        <w:tc>
          <w:tcPr>
            <w:tcW w:w="6708" w:type="dxa"/>
          </w:tcPr>
          <w:p w:rsidR="00537955" w:rsidRPr="00FC2870" w:rsidRDefault="00537955" w:rsidP="002415FD">
            <w:pPr>
              <w:rPr>
                <w:rStyle w:val="placeholder-m"/>
                <w:color w:val="auto"/>
                <w:sz w:val="20"/>
              </w:rPr>
            </w:pPr>
            <w:r w:rsidRPr="00A34911">
              <w:rPr>
                <w:rStyle w:val="placeholder-m"/>
                <w:b/>
                <w:sz w:val="20"/>
              </w:rPr>
              <w:t>Offen</w:t>
            </w:r>
          </w:p>
        </w:tc>
      </w:tr>
      <w:tr w:rsidR="00537955" w:rsidRPr="00FC2870" w:rsidTr="002415FD">
        <w:tc>
          <w:tcPr>
            <w:tcW w:w="2802" w:type="dxa"/>
            <w:shd w:val="clear" w:color="auto" w:fill="D9D9D9"/>
          </w:tcPr>
          <w:p w:rsidR="00537955" w:rsidRPr="00FC2870" w:rsidRDefault="00537955" w:rsidP="002415FD">
            <w:pPr>
              <w:rPr>
                <w:rFonts w:cs="Arial"/>
                <w:b/>
                <w:sz w:val="20"/>
              </w:rPr>
            </w:pPr>
            <w:r w:rsidRPr="00FC2870">
              <w:rPr>
                <w:rFonts w:cs="Arial"/>
                <w:b/>
                <w:sz w:val="20"/>
              </w:rPr>
              <w:t>Datum der Demontage</w:t>
            </w:r>
          </w:p>
        </w:tc>
        <w:tc>
          <w:tcPr>
            <w:tcW w:w="6708" w:type="dxa"/>
          </w:tcPr>
          <w:p w:rsidR="00537955" w:rsidRPr="00FC2870" w:rsidRDefault="00537955" w:rsidP="002415FD">
            <w:pPr>
              <w:rPr>
                <w:rStyle w:val="placeholder-m"/>
                <w:color w:val="auto"/>
                <w:sz w:val="20"/>
              </w:rPr>
            </w:pPr>
            <w:r w:rsidRPr="00FC2870">
              <w:rPr>
                <w:rStyle w:val="placeholder-m"/>
                <w:color w:val="auto"/>
                <w:sz w:val="20"/>
              </w:rPr>
              <w:t>Unbekannt</w:t>
            </w:r>
          </w:p>
        </w:tc>
      </w:tr>
    </w:tbl>
    <w:p w:rsidR="00537955" w:rsidRDefault="00537955" w:rsidP="00537955"/>
    <w:p w:rsidR="00537955" w:rsidRPr="00FA6481" w:rsidRDefault="00537955" w:rsidP="00537955">
      <w:pPr>
        <w:rPr>
          <w:rFonts w:cs="Arial"/>
          <w:b/>
          <w:sz w:val="20"/>
        </w:rPr>
      </w:pPr>
      <w:r w:rsidRPr="00FA6481">
        <w:rPr>
          <w:rFonts w:cs="Arial"/>
          <w:b/>
          <w:sz w:val="20"/>
        </w:rPr>
        <w:t>Hinweis zu Medienbedarfsangaben in dieser PS:</w:t>
      </w:r>
    </w:p>
    <w:p w:rsidR="00537955" w:rsidRPr="00FA6481" w:rsidRDefault="00537955" w:rsidP="00537955">
      <w:pPr>
        <w:rPr>
          <w:rFonts w:cs="Arial"/>
          <w:sz w:val="20"/>
        </w:rPr>
      </w:pPr>
      <w:r w:rsidRPr="00FA6481">
        <w:rPr>
          <w:rFonts w:cs="Arial"/>
          <w:sz w:val="20"/>
        </w:rPr>
        <w:t>Der Bedarf zur Versorgung mit einem bestimmten Medium wird jeweils über ein Datenblatt der aktuellen Bedarfstabelle-Peripherie gemeinsam mit der entsprechenden Schnittstellenbeschreibung (SB) verei</w:t>
      </w:r>
      <w:r w:rsidRPr="00FA6481">
        <w:rPr>
          <w:rFonts w:cs="Arial"/>
          <w:sz w:val="20"/>
        </w:rPr>
        <w:t>n</w:t>
      </w:r>
      <w:r w:rsidRPr="00FA6481">
        <w:rPr>
          <w:rFonts w:cs="Arial"/>
          <w:sz w:val="20"/>
        </w:rPr>
        <w:t>bart.</w:t>
      </w:r>
    </w:p>
    <w:p w:rsidR="00537955" w:rsidRPr="00FA6481" w:rsidRDefault="00537955" w:rsidP="00537955">
      <w:pPr>
        <w:rPr>
          <w:rFonts w:cs="Arial"/>
          <w:sz w:val="20"/>
        </w:rPr>
      </w:pPr>
      <w:r w:rsidRPr="00FA6481">
        <w:rPr>
          <w:rFonts w:cs="Arial"/>
          <w:sz w:val="20"/>
        </w:rPr>
        <w:t xml:space="preserve">Jedes Datenblatt erhält eine gesonderte PLM-Ablage (siehe Tabelle in Kapitel 5.1). </w:t>
      </w:r>
    </w:p>
    <w:p w:rsidR="00537955" w:rsidRPr="00FA6481" w:rsidRDefault="00537955" w:rsidP="00537955">
      <w:pPr>
        <w:rPr>
          <w:rFonts w:cs="Arial"/>
          <w:sz w:val="20"/>
        </w:rPr>
      </w:pPr>
      <w:r w:rsidRPr="00FA6481">
        <w:rPr>
          <w:rFonts w:cs="Arial"/>
          <w:sz w:val="20"/>
        </w:rPr>
        <w:t>Jede der SB kommuniziert den aktuell freigegebenen Bedarf des betroffenen Mediums. Daraus resultiert, dass die Medienangaben in dieser Projektspezifikation nur zur Dokumentationszwecken dienen.</w:t>
      </w:r>
    </w:p>
    <w:p w:rsidR="00537955" w:rsidRPr="00FA6481" w:rsidRDefault="00537955" w:rsidP="00537955">
      <w:pPr>
        <w:rPr>
          <w:rFonts w:cs="Arial"/>
          <w:sz w:val="20"/>
        </w:rPr>
      </w:pPr>
      <w:r w:rsidRPr="00FA6481">
        <w:rPr>
          <w:rFonts w:cs="Arial"/>
          <w:sz w:val="20"/>
        </w:rPr>
        <w:t>Verbindlich ist nur die Version der Datenblätter, die in der Sammel- bzw. Einzel-SB referenziert wird.</w:t>
      </w:r>
    </w:p>
    <w:p w:rsidR="00537955" w:rsidRDefault="00537955" w:rsidP="00537955"/>
    <w:p w:rsidR="00537955" w:rsidRPr="00537955" w:rsidRDefault="00537955" w:rsidP="00537955"/>
    <w:p w:rsidR="00B53CBA" w:rsidRDefault="00B53CBA" w:rsidP="00B53CBA">
      <w:pPr>
        <w:pStyle w:val="Heading1"/>
        <w:rPr>
          <w:rFonts w:cs="Arial"/>
        </w:rPr>
      </w:pPr>
      <w:r>
        <w:rPr>
          <w:rFonts w:cs="Arial"/>
        </w:rPr>
        <w:lastRenderedPageBreak/>
        <w:t>Betriebszustände des Projektes</w:t>
      </w:r>
    </w:p>
    <w:p w:rsidR="00B53CBA" w:rsidRPr="007B06E2" w:rsidRDefault="00B53CBA" w:rsidP="002D2D49">
      <w:pPr>
        <w:pStyle w:val="Heading2"/>
        <w:tabs>
          <w:tab w:val="clear" w:pos="3979"/>
          <w:tab w:val="num" w:pos="567"/>
        </w:tabs>
        <w:ind w:left="576" w:hanging="576"/>
      </w:pPr>
      <w:r w:rsidRPr="00FE73FB">
        <w:t xml:space="preserve">Beschreibung eigener Betriebszustände </w:t>
      </w:r>
      <w:r>
        <w:t xml:space="preserve">(EBZ) </w:t>
      </w:r>
      <w:r w:rsidRPr="00FE73FB">
        <w:t>des Projektes</w:t>
      </w:r>
    </w:p>
    <w:p w:rsidR="00B53CBA" w:rsidRDefault="00B53CBA" w:rsidP="00B53CBA">
      <w:pPr>
        <w:rPr>
          <w:rStyle w:val="commentChar"/>
          <w:b/>
          <w:color w:val="auto"/>
          <w:sz w:val="18"/>
          <w:szCs w:val="18"/>
        </w:rPr>
      </w:pPr>
    </w:p>
    <w:p w:rsidR="00B53CBA" w:rsidRDefault="00B53CBA" w:rsidP="00B53CBA">
      <w:pPr>
        <w:rPr>
          <w:sz w:val="20"/>
        </w:rPr>
      </w:pPr>
      <w:r w:rsidRPr="0064188E">
        <w:rPr>
          <w:rStyle w:val="commentChar"/>
          <w:b/>
          <w:color w:val="auto"/>
          <w:sz w:val="18"/>
          <w:szCs w:val="18"/>
        </w:rPr>
        <w:t xml:space="preserve">Tabelle </w:t>
      </w:r>
      <w:r w:rsidR="005633D5" w:rsidRPr="0064188E">
        <w:rPr>
          <w:rStyle w:val="commentChar"/>
          <w:b/>
          <w:color w:val="auto"/>
          <w:sz w:val="18"/>
          <w:szCs w:val="18"/>
        </w:rPr>
        <w:fldChar w:fldCharType="begin"/>
      </w:r>
      <w:r w:rsidRPr="0064188E">
        <w:rPr>
          <w:rStyle w:val="commentChar"/>
          <w:b/>
          <w:color w:val="auto"/>
          <w:sz w:val="18"/>
          <w:szCs w:val="18"/>
        </w:rPr>
        <w:instrText xml:space="preserve"> STYLEREF 2 \s </w:instrText>
      </w:r>
      <w:r w:rsidR="005633D5" w:rsidRPr="0064188E">
        <w:rPr>
          <w:rStyle w:val="commentChar"/>
          <w:b/>
          <w:color w:val="auto"/>
          <w:sz w:val="18"/>
          <w:szCs w:val="18"/>
        </w:rPr>
        <w:fldChar w:fldCharType="separate"/>
      </w:r>
      <w:r w:rsidR="00A73EB4">
        <w:rPr>
          <w:rStyle w:val="commentChar"/>
          <w:b/>
          <w:noProof/>
          <w:color w:val="auto"/>
          <w:sz w:val="18"/>
          <w:szCs w:val="18"/>
        </w:rPr>
        <w:t>2.1</w:t>
      </w:r>
      <w:r w:rsidR="005633D5" w:rsidRPr="0064188E">
        <w:rPr>
          <w:rStyle w:val="commentChar"/>
          <w:b/>
          <w:color w:val="auto"/>
          <w:sz w:val="18"/>
          <w:szCs w:val="18"/>
        </w:rPr>
        <w:fldChar w:fldCharType="end"/>
      </w:r>
      <w:r w:rsidRPr="0064188E">
        <w:rPr>
          <w:rStyle w:val="commentChar"/>
          <w:b/>
          <w:color w:val="auto"/>
          <w:sz w:val="18"/>
          <w:szCs w:val="18"/>
        </w:rPr>
        <w:t xml:space="preserve"> </w:t>
      </w:r>
      <w:r>
        <w:rPr>
          <w:rStyle w:val="commentChar"/>
          <w:b/>
          <w:color w:val="auto"/>
          <w:sz w:val="18"/>
          <w:szCs w:val="18"/>
        </w:rPr>
        <w:t>Eigene Betriebszustände des Projektes (Systems)</w:t>
      </w:r>
      <w:r>
        <w:rPr>
          <w:sz w:val="20"/>
        </w:rPr>
        <w:t xml:space="preserve"> </w:t>
      </w:r>
      <w:r w:rsidRPr="007F42E5">
        <w:rPr>
          <w:sz w:val="20"/>
        </w:rPr>
        <w:t xml:space="preserve">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276"/>
        <w:gridCol w:w="7371"/>
      </w:tblGrid>
      <w:tr w:rsidR="00B53CBA" w:rsidRPr="00FC2870" w:rsidTr="00EE6146">
        <w:tc>
          <w:tcPr>
            <w:tcW w:w="709" w:type="dxa"/>
            <w:shd w:val="clear" w:color="auto" w:fill="BFBFBF"/>
          </w:tcPr>
          <w:p w:rsidR="00B53CBA" w:rsidRPr="00FC2870" w:rsidRDefault="00B53CBA" w:rsidP="00194CB9">
            <w:pPr>
              <w:rPr>
                <w:rFonts w:cs="Arial"/>
                <w:b/>
                <w:sz w:val="20"/>
              </w:rPr>
            </w:pPr>
            <w:r w:rsidRPr="00FC2870">
              <w:rPr>
                <w:rFonts w:cs="Arial"/>
                <w:b/>
                <w:sz w:val="20"/>
              </w:rPr>
              <w:t>EBZ</w:t>
            </w:r>
          </w:p>
        </w:tc>
        <w:tc>
          <w:tcPr>
            <w:tcW w:w="1276" w:type="dxa"/>
            <w:shd w:val="clear" w:color="auto" w:fill="BFBFBF"/>
          </w:tcPr>
          <w:p w:rsidR="00B53CBA" w:rsidRPr="00FC2870" w:rsidRDefault="00B53CBA" w:rsidP="00194CB9">
            <w:pPr>
              <w:rPr>
                <w:rFonts w:cs="Arial"/>
                <w:b/>
                <w:sz w:val="20"/>
              </w:rPr>
            </w:pPr>
            <w:r w:rsidRPr="00FC2870">
              <w:rPr>
                <w:rFonts w:cs="Arial"/>
                <w:b/>
                <w:sz w:val="20"/>
              </w:rPr>
              <w:t>Bezeichnung EBZ</w:t>
            </w:r>
          </w:p>
        </w:tc>
        <w:tc>
          <w:tcPr>
            <w:tcW w:w="7371" w:type="dxa"/>
            <w:shd w:val="clear" w:color="auto" w:fill="BFBFBF"/>
          </w:tcPr>
          <w:p w:rsidR="00B53CBA" w:rsidRPr="00FC2870" w:rsidRDefault="00B53CBA" w:rsidP="00194CB9">
            <w:pPr>
              <w:rPr>
                <w:rFonts w:cs="Arial"/>
                <w:b/>
                <w:sz w:val="20"/>
              </w:rPr>
            </w:pPr>
            <w:r w:rsidRPr="00FC2870">
              <w:rPr>
                <w:rFonts w:cs="Arial"/>
                <w:b/>
                <w:sz w:val="20"/>
              </w:rPr>
              <w:t>Beschreibung der EBZ des Systems (aller Komponenten des Projektes)</w:t>
            </w:r>
          </w:p>
        </w:tc>
      </w:tr>
      <w:tr w:rsidR="00B53CBA" w:rsidRPr="00FC2870" w:rsidTr="00EE6146">
        <w:tc>
          <w:tcPr>
            <w:tcW w:w="709" w:type="dxa"/>
          </w:tcPr>
          <w:p w:rsidR="00B53CBA" w:rsidRPr="00FC2870" w:rsidRDefault="00B53CBA" w:rsidP="00194CB9">
            <w:pPr>
              <w:rPr>
                <w:rFonts w:cs="Arial"/>
                <w:sz w:val="20"/>
              </w:rPr>
            </w:pPr>
            <w:r w:rsidRPr="00FC2870">
              <w:rPr>
                <w:rFonts w:cs="Arial"/>
                <w:sz w:val="20"/>
              </w:rPr>
              <w:t>EBZ1</w:t>
            </w:r>
          </w:p>
        </w:tc>
        <w:tc>
          <w:tcPr>
            <w:tcW w:w="1276" w:type="dxa"/>
          </w:tcPr>
          <w:p w:rsidR="00B53CBA" w:rsidRPr="00FC2870" w:rsidRDefault="00B53CBA" w:rsidP="00194CB9">
            <w:pPr>
              <w:rPr>
                <w:rFonts w:cs="Arial"/>
                <w:sz w:val="20"/>
              </w:rPr>
            </w:pPr>
            <w:r w:rsidRPr="00FC2870">
              <w:rPr>
                <w:rFonts w:cs="Arial"/>
                <w:sz w:val="20"/>
              </w:rPr>
              <w:t>NOT-AUS</w:t>
            </w:r>
          </w:p>
        </w:tc>
        <w:tc>
          <w:tcPr>
            <w:tcW w:w="7371" w:type="dxa"/>
          </w:tcPr>
          <w:p w:rsidR="007B344A" w:rsidRDefault="00B35E98" w:rsidP="00B419E1">
            <w:pPr>
              <w:pStyle w:val="CommentText"/>
            </w:pPr>
            <w:r w:rsidRPr="00FC2870">
              <w:t xml:space="preserve">Muss aktiviert werden bei:  Ausfall einer Wasserkühlung, </w:t>
            </w:r>
            <w:r w:rsidR="00D9016D" w:rsidRPr="00FC2870">
              <w:t xml:space="preserve">oder </w:t>
            </w:r>
            <w:r w:rsidRPr="00FC2870">
              <w:t xml:space="preserve">Ausfall der </w:t>
            </w:r>
            <w:r w:rsidR="00B419E1" w:rsidRPr="00FC2870">
              <w:t>D</w:t>
            </w:r>
            <w:r w:rsidR="00791577" w:rsidRPr="00FC2870">
              <w:t>ruck</w:t>
            </w:r>
            <w:r w:rsidR="00D9016D" w:rsidRPr="00FC2870">
              <w:t>luftversorgung</w:t>
            </w:r>
            <w:r w:rsidR="000616A8" w:rsidRPr="00FC2870">
              <w:t xml:space="preserve"> oder Not-Aus des W7-X</w:t>
            </w:r>
            <w:r w:rsidRPr="00FC2870">
              <w:t>.</w:t>
            </w:r>
            <w:r w:rsidR="000616A8" w:rsidRPr="00FC2870">
              <w:t xml:space="preserve"> Übermittlung des Not-Aus-Status an die</w:t>
            </w:r>
            <w:r w:rsidR="00791577" w:rsidRPr="00FC2870">
              <w:t xml:space="preserve"> Zentrale Sicherheitssteuerung W7-X</w:t>
            </w:r>
            <w:r w:rsidR="000616A8" w:rsidRPr="00FC2870">
              <w:t>.</w:t>
            </w:r>
          </w:p>
          <w:p w:rsidR="008941D1" w:rsidRPr="00FC2870" w:rsidRDefault="008941D1" w:rsidP="00B419E1">
            <w:pPr>
              <w:pStyle w:val="CommentText"/>
            </w:pPr>
            <w:r>
              <w:t>Komponenten siehe 4.1.1</w:t>
            </w:r>
          </w:p>
          <w:p w:rsidR="007B344A" w:rsidRPr="00FC2870" w:rsidRDefault="007B344A" w:rsidP="00194CB9">
            <w:pPr>
              <w:rPr>
                <w:sz w:val="20"/>
              </w:rPr>
            </w:pPr>
            <w:r w:rsidRPr="00FC2870">
              <w:rPr>
                <w:sz w:val="20"/>
              </w:rPr>
              <w:t>Komp 1: irrelevant</w:t>
            </w:r>
          </w:p>
          <w:p w:rsidR="007B344A" w:rsidRPr="00FC2870" w:rsidRDefault="007B344A" w:rsidP="00194CB9">
            <w:pPr>
              <w:rPr>
                <w:sz w:val="20"/>
              </w:rPr>
            </w:pPr>
            <w:r w:rsidRPr="00FC2870">
              <w:rPr>
                <w:sz w:val="20"/>
              </w:rPr>
              <w:t xml:space="preserve">Komp 2: </w:t>
            </w:r>
            <w:r w:rsidR="001A43EA" w:rsidRPr="00FC2870">
              <w:rPr>
                <w:sz w:val="20"/>
              </w:rPr>
              <w:t xml:space="preserve">Abschalten Wasserkühlung und </w:t>
            </w:r>
            <w:r w:rsidR="00AB28A4" w:rsidRPr="00FC2870">
              <w:rPr>
                <w:sz w:val="20"/>
              </w:rPr>
              <w:t>Druckluft</w:t>
            </w:r>
            <w:r w:rsidR="001A43EA" w:rsidRPr="00FC2870">
              <w:rPr>
                <w:sz w:val="20"/>
              </w:rPr>
              <w:t>versorgung</w:t>
            </w:r>
            <w:r w:rsidR="004B3472" w:rsidRPr="00FC2870">
              <w:rPr>
                <w:sz w:val="20"/>
              </w:rPr>
              <w:t xml:space="preserve"> und Isoliervakuum</w:t>
            </w:r>
            <w:r w:rsidR="00177980" w:rsidRPr="00FC2870">
              <w:rPr>
                <w:sz w:val="20"/>
              </w:rPr>
              <w:t>, Schließen des Shutters, Auslösen Interlock zur Blockierung des Diagnostikinjektors</w:t>
            </w:r>
          </w:p>
          <w:p w:rsidR="001A43EA" w:rsidRPr="00FC2870" w:rsidRDefault="001A43EA" w:rsidP="00194CB9">
            <w:pPr>
              <w:rPr>
                <w:sz w:val="20"/>
              </w:rPr>
            </w:pPr>
            <w:r w:rsidRPr="00FC2870">
              <w:rPr>
                <w:sz w:val="20"/>
              </w:rPr>
              <w:t>Komp 3-5: irrelevant</w:t>
            </w:r>
          </w:p>
        </w:tc>
      </w:tr>
      <w:tr w:rsidR="00B53CBA" w:rsidRPr="00FC2870" w:rsidTr="00EE6146">
        <w:tc>
          <w:tcPr>
            <w:tcW w:w="709" w:type="dxa"/>
          </w:tcPr>
          <w:p w:rsidR="00B53CBA" w:rsidRPr="00FC2870" w:rsidRDefault="00B53CBA" w:rsidP="00194CB9">
            <w:pPr>
              <w:rPr>
                <w:rFonts w:cs="Arial"/>
                <w:sz w:val="20"/>
              </w:rPr>
            </w:pPr>
            <w:r w:rsidRPr="00FC2870">
              <w:rPr>
                <w:rFonts w:cs="Arial"/>
                <w:sz w:val="20"/>
              </w:rPr>
              <w:t>EBZ2</w:t>
            </w:r>
          </w:p>
        </w:tc>
        <w:tc>
          <w:tcPr>
            <w:tcW w:w="1276" w:type="dxa"/>
          </w:tcPr>
          <w:p w:rsidR="00B53CBA" w:rsidRPr="00FC2870" w:rsidRDefault="00B53CBA" w:rsidP="00194CB9">
            <w:pPr>
              <w:rPr>
                <w:rFonts w:cs="Arial"/>
                <w:sz w:val="20"/>
              </w:rPr>
            </w:pPr>
            <w:r w:rsidRPr="00FC2870">
              <w:rPr>
                <w:rFonts w:cs="Arial"/>
                <w:sz w:val="20"/>
              </w:rPr>
              <w:t>FEHLER</w:t>
            </w:r>
          </w:p>
        </w:tc>
        <w:tc>
          <w:tcPr>
            <w:tcW w:w="7371" w:type="dxa"/>
          </w:tcPr>
          <w:p w:rsidR="00D9016D" w:rsidRPr="00FC2870" w:rsidRDefault="00D9016D" w:rsidP="00194CB9">
            <w:pPr>
              <w:rPr>
                <w:sz w:val="20"/>
              </w:rPr>
            </w:pPr>
            <w:r w:rsidRPr="00FC2870">
              <w:rPr>
                <w:sz w:val="20"/>
              </w:rPr>
              <w:t>Muss aktiviert werden bei:  mechanischem Verklemmen des Shutters, Fehlermeldung aus der Datenaufnahme/Steuerung</w:t>
            </w:r>
            <w:r w:rsidR="000616A8" w:rsidRPr="00FC2870">
              <w:rPr>
                <w:sz w:val="20"/>
              </w:rPr>
              <w:t xml:space="preserve"> oder Fehler des W7-X</w:t>
            </w:r>
            <w:r w:rsidRPr="00FC2870">
              <w:rPr>
                <w:sz w:val="20"/>
              </w:rPr>
              <w:t>.</w:t>
            </w:r>
            <w:r w:rsidR="000616A8" w:rsidRPr="00FC2870">
              <w:rPr>
                <w:sz w:val="20"/>
              </w:rPr>
              <w:t xml:space="preserve"> Übermittlung des Fehler-Status an die X-Steuerung.</w:t>
            </w:r>
          </w:p>
          <w:p w:rsidR="001A43EA" w:rsidRPr="00FC2870" w:rsidRDefault="001A43EA" w:rsidP="00194CB9">
            <w:pPr>
              <w:rPr>
                <w:sz w:val="20"/>
              </w:rPr>
            </w:pPr>
            <w:r w:rsidRPr="00FC2870">
              <w:rPr>
                <w:sz w:val="20"/>
              </w:rPr>
              <w:t>Komp 1: irrelevant</w:t>
            </w:r>
          </w:p>
          <w:p w:rsidR="00443671" w:rsidRPr="00FC2870" w:rsidRDefault="001A43EA" w:rsidP="00194CB9">
            <w:pPr>
              <w:rPr>
                <w:sz w:val="20"/>
              </w:rPr>
            </w:pPr>
            <w:r w:rsidRPr="00FC2870">
              <w:rPr>
                <w:sz w:val="20"/>
              </w:rPr>
              <w:t xml:space="preserve">Komp 2: </w:t>
            </w:r>
            <w:r w:rsidR="00177980" w:rsidRPr="00FC2870">
              <w:rPr>
                <w:sz w:val="20"/>
              </w:rPr>
              <w:t>Wasserkühl</w:t>
            </w:r>
            <w:r w:rsidR="000616A8" w:rsidRPr="00FC2870">
              <w:rPr>
                <w:sz w:val="20"/>
              </w:rPr>
              <w:t xml:space="preserve">ung und </w:t>
            </w:r>
            <w:r w:rsidR="00AB28A4" w:rsidRPr="00FC2870">
              <w:rPr>
                <w:sz w:val="20"/>
              </w:rPr>
              <w:t>Druckluft</w:t>
            </w:r>
            <w:r w:rsidR="000616A8" w:rsidRPr="00FC2870">
              <w:rPr>
                <w:sz w:val="20"/>
              </w:rPr>
              <w:t>versorgung bleiben eingeschaltet</w:t>
            </w:r>
            <w:r w:rsidR="00177980" w:rsidRPr="00FC2870">
              <w:rPr>
                <w:sz w:val="20"/>
              </w:rPr>
              <w:t xml:space="preserve">, </w:t>
            </w:r>
            <w:r w:rsidR="00443671" w:rsidRPr="00FC2870">
              <w:rPr>
                <w:sz w:val="20"/>
              </w:rPr>
              <w:t>Schließen des Shutters</w:t>
            </w:r>
            <w:r w:rsidR="00D9016D" w:rsidRPr="00FC2870">
              <w:rPr>
                <w:sz w:val="20"/>
              </w:rPr>
              <w:t xml:space="preserve"> (wenn möglich)</w:t>
            </w:r>
            <w:r w:rsidR="007B344A" w:rsidRPr="00FC2870">
              <w:rPr>
                <w:sz w:val="20"/>
              </w:rPr>
              <w:t xml:space="preserve">, </w:t>
            </w:r>
            <w:r w:rsidRPr="00FC2870">
              <w:rPr>
                <w:sz w:val="20"/>
              </w:rPr>
              <w:t xml:space="preserve">Auslösen </w:t>
            </w:r>
            <w:r w:rsidR="007B344A" w:rsidRPr="00FC2870">
              <w:rPr>
                <w:sz w:val="20"/>
              </w:rPr>
              <w:t>Interlock zur Blockierung des Diagnostikinjektors</w:t>
            </w:r>
          </w:p>
          <w:p w:rsidR="001A43EA" w:rsidRPr="00FC2870" w:rsidRDefault="00F17F84" w:rsidP="00194CB9">
            <w:pPr>
              <w:rPr>
                <w:sz w:val="20"/>
              </w:rPr>
            </w:pPr>
            <w:r w:rsidRPr="00FC2870">
              <w:rPr>
                <w:sz w:val="20"/>
              </w:rPr>
              <w:t>Komp 3</w:t>
            </w:r>
            <w:r w:rsidR="001A43EA" w:rsidRPr="00FC2870">
              <w:rPr>
                <w:sz w:val="20"/>
              </w:rPr>
              <w:t>: irrelevant</w:t>
            </w:r>
          </w:p>
          <w:p w:rsidR="00F17F84" w:rsidRPr="00FC2870" w:rsidRDefault="00F17F84" w:rsidP="00194CB9">
            <w:pPr>
              <w:rPr>
                <w:sz w:val="20"/>
              </w:rPr>
            </w:pPr>
            <w:r w:rsidRPr="00FC2870">
              <w:rPr>
                <w:sz w:val="20"/>
              </w:rPr>
              <w:t>Komp 4: Shuttersteuerung sollte falls möglich aktiviert bleiben</w:t>
            </w:r>
          </w:p>
          <w:p w:rsidR="00F17F84" w:rsidRPr="00FC2870" w:rsidRDefault="00F17F84" w:rsidP="00194CB9">
            <w:pPr>
              <w:rPr>
                <w:sz w:val="20"/>
              </w:rPr>
            </w:pPr>
            <w:r w:rsidRPr="00FC2870">
              <w:rPr>
                <w:sz w:val="20"/>
              </w:rPr>
              <w:t>Komp 5: irrelevant</w:t>
            </w:r>
          </w:p>
        </w:tc>
      </w:tr>
      <w:tr w:rsidR="00B53CBA" w:rsidRPr="00FC2870" w:rsidTr="00EE6146">
        <w:tc>
          <w:tcPr>
            <w:tcW w:w="709" w:type="dxa"/>
          </w:tcPr>
          <w:p w:rsidR="00B53CBA" w:rsidRPr="00FC2870" w:rsidRDefault="00B53CBA" w:rsidP="00194CB9">
            <w:pPr>
              <w:rPr>
                <w:rFonts w:cs="Arial"/>
                <w:sz w:val="20"/>
              </w:rPr>
            </w:pPr>
            <w:r w:rsidRPr="00FC2870">
              <w:rPr>
                <w:rFonts w:cs="Arial"/>
                <w:sz w:val="20"/>
              </w:rPr>
              <w:t>EBZ3</w:t>
            </w:r>
          </w:p>
        </w:tc>
        <w:tc>
          <w:tcPr>
            <w:tcW w:w="1276" w:type="dxa"/>
          </w:tcPr>
          <w:p w:rsidR="00B53CBA" w:rsidRPr="00FC2870" w:rsidRDefault="00B53CBA" w:rsidP="00194CB9">
            <w:pPr>
              <w:rPr>
                <w:rFonts w:cs="Arial"/>
                <w:sz w:val="20"/>
              </w:rPr>
            </w:pPr>
            <w:r w:rsidRPr="00FC2870">
              <w:rPr>
                <w:rFonts w:cs="Arial"/>
                <w:sz w:val="20"/>
              </w:rPr>
              <w:t>AUS</w:t>
            </w:r>
          </w:p>
        </w:tc>
        <w:tc>
          <w:tcPr>
            <w:tcW w:w="7371" w:type="dxa"/>
          </w:tcPr>
          <w:p w:rsidR="00D9016D" w:rsidRPr="00FC2870" w:rsidRDefault="00D9016D" w:rsidP="00D9016D">
            <w:pPr>
              <w:rPr>
                <w:sz w:val="20"/>
              </w:rPr>
            </w:pPr>
            <w:r w:rsidRPr="00FC2870">
              <w:rPr>
                <w:sz w:val="20"/>
              </w:rPr>
              <w:t>Komp 1: irrelevant</w:t>
            </w:r>
          </w:p>
          <w:p w:rsidR="00D9016D" w:rsidRPr="00FC2870" w:rsidRDefault="00D9016D" w:rsidP="00D9016D">
            <w:pPr>
              <w:rPr>
                <w:sz w:val="20"/>
              </w:rPr>
            </w:pPr>
            <w:r w:rsidRPr="00FC2870">
              <w:rPr>
                <w:sz w:val="20"/>
              </w:rPr>
              <w:t xml:space="preserve">Komp 2: Wasserkühlung und </w:t>
            </w:r>
            <w:r w:rsidR="00AB28A4" w:rsidRPr="00FC2870">
              <w:rPr>
                <w:sz w:val="20"/>
              </w:rPr>
              <w:t>Druckluft</w:t>
            </w:r>
            <w:r w:rsidRPr="00FC2870">
              <w:rPr>
                <w:sz w:val="20"/>
              </w:rPr>
              <w:t>versorgung sind aus, Schließen des Shutters, Auslösen Interlock zur Blockierung des Diagnostikinjektors</w:t>
            </w:r>
          </w:p>
          <w:p w:rsidR="00B53CBA" w:rsidRPr="00452354" w:rsidRDefault="00D9016D" w:rsidP="00D9016D">
            <w:pPr>
              <w:rPr>
                <w:color w:val="auto"/>
                <w:sz w:val="20"/>
              </w:rPr>
            </w:pPr>
            <w:r w:rsidRPr="00FC2870">
              <w:rPr>
                <w:sz w:val="20"/>
              </w:rPr>
              <w:t>Komp 3-5: irrelevant</w:t>
            </w:r>
          </w:p>
        </w:tc>
      </w:tr>
      <w:tr w:rsidR="00B53CBA" w:rsidRPr="00FC2870" w:rsidTr="00EE6146">
        <w:tc>
          <w:tcPr>
            <w:tcW w:w="709" w:type="dxa"/>
          </w:tcPr>
          <w:p w:rsidR="00B53CBA" w:rsidRPr="00FC2870" w:rsidRDefault="00B53CBA" w:rsidP="00194CB9">
            <w:pPr>
              <w:rPr>
                <w:rFonts w:cs="Arial"/>
                <w:sz w:val="20"/>
              </w:rPr>
            </w:pPr>
            <w:r w:rsidRPr="00FC2870">
              <w:rPr>
                <w:rFonts w:cs="Arial"/>
                <w:sz w:val="20"/>
              </w:rPr>
              <w:t>EBZ4</w:t>
            </w:r>
          </w:p>
        </w:tc>
        <w:tc>
          <w:tcPr>
            <w:tcW w:w="1276" w:type="dxa"/>
          </w:tcPr>
          <w:p w:rsidR="00B53CBA" w:rsidRPr="00FC2870" w:rsidRDefault="00B53CBA" w:rsidP="00194CB9">
            <w:pPr>
              <w:rPr>
                <w:rFonts w:cs="Arial"/>
                <w:sz w:val="20"/>
              </w:rPr>
            </w:pPr>
            <w:r w:rsidRPr="00FC2870">
              <w:rPr>
                <w:rFonts w:cs="Arial"/>
                <w:sz w:val="20"/>
              </w:rPr>
              <w:t>VOR-BEREI</w:t>
            </w:r>
            <w:r w:rsidR="00EE6146" w:rsidRPr="00FC2870">
              <w:rPr>
                <w:rFonts w:cs="Arial"/>
                <w:sz w:val="20"/>
              </w:rPr>
              <w:t>-</w:t>
            </w:r>
            <w:r w:rsidRPr="00FC2870">
              <w:rPr>
                <w:rFonts w:cs="Arial"/>
                <w:sz w:val="20"/>
              </w:rPr>
              <w:t>TUNG</w:t>
            </w:r>
          </w:p>
        </w:tc>
        <w:tc>
          <w:tcPr>
            <w:tcW w:w="7371" w:type="dxa"/>
          </w:tcPr>
          <w:p w:rsidR="001A43EA" w:rsidRDefault="001A43EA" w:rsidP="00194CB9">
            <w:pPr>
              <w:rPr>
                <w:color w:val="auto"/>
                <w:sz w:val="20"/>
              </w:rPr>
            </w:pPr>
            <w:r>
              <w:rPr>
                <w:color w:val="auto"/>
                <w:sz w:val="20"/>
              </w:rPr>
              <w:t>Komp 1: irrelevant</w:t>
            </w:r>
          </w:p>
          <w:p w:rsidR="001A43EA" w:rsidRDefault="001A43EA" w:rsidP="00194CB9">
            <w:pPr>
              <w:rPr>
                <w:color w:val="auto"/>
                <w:sz w:val="20"/>
              </w:rPr>
            </w:pPr>
            <w:r>
              <w:rPr>
                <w:color w:val="auto"/>
                <w:sz w:val="20"/>
              </w:rPr>
              <w:t xml:space="preserve">Komp 2: </w:t>
            </w:r>
            <w:r w:rsidR="00443671">
              <w:rPr>
                <w:color w:val="auto"/>
                <w:sz w:val="20"/>
              </w:rPr>
              <w:t xml:space="preserve">Einschalten der Wasserkühlung, </w:t>
            </w:r>
            <w:r w:rsidR="00AB28A4">
              <w:rPr>
                <w:color w:val="auto"/>
                <w:sz w:val="20"/>
              </w:rPr>
              <w:t>Druckluft</w:t>
            </w:r>
            <w:r w:rsidR="00443671">
              <w:rPr>
                <w:color w:val="auto"/>
                <w:sz w:val="20"/>
              </w:rPr>
              <w:t>kühlung, Isoliervakuum</w:t>
            </w:r>
            <w:r w:rsidR="00B35E98">
              <w:rPr>
                <w:color w:val="auto"/>
                <w:sz w:val="20"/>
              </w:rPr>
              <w:t xml:space="preserve">. </w:t>
            </w:r>
          </w:p>
          <w:p w:rsidR="001A43EA" w:rsidRDefault="001A43EA" w:rsidP="00194CB9">
            <w:pPr>
              <w:rPr>
                <w:color w:val="auto"/>
                <w:sz w:val="20"/>
              </w:rPr>
            </w:pPr>
            <w:r>
              <w:rPr>
                <w:color w:val="auto"/>
                <w:sz w:val="20"/>
              </w:rPr>
              <w:t>Komp 3: irrelevant</w:t>
            </w:r>
          </w:p>
          <w:p w:rsidR="00B53CBA" w:rsidRDefault="001A43EA" w:rsidP="00194CB9">
            <w:pPr>
              <w:rPr>
                <w:color w:val="auto"/>
                <w:sz w:val="20"/>
              </w:rPr>
            </w:pPr>
            <w:r>
              <w:rPr>
                <w:color w:val="auto"/>
                <w:sz w:val="20"/>
              </w:rPr>
              <w:t xml:space="preserve">Komp 4: </w:t>
            </w:r>
            <w:r w:rsidR="00B35E98">
              <w:rPr>
                <w:color w:val="auto"/>
                <w:sz w:val="20"/>
              </w:rPr>
              <w:t>Datenaufnahme</w:t>
            </w:r>
            <w:r w:rsidR="000616A8">
              <w:rPr>
                <w:color w:val="auto"/>
                <w:sz w:val="20"/>
              </w:rPr>
              <w:t>/Shuttersteuerung</w:t>
            </w:r>
            <w:r w:rsidR="00B35E98">
              <w:rPr>
                <w:color w:val="auto"/>
                <w:sz w:val="20"/>
              </w:rPr>
              <w:t xml:space="preserve"> muss aktiviert werden.</w:t>
            </w:r>
          </w:p>
          <w:p w:rsidR="001A43EA" w:rsidRPr="00FC2870" w:rsidRDefault="001A43EA" w:rsidP="00194CB9">
            <w:pPr>
              <w:rPr>
                <w:sz w:val="20"/>
              </w:rPr>
            </w:pPr>
            <w:r>
              <w:rPr>
                <w:color w:val="auto"/>
                <w:sz w:val="20"/>
              </w:rPr>
              <w:t xml:space="preserve">Komp 5: </w:t>
            </w:r>
            <w:r w:rsidR="000616A8">
              <w:rPr>
                <w:color w:val="auto"/>
                <w:sz w:val="20"/>
              </w:rPr>
              <w:t>Müssen eingeschaltet werden</w:t>
            </w:r>
          </w:p>
        </w:tc>
      </w:tr>
      <w:tr w:rsidR="00B53CBA" w:rsidRPr="00FC2870" w:rsidTr="00EE6146">
        <w:tc>
          <w:tcPr>
            <w:tcW w:w="709" w:type="dxa"/>
          </w:tcPr>
          <w:p w:rsidR="00B53CBA" w:rsidRPr="00FC2870" w:rsidRDefault="00B53CBA" w:rsidP="00194CB9">
            <w:pPr>
              <w:rPr>
                <w:rFonts w:cs="Arial"/>
                <w:sz w:val="20"/>
              </w:rPr>
            </w:pPr>
            <w:r w:rsidRPr="00FC2870">
              <w:rPr>
                <w:rFonts w:cs="Arial"/>
                <w:sz w:val="20"/>
              </w:rPr>
              <w:t>EBZ5</w:t>
            </w:r>
          </w:p>
        </w:tc>
        <w:tc>
          <w:tcPr>
            <w:tcW w:w="1276" w:type="dxa"/>
          </w:tcPr>
          <w:p w:rsidR="00B53CBA" w:rsidRPr="00FC2870" w:rsidRDefault="00B53CBA" w:rsidP="00194CB9">
            <w:pPr>
              <w:rPr>
                <w:rFonts w:cs="Arial"/>
                <w:sz w:val="20"/>
              </w:rPr>
            </w:pPr>
            <w:r w:rsidRPr="00FC2870">
              <w:rPr>
                <w:rFonts w:cs="Arial"/>
                <w:sz w:val="20"/>
              </w:rPr>
              <w:t xml:space="preserve">BEREIT (STANDBY) </w:t>
            </w:r>
          </w:p>
        </w:tc>
        <w:tc>
          <w:tcPr>
            <w:tcW w:w="7371" w:type="dxa"/>
          </w:tcPr>
          <w:p w:rsidR="001A43EA" w:rsidRPr="00FC2870" w:rsidRDefault="001A43EA" w:rsidP="00CF6D12">
            <w:pPr>
              <w:rPr>
                <w:sz w:val="20"/>
              </w:rPr>
            </w:pPr>
            <w:r w:rsidRPr="00FC2870">
              <w:rPr>
                <w:sz w:val="20"/>
              </w:rPr>
              <w:t>Komp 1: irrelevant</w:t>
            </w:r>
          </w:p>
          <w:p w:rsidR="001A43EA" w:rsidRPr="00FC2870" w:rsidRDefault="001A43EA" w:rsidP="00CF6D12">
            <w:pPr>
              <w:rPr>
                <w:sz w:val="20"/>
              </w:rPr>
            </w:pPr>
            <w:r w:rsidRPr="00FC2870">
              <w:rPr>
                <w:sz w:val="20"/>
              </w:rPr>
              <w:t xml:space="preserve">Komp 2: </w:t>
            </w:r>
            <w:r w:rsidR="00AB28A4" w:rsidRPr="00FC2870">
              <w:rPr>
                <w:sz w:val="20"/>
              </w:rPr>
              <w:t>Druckluft</w:t>
            </w:r>
            <w:r w:rsidR="00CF6D12" w:rsidRPr="00FC2870">
              <w:rPr>
                <w:sz w:val="20"/>
              </w:rPr>
              <w:t xml:space="preserve">kühlung des </w:t>
            </w:r>
            <w:r w:rsidR="00443671" w:rsidRPr="00FC2870">
              <w:rPr>
                <w:sz w:val="20"/>
              </w:rPr>
              <w:t>Saphirfensters</w:t>
            </w:r>
            <w:r w:rsidR="000616A8" w:rsidRPr="00FC2870">
              <w:rPr>
                <w:sz w:val="20"/>
              </w:rPr>
              <w:t xml:space="preserve"> ist an</w:t>
            </w:r>
            <w:r w:rsidR="00443671" w:rsidRPr="00FC2870">
              <w:rPr>
                <w:sz w:val="20"/>
              </w:rPr>
              <w:t>, Wasserkühlung aller Komponenten</w:t>
            </w:r>
            <w:r w:rsidR="000616A8" w:rsidRPr="00FC2870">
              <w:rPr>
                <w:sz w:val="20"/>
              </w:rPr>
              <w:t xml:space="preserve"> läuft</w:t>
            </w:r>
            <w:r w:rsidR="00443671" w:rsidRPr="00FC2870">
              <w:rPr>
                <w:sz w:val="20"/>
              </w:rPr>
              <w:t xml:space="preserve">, </w:t>
            </w:r>
            <w:r w:rsidR="00CF6D12" w:rsidRPr="00FC2870">
              <w:rPr>
                <w:sz w:val="20"/>
              </w:rPr>
              <w:t xml:space="preserve">Isoliervakuum </w:t>
            </w:r>
            <w:r w:rsidR="00443671" w:rsidRPr="00FC2870">
              <w:rPr>
                <w:sz w:val="20"/>
              </w:rPr>
              <w:t xml:space="preserve">müssen </w:t>
            </w:r>
            <w:r w:rsidR="00CF6D12" w:rsidRPr="00FC2870">
              <w:rPr>
                <w:sz w:val="20"/>
              </w:rPr>
              <w:t>unbe</w:t>
            </w:r>
            <w:r w:rsidR="00443671" w:rsidRPr="00FC2870">
              <w:rPr>
                <w:sz w:val="20"/>
              </w:rPr>
              <w:t>dingt eingeschaltet/aktiv sein</w:t>
            </w:r>
            <w:r w:rsidR="00B35E98" w:rsidRPr="00FC2870">
              <w:rPr>
                <w:sz w:val="20"/>
              </w:rPr>
              <w:t>.</w:t>
            </w:r>
            <w:r w:rsidRPr="00FC2870">
              <w:rPr>
                <w:sz w:val="20"/>
              </w:rPr>
              <w:t xml:space="preserve"> Shutter ist zu.</w:t>
            </w:r>
            <w:r w:rsidR="00B35E98" w:rsidRPr="00FC2870">
              <w:rPr>
                <w:sz w:val="20"/>
              </w:rPr>
              <w:t xml:space="preserve"> </w:t>
            </w:r>
          </w:p>
          <w:p w:rsidR="001A43EA" w:rsidRPr="00FC2870" w:rsidRDefault="001A43EA" w:rsidP="00CF6D12">
            <w:pPr>
              <w:rPr>
                <w:sz w:val="20"/>
              </w:rPr>
            </w:pPr>
            <w:r w:rsidRPr="00FC2870">
              <w:rPr>
                <w:sz w:val="20"/>
              </w:rPr>
              <w:t>Komp 3: irrelevant</w:t>
            </w:r>
          </w:p>
          <w:p w:rsidR="00B53CBA" w:rsidRPr="00FC2870" w:rsidRDefault="001A43EA" w:rsidP="00CF6D12">
            <w:pPr>
              <w:rPr>
                <w:sz w:val="20"/>
              </w:rPr>
            </w:pPr>
            <w:r w:rsidRPr="00FC2870">
              <w:rPr>
                <w:sz w:val="20"/>
              </w:rPr>
              <w:t xml:space="preserve">Komp 4: </w:t>
            </w:r>
            <w:r w:rsidR="00B35E98" w:rsidRPr="00FC2870">
              <w:rPr>
                <w:sz w:val="20"/>
              </w:rPr>
              <w:t>Datenaufnahme</w:t>
            </w:r>
            <w:r w:rsidR="000616A8" w:rsidRPr="00FC2870">
              <w:rPr>
                <w:sz w:val="20"/>
              </w:rPr>
              <w:t>/Shuttersteuerung</w:t>
            </w:r>
            <w:r w:rsidR="00B35E98" w:rsidRPr="00FC2870">
              <w:rPr>
                <w:sz w:val="20"/>
              </w:rPr>
              <w:t xml:space="preserve"> muss aktiviert sein.</w:t>
            </w:r>
          </w:p>
          <w:p w:rsidR="001A43EA" w:rsidRPr="00FC2870" w:rsidRDefault="001A43EA" w:rsidP="00CF6D12">
            <w:pPr>
              <w:rPr>
                <w:sz w:val="20"/>
              </w:rPr>
            </w:pPr>
            <w:r w:rsidRPr="00FC2870">
              <w:rPr>
                <w:sz w:val="20"/>
              </w:rPr>
              <w:t>Komp 5: Müssen aktiviert sein</w:t>
            </w:r>
          </w:p>
        </w:tc>
      </w:tr>
      <w:tr w:rsidR="00B53CBA" w:rsidRPr="00FC2870" w:rsidTr="00EE6146">
        <w:tc>
          <w:tcPr>
            <w:tcW w:w="709" w:type="dxa"/>
          </w:tcPr>
          <w:p w:rsidR="00B53CBA" w:rsidRPr="00FC2870" w:rsidRDefault="00B53CBA" w:rsidP="00194CB9">
            <w:pPr>
              <w:rPr>
                <w:rFonts w:cs="Arial"/>
                <w:sz w:val="20"/>
              </w:rPr>
            </w:pPr>
            <w:r w:rsidRPr="00FC2870">
              <w:rPr>
                <w:rFonts w:cs="Arial"/>
                <w:sz w:val="20"/>
              </w:rPr>
              <w:t>EBZ6</w:t>
            </w:r>
          </w:p>
        </w:tc>
        <w:tc>
          <w:tcPr>
            <w:tcW w:w="1276" w:type="dxa"/>
          </w:tcPr>
          <w:p w:rsidR="00B53CBA" w:rsidRPr="00FC2870" w:rsidRDefault="00B53CBA" w:rsidP="00194CB9">
            <w:pPr>
              <w:rPr>
                <w:rFonts w:cs="Arial"/>
                <w:sz w:val="20"/>
              </w:rPr>
            </w:pPr>
            <w:r w:rsidRPr="00FC2870">
              <w:rPr>
                <w:rFonts w:cs="Arial"/>
                <w:sz w:val="20"/>
              </w:rPr>
              <w:t>EIN</w:t>
            </w:r>
          </w:p>
        </w:tc>
        <w:tc>
          <w:tcPr>
            <w:tcW w:w="7371" w:type="dxa"/>
          </w:tcPr>
          <w:p w:rsidR="001A43EA" w:rsidRPr="00FC2870" w:rsidRDefault="001A43EA" w:rsidP="00194CB9">
            <w:pPr>
              <w:rPr>
                <w:sz w:val="20"/>
              </w:rPr>
            </w:pPr>
            <w:r w:rsidRPr="00FC2870">
              <w:rPr>
                <w:sz w:val="20"/>
              </w:rPr>
              <w:t>Komp 1: irrelevant</w:t>
            </w:r>
          </w:p>
          <w:p w:rsidR="001A43EA" w:rsidRPr="00FC2870" w:rsidRDefault="001A43EA" w:rsidP="00194CB9">
            <w:pPr>
              <w:rPr>
                <w:sz w:val="20"/>
              </w:rPr>
            </w:pPr>
            <w:r w:rsidRPr="00FC2870">
              <w:rPr>
                <w:sz w:val="20"/>
              </w:rPr>
              <w:t xml:space="preserve">Komp 2: </w:t>
            </w:r>
            <w:r w:rsidR="00AB28A4" w:rsidRPr="00FC2870">
              <w:rPr>
                <w:sz w:val="20"/>
              </w:rPr>
              <w:t>Druckluft</w:t>
            </w:r>
            <w:r w:rsidR="00443671" w:rsidRPr="00FC2870">
              <w:rPr>
                <w:sz w:val="20"/>
              </w:rPr>
              <w:t>kühlung des Saphirfensters, Wasserkühlung aller Komponenten, Isoliervakuum müssen unbedingt eingeschaltet/aktiv sein. Zusätzlich muss der Shutterantrieb aktiv sein</w:t>
            </w:r>
            <w:r w:rsidR="00B35E98" w:rsidRPr="00FC2870">
              <w:rPr>
                <w:sz w:val="20"/>
              </w:rPr>
              <w:t xml:space="preserve">. </w:t>
            </w:r>
          </w:p>
          <w:p w:rsidR="001A43EA" w:rsidRPr="00FC2870" w:rsidRDefault="001A43EA" w:rsidP="00194CB9">
            <w:pPr>
              <w:rPr>
                <w:sz w:val="20"/>
              </w:rPr>
            </w:pPr>
            <w:r w:rsidRPr="00FC2870">
              <w:rPr>
                <w:sz w:val="20"/>
              </w:rPr>
              <w:t>Komp 3: irrelevant</w:t>
            </w:r>
          </w:p>
          <w:p w:rsidR="00B53CBA" w:rsidRPr="00FC2870" w:rsidRDefault="001A43EA" w:rsidP="00194CB9">
            <w:pPr>
              <w:rPr>
                <w:sz w:val="20"/>
              </w:rPr>
            </w:pPr>
            <w:r w:rsidRPr="00FC2870">
              <w:rPr>
                <w:sz w:val="20"/>
              </w:rPr>
              <w:t xml:space="preserve">Komp 4: </w:t>
            </w:r>
            <w:r w:rsidR="00B35E98" w:rsidRPr="00FC2870">
              <w:rPr>
                <w:sz w:val="20"/>
              </w:rPr>
              <w:t>Datenverarbeitung</w:t>
            </w:r>
            <w:r w:rsidR="000616A8" w:rsidRPr="00FC2870">
              <w:rPr>
                <w:sz w:val="20"/>
              </w:rPr>
              <w:t>/Shuttersteuerung</w:t>
            </w:r>
            <w:r w:rsidR="00B35E98" w:rsidRPr="00FC2870">
              <w:rPr>
                <w:sz w:val="20"/>
              </w:rPr>
              <w:t xml:space="preserve"> muss bereit sein/laufen</w:t>
            </w:r>
            <w:r w:rsidR="00661718" w:rsidRPr="00FC2870">
              <w:rPr>
                <w:sz w:val="20"/>
              </w:rPr>
              <w:t xml:space="preserve">, der Diagnostikinjektor (1-QUI) muss </w:t>
            </w:r>
            <w:r w:rsidR="0075610B" w:rsidRPr="00FC2870">
              <w:rPr>
                <w:sz w:val="20"/>
              </w:rPr>
              <w:t>schuss</w:t>
            </w:r>
            <w:r w:rsidR="00661718" w:rsidRPr="00FC2870">
              <w:rPr>
                <w:sz w:val="20"/>
              </w:rPr>
              <w:t>bereit sein.</w:t>
            </w:r>
          </w:p>
          <w:p w:rsidR="001A43EA" w:rsidRPr="00FC2870" w:rsidRDefault="001A43EA" w:rsidP="00194CB9">
            <w:pPr>
              <w:rPr>
                <w:sz w:val="20"/>
              </w:rPr>
            </w:pPr>
            <w:r w:rsidRPr="00FC2870">
              <w:rPr>
                <w:sz w:val="20"/>
              </w:rPr>
              <w:t>Komp 5: Müssen aktiviert sein.</w:t>
            </w:r>
          </w:p>
        </w:tc>
      </w:tr>
      <w:tr w:rsidR="0075610B" w:rsidRPr="00FC2870" w:rsidTr="00EE6146">
        <w:tc>
          <w:tcPr>
            <w:tcW w:w="709" w:type="dxa"/>
          </w:tcPr>
          <w:p w:rsidR="0075610B" w:rsidRPr="0001016B" w:rsidRDefault="0075610B" w:rsidP="00194CB9">
            <w:pPr>
              <w:rPr>
                <w:rFonts w:cs="Arial"/>
                <w:color w:val="auto"/>
                <w:sz w:val="20"/>
              </w:rPr>
            </w:pPr>
            <w:r w:rsidRPr="0001016B">
              <w:rPr>
                <w:rFonts w:cs="Arial"/>
                <w:color w:val="auto"/>
                <w:sz w:val="20"/>
              </w:rPr>
              <w:t>EBZ7</w:t>
            </w:r>
          </w:p>
        </w:tc>
        <w:tc>
          <w:tcPr>
            <w:tcW w:w="1276" w:type="dxa"/>
          </w:tcPr>
          <w:p w:rsidR="0075610B" w:rsidRPr="0001016B" w:rsidRDefault="0075610B" w:rsidP="00194CB9">
            <w:pPr>
              <w:rPr>
                <w:rFonts w:cs="Arial"/>
                <w:color w:val="auto"/>
                <w:sz w:val="20"/>
              </w:rPr>
            </w:pPr>
            <w:r w:rsidRPr="0001016B">
              <w:rPr>
                <w:rFonts w:cs="Arial"/>
                <w:color w:val="auto"/>
                <w:sz w:val="20"/>
              </w:rPr>
              <w:t>TESTBETRIEB</w:t>
            </w:r>
          </w:p>
        </w:tc>
        <w:tc>
          <w:tcPr>
            <w:tcW w:w="7371" w:type="dxa"/>
          </w:tcPr>
          <w:p w:rsidR="0075610B" w:rsidRPr="0001016B" w:rsidRDefault="0075610B" w:rsidP="0075610B">
            <w:pPr>
              <w:rPr>
                <w:color w:val="auto"/>
                <w:sz w:val="20"/>
              </w:rPr>
            </w:pPr>
            <w:r w:rsidRPr="0001016B">
              <w:rPr>
                <w:color w:val="auto"/>
                <w:sz w:val="20"/>
              </w:rPr>
              <w:t>Komp 1: irrelevant</w:t>
            </w:r>
          </w:p>
          <w:p w:rsidR="0075610B" w:rsidRPr="0001016B" w:rsidRDefault="0075610B" w:rsidP="0075610B">
            <w:pPr>
              <w:rPr>
                <w:color w:val="auto"/>
                <w:sz w:val="20"/>
              </w:rPr>
            </w:pPr>
            <w:r w:rsidRPr="0001016B">
              <w:rPr>
                <w:color w:val="auto"/>
                <w:sz w:val="20"/>
              </w:rPr>
              <w:t xml:space="preserve">Komp 2: </w:t>
            </w:r>
            <w:r w:rsidR="00AB28A4">
              <w:rPr>
                <w:color w:val="auto"/>
                <w:sz w:val="20"/>
              </w:rPr>
              <w:t>Druckluft</w:t>
            </w:r>
            <w:r w:rsidRPr="0001016B">
              <w:rPr>
                <w:color w:val="auto"/>
                <w:sz w:val="20"/>
              </w:rPr>
              <w:t xml:space="preserve">kühlung des Saphirfensters, Wasserkühlung aller Komponenten, Isoliervakuum können eingeschaltet/aktiv sein oder aus. Zusätzlich muss der Shutterantrieb aktiv sein. </w:t>
            </w:r>
          </w:p>
          <w:p w:rsidR="0075610B" w:rsidRPr="0001016B" w:rsidRDefault="0075610B" w:rsidP="0075610B">
            <w:pPr>
              <w:rPr>
                <w:color w:val="auto"/>
                <w:sz w:val="20"/>
              </w:rPr>
            </w:pPr>
            <w:r w:rsidRPr="0001016B">
              <w:rPr>
                <w:color w:val="auto"/>
                <w:sz w:val="20"/>
              </w:rPr>
              <w:t>Komp 3: irrelevant</w:t>
            </w:r>
          </w:p>
          <w:p w:rsidR="0075610B" w:rsidRPr="0001016B" w:rsidRDefault="0075610B" w:rsidP="0075610B">
            <w:pPr>
              <w:rPr>
                <w:color w:val="auto"/>
                <w:sz w:val="20"/>
              </w:rPr>
            </w:pPr>
            <w:r w:rsidRPr="0001016B">
              <w:rPr>
                <w:color w:val="auto"/>
                <w:sz w:val="20"/>
              </w:rPr>
              <w:t>Komp 4: Datenverarbeitung/Shuttersteuerung muss bereit sein/laufen. Der Diagnostikinjektor muss das Kalorimeter geschlossen haben, der Vakuumschieber AET41 muss geschlossen sein. Der Injektor kann aktiv oder ausgeschaltet sein.</w:t>
            </w:r>
          </w:p>
          <w:p w:rsidR="0075610B" w:rsidRPr="0001016B" w:rsidRDefault="0075610B" w:rsidP="00B419E1">
            <w:pPr>
              <w:pStyle w:val="CommentText"/>
              <w:rPr>
                <w:color w:val="auto"/>
              </w:rPr>
            </w:pPr>
            <w:r w:rsidRPr="0001016B">
              <w:rPr>
                <w:color w:val="auto"/>
              </w:rPr>
              <w:t>Komp 5: Müssen aktiviert sein, Testdaten müssen auch ohne die</w:t>
            </w:r>
            <w:r w:rsidR="00AB28A4" w:rsidRPr="00FC2870">
              <w:t xml:space="preserve"> Zentrale Betriebssteuerung W7-X</w:t>
            </w:r>
            <w:r w:rsidRPr="0001016B">
              <w:rPr>
                <w:color w:val="auto"/>
              </w:rPr>
              <w:t xml:space="preserve"> </w:t>
            </w:r>
            <w:r w:rsidR="00B419E1">
              <w:rPr>
                <w:color w:val="auto"/>
              </w:rPr>
              <w:t>u</w:t>
            </w:r>
            <w:r w:rsidRPr="0001016B">
              <w:rPr>
                <w:color w:val="auto"/>
              </w:rPr>
              <w:t>nd Datenaufnahme zugänglich sein.</w:t>
            </w:r>
          </w:p>
        </w:tc>
      </w:tr>
    </w:tbl>
    <w:p w:rsidR="00B53CBA" w:rsidRDefault="00B53CBA" w:rsidP="00B53CBA"/>
    <w:p w:rsidR="00B53CBA" w:rsidRDefault="00B53CBA" w:rsidP="00B53CBA"/>
    <w:p w:rsidR="001F275E" w:rsidRDefault="001F275E" w:rsidP="00B53CBA"/>
    <w:p w:rsidR="001F275E" w:rsidRDefault="001F275E" w:rsidP="00B53CBA"/>
    <w:p w:rsidR="001F275E" w:rsidRDefault="001F275E" w:rsidP="00B53CBA"/>
    <w:p w:rsidR="00B53CBA" w:rsidRDefault="00B53CBA" w:rsidP="002D2D49">
      <w:pPr>
        <w:pStyle w:val="Heading2"/>
        <w:tabs>
          <w:tab w:val="clear" w:pos="3979"/>
          <w:tab w:val="num" w:pos="567"/>
        </w:tabs>
        <w:ind w:left="576" w:hanging="576"/>
      </w:pPr>
      <w:r w:rsidRPr="00FE73FB">
        <w:t xml:space="preserve">Zuordnung EBZ zu W7-X </w:t>
      </w:r>
      <w:r>
        <w:t>Betriebs</w:t>
      </w:r>
      <w:r w:rsidRPr="00FE73FB">
        <w:t>zuständen</w:t>
      </w:r>
    </w:p>
    <w:p w:rsidR="00B53CBA" w:rsidRDefault="00B53CBA" w:rsidP="00B53CBA">
      <w:pPr>
        <w:rPr>
          <w:sz w:val="20"/>
        </w:rPr>
      </w:pPr>
      <w:r w:rsidRPr="0064188E">
        <w:rPr>
          <w:rStyle w:val="commentChar"/>
          <w:b/>
          <w:color w:val="auto"/>
          <w:sz w:val="18"/>
          <w:szCs w:val="18"/>
        </w:rPr>
        <w:t xml:space="preserve">Tabelle </w:t>
      </w:r>
      <w:r w:rsidR="005633D5" w:rsidRPr="0064188E">
        <w:rPr>
          <w:rStyle w:val="commentChar"/>
          <w:b/>
          <w:color w:val="auto"/>
          <w:sz w:val="18"/>
          <w:szCs w:val="18"/>
        </w:rPr>
        <w:fldChar w:fldCharType="begin"/>
      </w:r>
      <w:r w:rsidRPr="0064188E">
        <w:rPr>
          <w:rStyle w:val="commentChar"/>
          <w:b/>
          <w:color w:val="auto"/>
          <w:sz w:val="18"/>
          <w:szCs w:val="18"/>
        </w:rPr>
        <w:instrText xml:space="preserve"> STYLEREF 2 \s </w:instrText>
      </w:r>
      <w:r w:rsidR="005633D5" w:rsidRPr="0064188E">
        <w:rPr>
          <w:rStyle w:val="commentChar"/>
          <w:b/>
          <w:color w:val="auto"/>
          <w:sz w:val="18"/>
          <w:szCs w:val="18"/>
        </w:rPr>
        <w:fldChar w:fldCharType="separate"/>
      </w:r>
      <w:r w:rsidR="00A73EB4">
        <w:rPr>
          <w:rStyle w:val="commentChar"/>
          <w:b/>
          <w:noProof/>
          <w:color w:val="auto"/>
          <w:sz w:val="18"/>
          <w:szCs w:val="18"/>
        </w:rPr>
        <w:t>2.2</w:t>
      </w:r>
      <w:r w:rsidR="005633D5" w:rsidRPr="0064188E">
        <w:rPr>
          <w:rStyle w:val="commentChar"/>
          <w:b/>
          <w:color w:val="auto"/>
          <w:sz w:val="18"/>
          <w:szCs w:val="18"/>
        </w:rPr>
        <w:fldChar w:fldCharType="end"/>
      </w:r>
      <w:r w:rsidRPr="0064188E">
        <w:rPr>
          <w:rStyle w:val="commentChar"/>
          <w:b/>
          <w:color w:val="auto"/>
          <w:sz w:val="18"/>
          <w:szCs w:val="18"/>
        </w:rPr>
        <w:t xml:space="preserve"> </w:t>
      </w:r>
      <w:r>
        <w:rPr>
          <w:rStyle w:val="commentChar"/>
          <w:b/>
          <w:color w:val="auto"/>
          <w:sz w:val="18"/>
          <w:szCs w:val="18"/>
        </w:rPr>
        <w:t>Z</w:t>
      </w:r>
      <w:r w:rsidRPr="00236550">
        <w:rPr>
          <w:rStyle w:val="commentChar"/>
          <w:b/>
          <w:color w:val="auto"/>
          <w:sz w:val="18"/>
          <w:szCs w:val="18"/>
        </w:rPr>
        <w:t>uordnung EBZ zu W7-X Betriebszustände</w:t>
      </w:r>
      <w:r>
        <w:rPr>
          <w:rStyle w:val="commentChar"/>
          <w:b/>
          <w:color w:val="auto"/>
          <w:sz w:val="18"/>
          <w:szCs w:val="18"/>
        </w:rPr>
        <w:t>n</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3"/>
        <w:gridCol w:w="1563"/>
        <w:gridCol w:w="993"/>
        <w:gridCol w:w="992"/>
        <w:gridCol w:w="1134"/>
        <w:gridCol w:w="1701"/>
        <w:gridCol w:w="992"/>
        <w:gridCol w:w="1134"/>
      </w:tblGrid>
      <w:tr w:rsidR="00B53CBA" w:rsidRPr="00FC2870" w:rsidTr="00194CB9">
        <w:trPr>
          <w:cantSplit/>
          <w:trHeight w:val="1838"/>
        </w:trPr>
        <w:tc>
          <w:tcPr>
            <w:tcW w:w="813" w:type="dxa"/>
            <w:shd w:val="clear" w:color="auto" w:fill="BFBFBF"/>
          </w:tcPr>
          <w:p w:rsidR="00B53CBA" w:rsidRPr="00FC2870" w:rsidRDefault="00B53CBA" w:rsidP="00194CB9">
            <w:pPr>
              <w:rPr>
                <w:b/>
                <w:sz w:val="20"/>
              </w:rPr>
            </w:pPr>
          </w:p>
        </w:tc>
        <w:tc>
          <w:tcPr>
            <w:tcW w:w="1563" w:type="dxa"/>
            <w:shd w:val="clear" w:color="auto" w:fill="BFBFBF"/>
            <w:textDirection w:val="btLr"/>
            <w:vAlign w:val="center"/>
          </w:tcPr>
          <w:p w:rsidR="00B53CBA" w:rsidRPr="00FC2870" w:rsidRDefault="00B53CBA" w:rsidP="00194CB9">
            <w:pPr>
              <w:spacing w:before="120" w:after="120"/>
              <w:ind w:left="113" w:right="113"/>
              <w:rPr>
                <w:b/>
                <w:sz w:val="20"/>
              </w:rPr>
            </w:pPr>
            <w:r w:rsidRPr="00FC2870">
              <w:rPr>
                <w:b/>
                <w:sz w:val="20"/>
              </w:rPr>
              <w:t>Not-Aus (sicherer Zustand)</w:t>
            </w:r>
          </w:p>
        </w:tc>
        <w:tc>
          <w:tcPr>
            <w:tcW w:w="993" w:type="dxa"/>
            <w:tcBorders>
              <w:bottom w:val="single" w:sz="4" w:space="0" w:color="auto"/>
            </w:tcBorders>
            <w:shd w:val="clear" w:color="auto" w:fill="BFBFBF"/>
            <w:textDirection w:val="btLr"/>
            <w:vAlign w:val="center"/>
          </w:tcPr>
          <w:p w:rsidR="00B53CBA" w:rsidRPr="00FC2870" w:rsidRDefault="00B53CBA" w:rsidP="00194CB9">
            <w:pPr>
              <w:spacing w:before="120" w:after="120"/>
              <w:ind w:left="113" w:right="113"/>
              <w:rPr>
                <w:b/>
                <w:sz w:val="20"/>
              </w:rPr>
            </w:pPr>
            <w:r w:rsidRPr="00FC2870">
              <w:rPr>
                <w:b/>
                <w:sz w:val="20"/>
              </w:rPr>
              <w:t>Aus</w:t>
            </w:r>
          </w:p>
        </w:tc>
        <w:tc>
          <w:tcPr>
            <w:tcW w:w="992" w:type="dxa"/>
            <w:tcBorders>
              <w:bottom w:val="single" w:sz="4" w:space="0" w:color="auto"/>
            </w:tcBorders>
            <w:shd w:val="clear" w:color="auto" w:fill="BFBFBF"/>
            <w:textDirection w:val="btLr"/>
            <w:vAlign w:val="center"/>
          </w:tcPr>
          <w:p w:rsidR="00B53CBA" w:rsidRPr="00FC2870" w:rsidRDefault="00B53CBA" w:rsidP="00194CB9">
            <w:pPr>
              <w:spacing w:before="120" w:after="120"/>
              <w:ind w:left="113" w:right="113"/>
              <w:rPr>
                <w:b/>
                <w:sz w:val="20"/>
              </w:rPr>
            </w:pPr>
            <w:r w:rsidRPr="00FC2870">
              <w:rPr>
                <w:b/>
                <w:sz w:val="20"/>
              </w:rPr>
              <w:t>Standby</w:t>
            </w:r>
          </w:p>
        </w:tc>
        <w:tc>
          <w:tcPr>
            <w:tcW w:w="1134" w:type="dxa"/>
            <w:shd w:val="clear" w:color="auto" w:fill="BFBFBF"/>
            <w:textDirection w:val="btLr"/>
            <w:vAlign w:val="center"/>
          </w:tcPr>
          <w:p w:rsidR="00B53CBA" w:rsidRPr="00FC2870" w:rsidRDefault="00B53CBA" w:rsidP="00194CB9">
            <w:pPr>
              <w:spacing w:before="120" w:after="120"/>
              <w:ind w:left="113" w:right="113"/>
              <w:rPr>
                <w:b/>
                <w:sz w:val="20"/>
              </w:rPr>
            </w:pPr>
            <w:r w:rsidRPr="00FC2870">
              <w:rPr>
                <w:b/>
                <w:sz w:val="20"/>
              </w:rPr>
              <w:t>Ausheizen</w:t>
            </w:r>
          </w:p>
        </w:tc>
        <w:tc>
          <w:tcPr>
            <w:tcW w:w="1701" w:type="dxa"/>
            <w:shd w:val="clear" w:color="auto" w:fill="BFBFBF"/>
            <w:textDirection w:val="btLr"/>
            <w:vAlign w:val="center"/>
          </w:tcPr>
          <w:p w:rsidR="00B53CBA" w:rsidRPr="00FC2870" w:rsidRDefault="00B53CBA" w:rsidP="00194CB9">
            <w:pPr>
              <w:spacing w:before="120" w:after="120"/>
              <w:ind w:left="113" w:right="113"/>
              <w:rPr>
                <w:b/>
                <w:sz w:val="20"/>
              </w:rPr>
            </w:pPr>
            <w:r w:rsidRPr="00FC2870">
              <w:rPr>
                <w:b/>
                <w:sz w:val="20"/>
              </w:rPr>
              <w:t>Konditionieren (Glimmen, Borieren)</w:t>
            </w:r>
          </w:p>
        </w:tc>
        <w:tc>
          <w:tcPr>
            <w:tcW w:w="2126" w:type="dxa"/>
            <w:gridSpan w:val="2"/>
            <w:shd w:val="clear" w:color="auto" w:fill="BFBFBF"/>
            <w:textDirection w:val="btLr"/>
            <w:vAlign w:val="center"/>
          </w:tcPr>
          <w:p w:rsidR="00B53CBA" w:rsidRPr="00FC2870" w:rsidRDefault="00B53CBA" w:rsidP="00194CB9">
            <w:pPr>
              <w:spacing w:before="120" w:after="120"/>
              <w:ind w:left="113" w:right="113"/>
              <w:rPr>
                <w:b/>
                <w:sz w:val="20"/>
              </w:rPr>
            </w:pPr>
            <w:r w:rsidRPr="00FC2870">
              <w:rPr>
                <w:b/>
                <w:sz w:val="20"/>
              </w:rPr>
              <w:t>Experiment</w:t>
            </w:r>
          </w:p>
        </w:tc>
      </w:tr>
      <w:tr w:rsidR="00B53CBA" w:rsidRPr="00FC2870" w:rsidTr="00194CB9">
        <w:trPr>
          <w:cantSplit/>
          <w:trHeight w:val="381"/>
        </w:trPr>
        <w:tc>
          <w:tcPr>
            <w:tcW w:w="813" w:type="dxa"/>
            <w:shd w:val="clear" w:color="auto" w:fill="auto"/>
          </w:tcPr>
          <w:p w:rsidR="00B53CBA" w:rsidRPr="00FC2870" w:rsidRDefault="00B53CBA" w:rsidP="00194CB9">
            <w:pPr>
              <w:rPr>
                <w:b/>
                <w:sz w:val="20"/>
              </w:rPr>
            </w:pPr>
          </w:p>
        </w:tc>
        <w:tc>
          <w:tcPr>
            <w:tcW w:w="1563" w:type="dxa"/>
            <w:shd w:val="clear" w:color="auto" w:fill="auto"/>
            <w:vAlign w:val="center"/>
          </w:tcPr>
          <w:p w:rsidR="00B53CBA" w:rsidRPr="00FC2870" w:rsidRDefault="00B53CBA" w:rsidP="00194CB9">
            <w:pPr>
              <w:spacing w:before="120" w:after="120"/>
              <w:rPr>
                <w:b/>
                <w:sz w:val="20"/>
              </w:rPr>
            </w:pPr>
          </w:p>
        </w:tc>
        <w:tc>
          <w:tcPr>
            <w:tcW w:w="993" w:type="dxa"/>
            <w:tcBorders>
              <w:bottom w:val="single" w:sz="4" w:space="0" w:color="auto"/>
            </w:tcBorders>
            <w:shd w:val="clear" w:color="auto" w:fill="auto"/>
            <w:vAlign w:val="center"/>
          </w:tcPr>
          <w:p w:rsidR="00B53CBA" w:rsidRPr="00FC2870" w:rsidRDefault="00B53CBA" w:rsidP="00194CB9">
            <w:pPr>
              <w:spacing w:before="120" w:after="120"/>
              <w:rPr>
                <w:b/>
                <w:sz w:val="20"/>
              </w:rPr>
            </w:pPr>
          </w:p>
        </w:tc>
        <w:tc>
          <w:tcPr>
            <w:tcW w:w="992" w:type="dxa"/>
            <w:tcBorders>
              <w:bottom w:val="single" w:sz="4" w:space="0" w:color="auto"/>
            </w:tcBorders>
            <w:shd w:val="clear" w:color="auto" w:fill="auto"/>
            <w:vAlign w:val="center"/>
          </w:tcPr>
          <w:p w:rsidR="00B53CBA" w:rsidRPr="00FC2870" w:rsidRDefault="00B53CBA" w:rsidP="00194CB9">
            <w:pPr>
              <w:spacing w:before="120" w:after="120"/>
              <w:rPr>
                <w:b/>
                <w:sz w:val="20"/>
              </w:rPr>
            </w:pPr>
          </w:p>
        </w:tc>
        <w:tc>
          <w:tcPr>
            <w:tcW w:w="1134" w:type="dxa"/>
            <w:shd w:val="clear" w:color="auto" w:fill="auto"/>
            <w:vAlign w:val="center"/>
          </w:tcPr>
          <w:p w:rsidR="00B53CBA" w:rsidRPr="00FC2870" w:rsidRDefault="00B53CBA" w:rsidP="00194CB9">
            <w:pPr>
              <w:spacing w:before="120" w:after="120"/>
              <w:rPr>
                <w:b/>
                <w:sz w:val="20"/>
              </w:rPr>
            </w:pPr>
          </w:p>
        </w:tc>
        <w:tc>
          <w:tcPr>
            <w:tcW w:w="1701" w:type="dxa"/>
            <w:shd w:val="clear" w:color="auto" w:fill="auto"/>
            <w:vAlign w:val="center"/>
          </w:tcPr>
          <w:p w:rsidR="00B53CBA" w:rsidRPr="00FC2870" w:rsidRDefault="00B53CBA" w:rsidP="00194CB9">
            <w:pPr>
              <w:spacing w:before="120" w:after="120"/>
              <w:rPr>
                <w:b/>
                <w:sz w:val="20"/>
              </w:rPr>
            </w:pPr>
          </w:p>
        </w:tc>
        <w:tc>
          <w:tcPr>
            <w:tcW w:w="992" w:type="dxa"/>
            <w:shd w:val="clear" w:color="auto" w:fill="auto"/>
            <w:vAlign w:val="center"/>
          </w:tcPr>
          <w:p w:rsidR="00B53CBA" w:rsidRPr="00FC2870" w:rsidRDefault="00B53CBA" w:rsidP="00194CB9">
            <w:pPr>
              <w:spacing w:before="120" w:after="120"/>
              <w:rPr>
                <w:b/>
                <w:sz w:val="20"/>
              </w:rPr>
            </w:pPr>
            <w:r w:rsidRPr="00FC2870">
              <w:rPr>
                <w:b/>
                <w:sz w:val="20"/>
              </w:rPr>
              <w:t>Normal</w:t>
            </w:r>
          </w:p>
        </w:tc>
        <w:tc>
          <w:tcPr>
            <w:tcW w:w="1134" w:type="dxa"/>
            <w:shd w:val="clear" w:color="auto" w:fill="auto"/>
            <w:vAlign w:val="center"/>
          </w:tcPr>
          <w:p w:rsidR="00B53CBA" w:rsidRPr="00FC2870" w:rsidRDefault="00B53CBA" w:rsidP="00194CB9">
            <w:pPr>
              <w:spacing w:before="120" w:after="120"/>
              <w:rPr>
                <w:b/>
                <w:sz w:val="20"/>
              </w:rPr>
            </w:pPr>
            <w:r w:rsidRPr="00FC2870">
              <w:rPr>
                <w:b/>
                <w:sz w:val="20"/>
              </w:rPr>
              <w:t>Hot Liner</w:t>
            </w:r>
          </w:p>
        </w:tc>
      </w:tr>
      <w:tr w:rsidR="00B53CBA" w:rsidRPr="00FC2870" w:rsidTr="00194CB9">
        <w:tc>
          <w:tcPr>
            <w:tcW w:w="813" w:type="dxa"/>
          </w:tcPr>
          <w:p w:rsidR="00B53CBA" w:rsidRPr="00FC2870" w:rsidRDefault="00B53CBA" w:rsidP="00194CB9">
            <w:pPr>
              <w:rPr>
                <w:rFonts w:cs="Arial"/>
                <w:b/>
                <w:sz w:val="20"/>
              </w:rPr>
            </w:pPr>
            <w:r w:rsidRPr="00FC2870">
              <w:rPr>
                <w:rFonts w:cs="Arial"/>
                <w:b/>
                <w:sz w:val="20"/>
              </w:rPr>
              <w:t>EBZ1</w:t>
            </w:r>
          </w:p>
        </w:tc>
        <w:tc>
          <w:tcPr>
            <w:tcW w:w="1563" w:type="dxa"/>
          </w:tcPr>
          <w:p w:rsidR="00B53CBA" w:rsidRPr="00452354" w:rsidRDefault="00661718" w:rsidP="00194CB9">
            <w:pPr>
              <w:jc w:val="center"/>
              <w:rPr>
                <w:rStyle w:val="placeholder-m"/>
                <w:b/>
                <w:color w:val="auto"/>
                <w:sz w:val="20"/>
              </w:rPr>
            </w:pPr>
            <w:r>
              <w:rPr>
                <w:rStyle w:val="placeholder-m"/>
                <w:b/>
                <w:color w:val="auto"/>
                <w:sz w:val="20"/>
              </w:rPr>
              <w:t>X</w:t>
            </w:r>
          </w:p>
        </w:tc>
        <w:tc>
          <w:tcPr>
            <w:tcW w:w="993" w:type="dxa"/>
            <w:shd w:val="clear" w:color="auto" w:fill="auto"/>
          </w:tcPr>
          <w:p w:rsidR="00B53CBA" w:rsidRPr="00452354" w:rsidRDefault="00661718" w:rsidP="00194CB9">
            <w:pPr>
              <w:jc w:val="center"/>
              <w:rPr>
                <w:rStyle w:val="placeholder-m"/>
                <w:b/>
                <w:color w:val="auto"/>
                <w:sz w:val="20"/>
              </w:rPr>
            </w:pPr>
            <w:r>
              <w:rPr>
                <w:rStyle w:val="placeholder-m"/>
                <w:b/>
                <w:color w:val="auto"/>
                <w:sz w:val="20"/>
              </w:rPr>
              <w:t>X</w:t>
            </w:r>
          </w:p>
        </w:tc>
        <w:tc>
          <w:tcPr>
            <w:tcW w:w="992" w:type="dxa"/>
            <w:shd w:val="clear" w:color="auto" w:fill="auto"/>
          </w:tcPr>
          <w:p w:rsidR="00B53CBA" w:rsidRPr="00452354" w:rsidRDefault="00F15D6C" w:rsidP="00194CB9">
            <w:pPr>
              <w:jc w:val="center"/>
              <w:rPr>
                <w:rStyle w:val="placeholder-m"/>
                <w:b/>
                <w:color w:val="auto"/>
                <w:sz w:val="20"/>
              </w:rPr>
            </w:pPr>
            <w:r>
              <w:rPr>
                <w:rStyle w:val="placeholder-m"/>
                <w:b/>
                <w:color w:val="auto"/>
                <w:sz w:val="20"/>
              </w:rPr>
              <w:t>X</w:t>
            </w:r>
          </w:p>
        </w:tc>
        <w:tc>
          <w:tcPr>
            <w:tcW w:w="1134" w:type="dxa"/>
          </w:tcPr>
          <w:p w:rsidR="00B53CBA" w:rsidRPr="00452354" w:rsidRDefault="00F15D6C" w:rsidP="00194CB9">
            <w:pPr>
              <w:jc w:val="center"/>
              <w:rPr>
                <w:rStyle w:val="placeholder-m"/>
                <w:b/>
                <w:color w:val="auto"/>
                <w:sz w:val="20"/>
              </w:rPr>
            </w:pPr>
            <w:r>
              <w:rPr>
                <w:rStyle w:val="placeholder-m"/>
                <w:b/>
                <w:color w:val="auto"/>
                <w:sz w:val="20"/>
              </w:rPr>
              <w:t>X</w:t>
            </w:r>
          </w:p>
        </w:tc>
        <w:tc>
          <w:tcPr>
            <w:tcW w:w="1701" w:type="dxa"/>
          </w:tcPr>
          <w:p w:rsidR="00B53CBA" w:rsidRPr="00452354" w:rsidRDefault="00F15D6C" w:rsidP="00194CB9">
            <w:pPr>
              <w:jc w:val="center"/>
              <w:rPr>
                <w:rStyle w:val="placeholder-m"/>
                <w:b/>
                <w:color w:val="auto"/>
                <w:sz w:val="20"/>
              </w:rPr>
            </w:pPr>
            <w:r>
              <w:rPr>
                <w:rStyle w:val="placeholder-m"/>
                <w:b/>
                <w:color w:val="auto"/>
                <w:sz w:val="20"/>
              </w:rPr>
              <w:t>X</w:t>
            </w:r>
          </w:p>
        </w:tc>
        <w:tc>
          <w:tcPr>
            <w:tcW w:w="992" w:type="dxa"/>
          </w:tcPr>
          <w:p w:rsidR="00B53CBA" w:rsidRPr="00452354" w:rsidRDefault="00F15D6C" w:rsidP="00194CB9">
            <w:pPr>
              <w:jc w:val="center"/>
              <w:rPr>
                <w:rStyle w:val="placeholder-m"/>
                <w:b/>
                <w:color w:val="auto"/>
                <w:sz w:val="20"/>
              </w:rPr>
            </w:pPr>
            <w:r>
              <w:rPr>
                <w:rStyle w:val="placeholder-m"/>
                <w:b/>
                <w:color w:val="auto"/>
                <w:sz w:val="20"/>
              </w:rPr>
              <w:t>X</w:t>
            </w:r>
          </w:p>
        </w:tc>
        <w:tc>
          <w:tcPr>
            <w:tcW w:w="1134" w:type="dxa"/>
          </w:tcPr>
          <w:p w:rsidR="00B53CBA" w:rsidRPr="00452354" w:rsidRDefault="00F15D6C" w:rsidP="00194CB9">
            <w:pPr>
              <w:jc w:val="center"/>
              <w:rPr>
                <w:rStyle w:val="placeholder-m"/>
                <w:b/>
                <w:color w:val="auto"/>
                <w:sz w:val="20"/>
              </w:rPr>
            </w:pPr>
            <w:r>
              <w:rPr>
                <w:rStyle w:val="placeholder-m"/>
                <w:b/>
                <w:color w:val="auto"/>
                <w:sz w:val="20"/>
              </w:rPr>
              <w:t>X</w:t>
            </w:r>
          </w:p>
        </w:tc>
      </w:tr>
      <w:tr w:rsidR="00B53CBA" w:rsidRPr="00FC2870" w:rsidTr="00194CB9">
        <w:tc>
          <w:tcPr>
            <w:tcW w:w="813" w:type="dxa"/>
          </w:tcPr>
          <w:p w:rsidR="00B53CBA" w:rsidRPr="00FC2870" w:rsidRDefault="00B53CBA" w:rsidP="00194CB9">
            <w:pPr>
              <w:rPr>
                <w:rFonts w:cs="Arial"/>
                <w:b/>
                <w:sz w:val="20"/>
              </w:rPr>
            </w:pPr>
            <w:r w:rsidRPr="00FC2870">
              <w:rPr>
                <w:rFonts w:cs="Arial"/>
                <w:b/>
                <w:sz w:val="20"/>
              </w:rPr>
              <w:t>EBZ2</w:t>
            </w:r>
          </w:p>
        </w:tc>
        <w:tc>
          <w:tcPr>
            <w:tcW w:w="1563" w:type="dxa"/>
          </w:tcPr>
          <w:p w:rsidR="00B53CBA" w:rsidRPr="00452354" w:rsidRDefault="00661718" w:rsidP="00194CB9">
            <w:pPr>
              <w:jc w:val="center"/>
              <w:rPr>
                <w:rStyle w:val="placeholder-m"/>
                <w:b/>
                <w:color w:val="auto"/>
                <w:sz w:val="20"/>
              </w:rPr>
            </w:pPr>
            <w:r>
              <w:rPr>
                <w:rStyle w:val="placeholder-m"/>
                <w:b/>
                <w:color w:val="auto"/>
                <w:sz w:val="20"/>
              </w:rPr>
              <w:t>X</w:t>
            </w:r>
          </w:p>
        </w:tc>
        <w:tc>
          <w:tcPr>
            <w:tcW w:w="993" w:type="dxa"/>
          </w:tcPr>
          <w:p w:rsidR="00B53CBA" w:rsidRPr="00452354" w:rsidRDefault="00661718" w:rsidP="00194CB9">
            <w:pPr>
              <w:jc w:val="center"/>
              <w:rPr>
                <w:rStyle w:val="placeholder-m"/>
                <w:b/>
                <w:color w:val="auto"/>
                <w:sz w:val="20"/>
              </w:rPr>
            </w:pPr>
            <w:r>
              <w:rPr>
                <w:rStyle w:val="placeholder-m"/>
                <w:b/>
                <w:color w:val="auto"/>
                <w:sz w:val="20"/>
              </w:rPr>
              <w:t>X</w:t>
            </w:r>
          </w:p>
        </w:tc>
        <w:tc>
          <w:tcPr>
            <w:tcW w:w="992" w:type="dxa"/>
          </w:tcPr>
          <w:p w:rsidR="00B53CBA" w:rsidRPr="00452354" w:rsidRDefault="00F15D6C" w:rsidP="00194CB9">
            <w:pPr>
              <w:jc w:val="center"/>
              <w:rPr>
                <w:rStyle w:val="placeholder-m"/>
                <w:b/>
                <w:color w:val="auto"/>
                <w:sz w:val="20"/>
              </w:rPr>
            </w:pPr>
            <w:r>
              <w:rPr>
                <w:rStyle w:val="placeholder-m"/>
                <w:b/>
                <w:color w:val="auto"/>
                <w:sz w:val="20"/>
              </w:rPr>
              <w:t>X</w:t>
            </w:r>
          </w:p>
        </w:tc>
        <w:tc>
          <w:tcPr>
            <w:tcW w:w="1134" w:type="dxa"/>
          </w:tcPr>
          <w:p w:rsidR="00B53CBA" w:rsidRPr="00452354" w:rsidRDefault="00F15D6C" w:rsidP="00194CB9">
            <w:pPr>
              <w:jc w:val="center"/>
              <w:rPr>
                <w:rStyle w:val="placeholder-m"/>
                <w:b/>
                <w:color w:val="auto"/>
                <w:sz w:val="20"/>
              </w:rPr>
            </w:pPr>
            <w:r>
              <w:rPr>
                <w:rStyle w:val="placeholder-m"/>
                <w:b/>
                <w:color w:val="auto"/>
                <w:sz w:val="20"/>
              </w:rPr>
              <w:t>X</w:t>
            </w:r>
          </w:p>
        </w:tc>
        <w:tc>
          <w:tcPr>
            <w:tcW w:w="1701" w:type="dxa"/>
          </w:tcPr>
          <w:p w:rsidR="00B53CBA" w:rsidRPr="00452354" w:rsidRDefault="00F15D6C" w:rsidP="00194CB9">
            <w:pPr>
              <w:jc w:val="center"/>
              <w:rPr>
                <w:rStyle w:val="placeholder-m"/>
                <w:b/>
                <w:color w:val="auto"/>
                <w:sz w:val="20"/>
              </w:rPr>
            </w:pPr>
            <w:r>
              <w:rPr>
                <w:rStyle w:val="placeholder-m"/>
                <w:b/>
                <w:color w:val="auto"/>
                <w:sz w:val="20"/>
              </w:rPr>
              <w:t>X</w:t>
            </w:r>
          </w:p>
        </w:tc>
        <w:tc>
          <w:tcPr>
            <w:tcW w:w="992" w:type="dxa"/>
          </w:tcPr>
          <w:p w:rsidR="00B53CBA" w:rsidRPr="00452354" w:rsidRDefault="00F15D6C" w:rsidP="00194CB9">
            <w:pPr>
              <w:jc w:val="center"/>
              <w:rPr>
                <w:rStyle w:val="placeholder-m"/>
                <w:b/>
                <w:color w:val="auto"/>
                <w:sz w:val="20"/>
              </w:rPr>
            </w:pPr>
            <w:r>
              <w:rPr>
                <w:rStyle w:val="placeholder-m"/>
                <w:b/>
                <w:color w:val="auto"/>
                <w:sz w:val="20"/>
              </w:rPr>
              <w:t>X</w:t>
            </w:r>
          </w:p>
        </w:tc>
        <w:tc>
          <w:tcPr>
            <w:tcW w:w="1134" w:type="dxa"/>
          </w:tcPr>
          <w:p w:rsidR="00B53CBA" w:rsidRPr="00452354" w:rsidRDefault="00F15D6C" w:rsidP="00194CB9">
            <w:pPr>
              <w:jc w:val="center"/>
              <w:rPr>
                <w:rStyle w:val="placeholder-m"/>
                <w:b/>
                <w:color w:val="auto"/>
                <w:sz w:val="20"/>
              </w:rPr>
            </w:pPr>
            <w:r>
              <w:rPr>
                <w:rStyle w:val="placeholder-m"/>
                <w:b/>
                <w:color w:val="auto"/>
                <w:sz w:val="20"/>
              </w:rPr>
              <w:t>X</w:t>
            </w:r>
          </w:p>
        </w:tc>
      </w:tr>
      <w:tr w:rsidR="00B53CBA" w:rsidRPr="00FC2870" w:rsidTr="00194CB9">
        <w:tc>
          <w:tcPr>
            <w:tcW w:w="813" w:type="dxa"/>
          </w:tcPr>
          <w:p w:rsidR="00B53CBA" w:rsidRPr="00FC2870" w:rsidRDefault="00B53CBA" w:rsidP="00194CB9">
            <w:pPr>
              <w:rPr>
                <w:rFonts w:cs="Arial"/>
                <w:b/>
                <w:sz w:val="20"/>
              </w:rPr>
            </w:pPr>
            <w:r w:rsidRPr="00FC2870">
              <w:rPr>
                <w:rFonts w:cs="Arial"/>
                <w:b/>
                <w:sz w:val="20"/>
              </w:rPr>
              <w:t>EBZ3</w:t>
            </w:r>
          </w:p>
        </w:tc>
        <w:tc>
          <w:tcPr>
            <w:tcW w:w="1563" w:type="dxa"/>
          </w:tcPr>
          <w:p w:rsidR="00B53CBA" w:rsidRPr="00452354" w:rsidRDefault="00661718" w:rsidP="00194CB9">
            <w:pPr>
              <w:jc w:val="center"/>
              <w:rPr>
                <w:rStyle w:val="placeholder-m"/>
                <w:b/>
                <w:color w:val="auto"/>
                <w:sz w:val="20"/>
              </w:rPr>
            </w:pPr>
            <w:r>
              <w:rPr>
                <w:rStyle w:val="placeholder-m"/>
                <w:b/>
                <w:color w:val="auto"/>
                <w:sz w:val="20"/>
              </w:rPr>
              <w:t>X</w:t>
            </w:r>
          </w:p>
        </w:tc>
        <w:tc>
          <w:tcPr>
            <w:tcW w:w="993" w:type="dxa"/>
          </w:tcPr>
          <w:p w:rsidR="00B53CBA" w:rsidRPr="00452354" w:rsidRDefault="00661718" w:rsidP="00194CB9">
            <w:pPr>
              <w:jc w:val="center"/>
              <w:rPr>
                <w:rStyle w:val="placeholder-m"/>
                <w:b/>
                <w:color w:val="auto"/>
                <w:sz w:val="20"/>
              </w:rPr>
            </w:pPr>
            <w:r>
              <w:rPr>
                <w:rStyle w:val="placeholder-m"/>
                <w:b/>
                <w:color w:val="auto"/>
                <w:sz w:val="20"/>
              </w:rPr>
              <w:t>X</w:t>
            </w:r>
          </w:p>
        </w:tc>
        <w:tc>
          <w:tcPr>
            <w:tcW w:w="992" w:type="dxa"/>
          </w:tcPr>
          <w:p w:rsidR="00B53CBA" w:rsidRPr="00452354" w:rsidRDefault="00F15D6C" w:rsidP="00194CB9">
            <w:pPr>
              <w:jc w:val="center"/>
              <w:rPr>
                <w:rStyle w:val="placeholder-m"/>
                <w:b/>
                <w:color w:val="auto"/>
                <w:sz w:val="20"/>
              </w:rPr>
            </w:pPr>
            <w:r>
              <w:rPr>
                <w:rStyle w:val="placeholder-m"/>
                <w:b/>
                <w:color w:val="auto"/>
                <w:sz w:val="20"/>
              </w:rPr>
              <w:t>X</w:t>
            </w:r>
          </w:p>
        </w:tc>
        <w:tc>
          <w:tcPr>
            <w:tcW w:w="1134" w:type="dxa"/>
          </w:tcPr>
          <w:p w:rsidR="00B53CBA" w:rsidRPr="00452354" w:rsidRDefault="00F15D6C" w:rsidP="00194CB9">
            <w:pPr>
              <w:jc w:val="center"/>
              <w:rPr>
                <w:rStyle w:val="placeholder-m"/>
                <w:b/>
                <w:color w:val="auto"/>
                <w:sz w:val="20"/>
              </w:rPr>
            </w:pPr>
            <w:r>
              <w:rPr>
                <w:rStyle w:val="placeholder-m"/>
                <w:b/>
                <w:color w:val="auto"/>
                <w:sz w:val="20"/>
              </w:rPr>
              <w:t>X</w:t>
            </w:r>
          </w:p>
        </w:tc>
        <w:tc>
          <w:tcPr>
            <w:tcW w:w="1701" w:type="dxa"/>
          </w:tcPr>
          <w:p w:rsidR="00B53CBA" w:rsidRPr="00452354" w:rsidRDefault="00F15D6C" w:rsidP="00194CB9">
            <w:pPr>
              <w:jc w:val="center"/>
              <w:rPr>
                <w:rStyle w:val="placeholder-m"/>
                <w:b/>
                <w:color w:val="auto"/>
                <w:sz w:val="20"/>
              </w:rPr>
            </w:pPr>
            <w:r>
              <w:rPr>
                <w:rStyle w:val="placeholder-m"/>
                <w:b/>
                <w:color w:val="auto"/>
                <w:sz w:val="20"/>
              </w:rPr>
              <w:t>X</w:t>
            </w:r>
          </w:p>
        </w:tc>
        <w:tc>
          <w:tcPr>
            <w:tcW w:w="992" w:type="dxa"/>
          </w:tcPr>
          <w:p w:rsidR="00B53CBA" w:rsidRPr="00452354" w:rsidRDefault="00F15D6C" w:rsidP="00194CB9">
            <w:pPr>
              <w:jc w:val="center"/>
              <w:rPr>
                <w:rStyle w:val="placeholder-m"/>
                <w:b/>
                <w:color w:val="auto"/>
                <w:sz w:val="20"/>
              </w:rPr>
            </w:pPr>
            <w:r>
              <w:rPr>
                <w:rStyle w:val="placeholder-m"/>
                <w:b/>
                <w:color w:val="auto"/>
                <w:sz w:val="20"/>
              </w:rPr>
              <w:t>X</w:t>
            </w:r>
          </w:p>
        </w:tc>
        <w:tc>
          <w:tcPr>
            <w:tcW w:w="1134" w:type="dxa"/>
          </w:tcPr>
          <w:p w:rsidR="00B53CBA" w:rsidRPr="00452354" w:rsidRDefault="00F15D6C" w:rsidP="00194CB9">
            <w:pPr>
              <w:jc w:val="center"/>
              <w:rPr>
                <w:rStyle w:val="placeholder-m"/>
                <w:b/>
                <w:color w:val="auto"/>
                <w:sz w:val="20"/>
              </w:rPr>
            </w:pPr>
            <w:r>
              <w:rPr>
                <w:rStyle w:val="placeholder-m"/>
                <w:b/>
                <w:color w:val="auto"/>
                <w:sz w:val="20"/>
              </w:rPr>
              <w:t>X</w:t>
            </w:r>
          </w:p>
        </w:tc>
      </w:tr>
      <w:tr w:rsidR="00B53CBA" w:rsidRPr="00FC2870" w:rsidTr="00194CB9">
        <w:tc>
          <w:tcPr>
            <w:tcW w:w="813" w:type="dxa"/>
          </w:tcPr>
          <w:p w:rsidR="00B53CBA" w:rsidRPr="00FC2870" w:rsidRDefault="00B53CBA" w:rsidP="00194CB9">
            <w:pPr>
              <w:rPr>
                <w:rFonts w:cs="Arial"/>
                <w:b/>
                <w:sz w:val="20"/>
              </w:rPr>
            </w:pPr>
            <w:r w:rsidRPr="00FC2870">
              <w:rPr>
                <w:rFonts w:cs="Arial"/>
                <w:b/>
                <w:sz w:val="20"/>
              </w:rPr>
              <w:t>EBZ4</w:t>
            </w:r>
          </w:p>
        </w:tc>
        <w:tc>
          <w:tcPr>
            <w:tcW w:w="1563" w:type="dxa"/>
          </w:tcPr>
          <w:p w:rsidR="00B53CBA" w:rsidRPr="00452354" w:rsidRDefault="00661718" w:rsidP="00194CB9">
            <w:pPr>
              <w:jc w:val="center"/>
              <w:rPr>
                <w:rStyle w:val="placeholder-m"/>
                <w:b/>
                <w:color w:val="auto"/>
                <w:sz w:val="20"/>
              </w:rPr>
            </w:pPr>
            <w:r>
              <w:rPr>
                <w:rStyle w:val="placeholder-m"/>
                <w:b/>
                <w:color w:val="auto"/>
                <w:sz w:val="20"/>
              </w:rPr>
              <w:t>0</w:t>
            </w:r>
          </w:p>
        </w:tc>
        <w:tc>
          <w:tcPr>
            <w:tcW w:w="993" w:type="dxa"/>
          </w:tcPr>
          <w:p w:rsidR="00B53CBA" w:rsidRPr="00452354" w:rsidRDefault="00661718" w:rsidP="00194CB9">
            <w:pPr>
              <w:jc w:val="center"/>
              <w:rPr>
                <w:rStyle w:val="placeholder-m"/>
                <w:b/>
                <w:color w:val="auto"/>
                <w:sz w:val="20"/>
              </w:rPr>
            </w:pPr>
            <w:r>
              <w:rPr>
                <w:rStyle w:val="placeholder-m"/>
                <w:b/>
                <w:color w:val="auto"/>
                <w:sz w:val="20"/>
              </w:rPr>
              <w:t>X</w:t>
            </w:r>
          </w:p>
        </w:tc>
        <w:tc>
          <w:tcPr>
            <w:tcW w:w="992" w:type="dxa"/>
          </w:tcPr>
          <w:p w:rsidR="00B53CBA" w:rsidRPr="00452354" w:rsidRDefault="00F15D6C" w:rsidP="00194CB9">
            <w:pPr>
              <w:jc w:val="center"/>
              <w:rPr>
                <w:rStyle w:val="placeholder-m"/>
                <w:b/>
                <w:color w:val="auto"/>
                <w:sz w:val="20"/>
              </w:rPr>
            </w:pPr>
            <w:r>
              <w:rPr>
                <w:rStyle w:val="placeholder-m"/>
                <w:b/>
                <w:color w:val="auto"/>
                <w:sz w:val="20"/>
              </w:rPr>
              <w:t>X</w:t>
            </w:r>
          </w:p>
        </w:tc>
        <w:tc>
          <w:tcPr>
            <w:tcW w:w="1134" w:type="dxa"/>
          </w:tcPr>
          <w:p w:rsidR="00B53CBA" w:rsidRPr="00452354" w:rsidRDefault="00F15D6C" w:rsidP="00194CB9">
            <w:pPr>
              <w:jc w:val="center"/>
              <w:rPr>
                <w:rStyle w:val="placeholder-m"/>
                <w:b/>
                <w:color w:val="auto"/>
                <w:sz w:val="20"/>
              </w:rPr>
            </w:pPr>
            <w:r>
              <w:rPr>
                <w:rStyle w:val="placeholder-m"/>
                <w:b/>
                <w:color w:val="auto"/>
                <w:sz w:val="20"/>
              </w:rPr>
              <w:t>0</w:t>
            </w:r>
          </w:p>
        </w:tc>
        <w:tc>
          <w:tcPr>
            <w:tcW w:w="1701" w:type="dxa"/>
          </w:tcPr>
          <w:p w:rsidR="00B53CBA" w:rsidRPr="00452354" w:rsidRDefault="00F15D6C" w:rsidP="00194CB9">
            <w:pPr>
              <w:jc w:val="center"/>
              <w:rPr>
                <w:rStyle w:val="placeholder-m"/>
                <w:b/>
                <w:color w:val="auto"/>
                <w:sz w:val="20"/>
              </w:rPr>
            </w:pPr>
            <w:r>
              <w:rPr>
                <w:rStyle w:val="placeholder-m"/>
                <w:b/>
                <w:color w:val="auto"/>
                <w:sz w:val="20"/>
              </w:rPr>
              <w:t>X</w:t>
            </w:r>
          </w:p>
        </w:tc>
        <w:tc>
          <w:tcPr>
            <w:tcW w:w="992" w:type="dxa"/>
          </w:tcPr>
          <w:p w:rsidR="00B53CBA" w:rsidRPr="00452354" w:rsidRDefault="00F15D6C" w:rsidP="00194CB9">
            <w:pPr>
              <w:jc w:val="center"/>
              <w:rPr>
                <w:rStyle w:val="placeholder-m"/>
                <w:b/>
                <w:color w:val="auto"/>
                <w:sz w:val="20"/>
              </w:rPr>
            </w:pPr>
            <w:r>
              <w:rPr>
                <w:rStyle w:val="placeholder-m"/>
                <w:b/>
                <w:color w:val="auto"/>
                <w:sz w:val="20"/>
              </w:rPr>
              <w:t>X</w:t>
            </w:r>
          </w:p>
        </w:tc>
        <w:tc>
          <w:tcPr>
            <w:tcW w:w="1134" w:type="dxa"/>
          </w:tcPr>
          <w:p w:rsidR="00B53CBA" w:rsidRPr="00452354" w:rsidRDefault="00F15D6C" w:rsidP="00194CB9">
            <w:pPr>
              <w:jc w:val="center"/>
              <w:rPr>
                <w:rStyle w:val="placeholder-m"/>
                <w:b/>
                <w:color w:val="auto"/>
                <w:sz w:val="20"/>
              </w:rPr>
            </w:pPr>
            <w:r>
              <w:rPr>
                <w:rStyle w:val="placeholder-m"/>
                <w:b/>
                <w:color w:val="auto"/>
                <w:sz w:val="20"/>
              </w:rPr>
              <w:t>X</w:t>
            </w:r>
          </w:p>
        </w:tc>
      </w:tr>
      <w:tr w:rsidR="00B53CBA" w:rsidRPr="00FC2870" w:rsidTr="00194CB9">
        <w:tc>
          <w:tcPr>
            <w:tcW w:w="813" w:type="dxa"/>
          </w:tcPr>
          <w:p w:rsidR="00B53CBA" w:rsidRPr="00FC2870" w:rsidRDefault="00B53CBA" w:rsidP="00194CB9">
            <w:pPr>
              <w:rPr>
                <w:rFonts w:cs="Arial"/>
                <w:b/>
                <w:sz w:val="20"/>
              </w:rPr>
            </w:pPr>
            <w:r w:rsidRPr="00FC2870">
              <w:rPr>
                <w:rFonts w:cs="Arial"/>
                <w:b/>
                <w:sz w:val="20"/>
              </w:rPr>
              <w:t>EBZ5</w:t>
            </w:r>
          </w:p>
        </w:tc>
        <w:tc>
          <w:tcPr>
            <w:tcW w:w="1563" w:type="dxa"/>
          </w:tcPr>
          <w:p w:rsidR="00B53CBA" w:rsidRPr="00452354" w:rsidRDefault="00661718" w:rsidP="00194CB9">
            <w:pPr>
              <w:jc w:val="center"/>
              <w:rPr>
                <w:rStyle w:val="placeholder-m"/>
                <w:b/>
                <w:color w:val="auto"/>
                <w:sz w:val="20"/>
              </w:rPr>
            </w:pPr>
            <w:r>
              <w:rPr>
                <w:rStyle w:val="placeholder-m"/>
                <w:b/>
                <w:color w:val="auto"/>
                <w:sz w:val="20"/>
              </w:rPr>
              <w:t>0</w:t>
            </w:r>
          </w:p>
        </w:tc>
        <w:tc>
          <w:tcPr>
            <w:tcW w:w="993" w:type="dxa"/>
          </w:tcPr>
          <w:p w:rsidR="00B53CBA" w:rsidRPr="00452354" w:rsidRDefault="00661718" w:rsidP="00194CB9">
            <w:pPr>
              <w:jc w:val="center"/>
              <w:rPr>
                <w:rStyle w:val="placeholder-m"/>
                <w:b/>
                <w:color w:val="auto"/>
                <w:sz w:val="20"/>
              </w:rPr>
            </w:pPr>
            <w:r>
              <w:rPr>
                <w:rStyle w:val="placeholder-m"/>
                <w:b/>
                <w:color w:val="auto"/>
                <w:sz w:val="20"/>
              </w:rPr>
              <w:t>X</w:t>
            </w:r>
          </w:p>
        </w:tc>
        <w:tc>
          <w:tcPr>
            <w:tcW w:w="992" w:type="dxa"/>
          </w:tcPr>
          <w:p w:rsidR="00B53CBA" w:rsidRPr="00452354" w:rsidRDefault="00F15D6C" w:rsidP="00194CB9">
            <w:pPr>
              <w:jc w:val="center"/>
              <w:rPr>
                <w:rStyle w:val="placeholder-m"/>
                <w:b/>
                <w:color w:val="auto"/>
                <w:sz w:val="20"/>
              </w:rPr>
            </w:pPr>
            <w:r>
              <w:rPr>
                <w:rStyle w:val="placeholder-m"/>
                <w:b/>
                <w:color w:val="auto"/>
                <w:sz w:val="20"/>
              </w:rPr>
              <w:t>X</w:t>
            </w:r>
          </w:p>
        </w:tc>
        <w:tc>
          <w:tcPr>
            <w:tcW w:w="1134" w:type="dxa"/>
          </w:tcPr>
          <w:p w:rsidR="00B53CBA" w:rsidRPr="00452354" w:rsidRDefault="00F15D6C" w:rsidP="00194CB9">
            <w:pPr>
              <w:jc w:val="center"/>
              <w:rPr>
                <w:rStyle w:val="placeholder-m"/>
                <w:b/>
                <w:color w:val="auto"/>
                <w:sz w:val="20"/>
              </w:rPr>
            </w:pPr>
            <w:r>
              <w:rPr>
                <w:rStyle w:val="placeholder-m"/>
                <w:b/>
                <w:color w:val="auto"/>
                <w:sz w:val="20"/>
              </w:rPr>
              <w:t>0</w:t>
            </w:r>
          </w:p>
        </w:tc>
        <w:tc>
          <w:tcPr>
            <w:tcW w:w="1701" w:type="dxa"/>
          </w:tcPr>
          <w:p w:rsidR="00B53CBA" w:rsidRPr="00452354" w:rsidRDefault="00F15D6C" w:rsidP="00194CB9">
            <w:pPr>
              <w:jc w:val="center"/>
              <w:rPr>
                <w:rStyle w:val="placeholder-m"/>
                <w:b/>
                <w:color w:val="auto"/>
                <w:sz w:val="20"/>
              </w:rPr>
            </w:pPr>
            <w:r>
              <w:rPr>
                <w:rStyle w:val="placeholder-m"/>
                <w:b/>
                <w:color w:val="auto"/>
                <w:sz w:val="20"/>
              </w:rPr>
              <w:t>X</w:t>
            </w:r>
          </w:p>
        </w:tc>
        <w:tc>
          <w:tcPr>
            <w:tcW w:w="992" w:type="dxa"/>
          </w:tcPr>
          <w:p w:rsidR="00B53CBA" w:rsidRPr="00452354" w:rsidRDefault="00F15D6C" w:rsidP="00194CB9">
            <w:pPr>
              <w:jc w:val="center"/>
              <w:rPr>
                <w:rStyle w:val="placeholder-m"/>
                <w:b/>
                <w:color w:val="auto"/>
                <w:sz w:val="20"/>
              </w:rPr>
            </w:pPr>
            <w:r>
              <w:rPr>
                <w:rStyle w:val="placeholder-m"/>
                <w:b/>
                <w:color w:val="auto"/>
                <w:sz w:val="20"/>
              </w:rPr>
              <w:t>X</w:t>
            </w:r>
          </w:p>
        </w:tc>
        <w:tc>
          <w:tcPr>
            <w:tcW w:w="1134" w:type="dxa"/>
          </w:tcPr>
          <w:p w:rsidR="00B53CBA" w:rsidRPr="00452354" w:rsidRDefault="00F15D6C" w:rsidP="00194CB9">
            <w:pPr>
              <w:jc w:val="center"/>
              <w:rPr>
                <w:rStyle w:val="placeholder-m"/>
                <w:b/>
                <w:color w:val="auto"/>
                <w:sz w:val="20"/>
              </w:rPr>
            </w:pPr>
            <w:r>
              <w:rPr>
                <w:rStyle w:val="placeholder-m"/>
                <w:b/>
                <w:color w:val="auto"/>
                <w:sz w:val="20"/>
              </w:rPr>
              <w:t>X</w:t>
            </w:r>
          </w:p>
        </w:tc>
      </w:tr>
      <w:tr w:rsidR="00B53CBA" w:rsidRPr="00FC2870" w:rsidTr="00194CB9">
        <w:tc>
          <w:tcPr>
            <w:tcW w:w="813" w:type="dxa"/>
          </w:tcPr>
          <w:p w:rsidR="00B53CBA" w:rsidRPr="00FC2870" w:rsidRDefault="00B53CBA" w:rsidP="00194CB9">
            <w:pPr>
              <w:rPr>
                <w:rFonts w:cs="Arial"/>
                <w:b/>
                <w:sz w:val="20"/>
              </w:rPr>
            </w:pPr>
            <w:r w:rsidRPr="00FC2870">
              <w:rPr>
                <w:rFonts w:cs="Arial"/>
                <w:b/>
                <w:sz w:val="20"/>
              </w:rPr>
              <w:t>EBZ6</w:t>
            </w:r>
          </w:p>
        </w:tc>
        <w:tc>
          <w:tcPr>
            <w:tcW w:w="1563" w:type="dxa"/>
          </w:tcPr>
          <w:p w:rsidR="00B53CBA" w:rsidRPr="00452354" w:rsidRDefault="00661718" w:rsidP="00194CB9">
            <w:pPr>
              <w:jc w:val="center"/>
              <w:rPr>
                <w:rStyle w:val="placeholder-m"/>
                <w:b/>
                <w:color w:val="auto"/>
                <w:sz w:val="20"/>
              </w:rPr>
            </w:pPr>
            <w:r>
              <w:rPr>
                <w:rStyle w:val="placeholder-m"/>
                <w:b/>
                <w:color w:val="auto"/>
                <w:sz w:val="20"/>
              </w:rPr>
              <w:t>0</w:t>
            </w:r>
          </w:p>
        </w:tc>
        <w:tc>
          <w:tcPr>
            <w:tcW w:w="993" w:type="dxa"/>
          </w:tcPr>
          <w:p w:rsidR="00B53CBA" w:rsidRPr="00452354" w:rsidRDefault="00661718" w:rsidP="00194CB9">
            <w:pPr>
              <w:jc w:val="center"/>
              <w:rPr>
                <w:rStyle w:val="placeholder-m"/>
                <w:b/>
                <w:color w:val="auto"/>
                <w:sz w:val="20"/>
              </w:rPr>
            </w:pPr>
            <w:r>
              <w:rPr>
                <w:rStyle w:val="placeholder-m"/>
                <w:b/>
                <w:color w:val="auto"/>
                <w:sz w:val="20"/>
              </w:rPr>
              <w:t>X</w:t>
            </w:r>
          </w:p>
        </w:tc>
        <w:tc>
          <w:tcPr>
            <w:tcW w:w="992" w:type="dxa"/>
          </w:tcPr>
          <w:p w:rsidR="00B53CBA" w:rsidRPr="00452354" w:rsidRDefault="00F15D6C" w:rsidP="00194CB9">
            <w:pPr>
              <w:jc w:val="center"/>
              <w:rPr>
                <w:rStyle w:val="placeholder-m"/>
                <w:b/>
                <w:color w:val="auto"/>
                <w:sz w:val="20"/>
              </w:rPr>
            </w:pPr>
            <w:r>
              <w:rPr>
                <w:rStyle w:val="placeholder-m"/>
                <w:b/>
                <w:color w:val="auto"/>
                <w:sz w:val="20"/>
              </w:rPr>
              <w:t>0</w:t>
            </w:r>
          </w:p>
        </w:tc>
        <w:tc>
          <w:tcPr>
            <w:tcW w:w="1134" w:type="dxa"/>
          </w:tcPr>
          <w:p w:rsidR="00B53CBA" w:rsidRPr="00452354" w:rsidRDefault="00F15D6C" w:rsidP="00194CB9">
            <w:pPr>
              <w:jc w:val="center"/>
              <w:rPr>
                <w:rStyle w:val="placeholder-m"/>
                <w:b/>
                <w:color w:val="auto"/>
                <w:sz w:val="20"/>
              </w:rPr>
            </w:pPr>
            <w:r>
              <w:rPr>
                <w:rStyle w:val="placeholder-m"/>
                <w:b/>
                <w:color w:val="auto"/>
                <w:sz w:val="20"/>
              </w:rPr>
              <w:t>0</w:t>
            </w:r>
          </w:p>
        </w:tc>
        <w:tc>
          <w:tcPr>
            <w:tcW w:w="1701" w:type="dxa"/>
          </w:tcPr>
          <w:p w:rsidR="00B53CBA" w:rsidRPr="00452354" w:rsidRDefault="00F15D6C" w:rsidP="00194CB9">
            <w:pPr>
              <w:jc w:val="center"/>
              <w:rPr>
                <w:rStyle w:val="placeholder-m"/>
                <w:b/>
                <w:color w:val="auto"/>
                <w:sz w:val="20"/>
              </w:rPr>
            </w:pPr>
            <w:r>
              <w:rPr>
                <w:rStyle w:val="placeholder-m"/>
                <w:b/>
                <w:color w:val="auto"/>
                <w:sz w:val="20"/>
              </w:rPr>
              <w:t>0</w:t>
            </w:r>
          </w:p>
        </w:tc>
        <w:tc>
          <w:tcPr>
            <w:tcW w:w="992" w:type="dxa"/>
          </w:tcPr>
          <w:p w:rsidR="00B53CBA" w:rsidRPr="00452354" w:rsidRDefault="00F15D6C" w:rsidP="00194CB9">
            <w:pPr>
              <w:jc w:val="center"/>
              <w:rPr>
                <w:rStyle w:val="placeholder-m"/>
                <w:b/>
                <w:color w:val="auto"/>
                <w:sz w:val="20"/>
              </w:rPr>
            </w:pPr>
            <w:r>
              <w:rPr>
                <w:rStyle w:val="placeholder-m"/>
                <w:b/>
                <w:color w:val="auto"/>
                <w:sz w:val="20"/>
              </w:rPr>
              <w:t>X</w:t>
            </w:r>
          </w:p>
        </w:tc>
        <w:tc>
          <w:tcPr>
            <w:tcW w:w="1134" w:type="dxa"/>
          </w:tcPr>
          <w:p w:rsidR="00B53CBA" w:rsidRPr="00452354" w:rsidRDefault="00F15D6C" w:rsidP="00194CB9">
            <w:pPr>
              <w:jc w:val="center"/>
              <w:rPr>
                <w:rStyle w:val="placeholder-m"/>
                <w:b/>
                <w:color w:val="auto"/>
                <w:sz w:val="20"/>
              </w:rPr>
            </w:pPr>
            <w:r>
              <w:rPr>
                <w:rStyle w:val="placeholder-m"/>
                <w:b/>
                <w:color w:val="auto"/>
                <w:sz w:val="20"/>
              </w:rPr>
              <w:t>X</w:t>
            </w:r>
          </w:p>
        </w:tc>
      </w:tr>
      <w:tr w:rsidR="001C316A" w:rsidRPr="00FC2870" w:rsidTr="00194CB9">
        <w:tc>
          <w:tcPr>
            <w:tcW w:w="813" w:type="dxa"/>
          </w:tcPr>
          <w:p w:rsidR="001C316A" w:rsidRPr="00FC2870" w:rsidRDefault="001C316A" w:rsidP="00194CB9">
            <w:pPr>
              <w:rPr>
                <w:rFonts w:cs="Arial"/>
                <w:b/>
                <w:sz w:val="20"/>
              </w:rPr>
            </w:pPr>
            <w:r w:rsidRPr="00FC2870">
              <w:rPr>
                <w:rFonts w:cs="Arial"/>
                <w:b/>
                <w:sz w:val="20"/>
              </w:rPr>
              <w:t>EBZ7</w:t>
            </w:r>
          </w:p>
        </w:tc>
        <w:tc>
          <w:tcPr>
            <w:tcW w:w="1563" w:type="dxa"/>
          </w:tcPr>
          <w:p w:rsidR="001C316A" w:rsidRDefault="001C316A" w:rsidP="00194CB9">
            <w:pPr>
              <w:jc w:val="center"/>
              <w:rPr>
                <w:rStyle w:val="placeholder-m"/>
                <w:b/>
                <w:color w:val="auto"/>
                <w:sz w:val="20"/>
              </w:rPr>
            </w:pPr>
            <w:r>
              <w:rPr>
                <w:rStyle w:val="placeholder-m"/>
                <w:b/>
                <w:color w:val="auto"/>
                <w:sz w:val="20"/>
              </w:rPr>
              <w:t>0</w:t>
            </w:r>
          </w:p>
        </w:tc>
        <w:tc>
          <w:tcPr>
            <w:tcW w:w="993" w:type="dxa"/>
          </w:tcPr>
          <w:p w:rsidR="001C316A" w:rsidRDefault="001C316A" w:rsidP="00194CB9">
            <w:pPr>
              <w:jc w:val="center"/>
              <w:rPr>
                <w:rStyle w:val="placeholder-m"/>
                <w:b/>
                <w:color w:val="auto"/>
                <w:sz w:val="20"/>
              </w:rPr>
            </w:pPr>
            <w:r>
              <w:rPr>
                <w:rStyle w:val="placeholder-m"/>
                <w:b/>
                <w:color w:val="auto"/>
                <w:sz w:val="20"/>
              </w:rPr>
              <w:t>X</w:t>
            </w:r>
          </w:p>
        </w:tc>
        <w:tc>
          <w:tcPr>
            <w:tcW w:w="992" w:type="dxa"/>
          </w:tcPr>
          <w:p w:rsidR="001C316A" w:rsidRDefault="001C316A" w:rsidP="00194CB9">
            <w:pPr>
              <w:jc w:val="center"/>
              <w:rPr>
                <w:rStyle w:val="placeholder-m"/>
                <w:b/>
                <w:color w:val="auto"/>
                <w:sz w:val="20"/>
              </w:rPr>
            </w:pPr>
            <w:r>
              <w:rPr>
                <w:rStyle w:val="placeholder-m"/>
                <w:b/>
                <w:color w:val="auto"/>
                <w:sz w:val="20"/>
              </w:rPr>
              <w:t>X</w:t>
            </w:r>
          </w:p>
        </w:tc>
        <w:tc>
          <w:tcPr>
            <w:tcW w:w="1134" w:type="dxa"/>
          </w:tcPr>
          <w:p w:rsidR="001C316A" w:rsidRDefault="001C316A" w:rsidP="00194CB9">
            <w:pPr>
              <w:jc w:val="center"/>
              <w:rPr>
                <w:rStyle w:val="placeholder-m"/>
                <w:b/>
                <w:color w:val="auto"/>
                <w:sz w:val="20"/>
              </w:rPr>
            </w:pPr>
            <w:r>
              <w:rPr>
                <w:rStyle w:val="placeholder-m"/>
                <w:b/>
                <w:color w:val="auto"/>
                <w:sz w:val="20"/>
              </w:rPr>
              <w:t>0</w:t>
            </w:r>
          </w:p>
        </w:tc>
        <w:tc>
          <w:tcPr>
            <w:tcW w:w="1701" w:type="dxa"/>
          </w:tcPr>
          <w:p w:rsidR="001C316A" w:rsidRDefault="001C316A" w:rsidP="00194CB9">
            <w:pPr>
              <w:jc w:val="center"/>
              <w:rPr>
                <w:rStyle w:val="placeholder-m"/>
                <w:b/>
                <w:color w:val="auto"/>
                <w:sz w:val="20"/>
              </w:rPr>
            </w:pPr>
            <w:r>
              <w:rPr>
                <w:rStyle w:val="placeholder-m"/>
                <w:b/>
                <w:color w:val="auto"/>
                <w:sz w:val="20"/>
              </w:rPr>
              <w:t>0</w:t>
            </w:r>
          </w:p>
        </w:tc>
        <w:tc>
          <w:tcPr>
            <w:tcW w:w="992" w:type="dxa"/>
          </w:tcPr>
          <w:p w:rsidR="001C316A" w:rsidRDefault="001C316A" w:rsidP="00194CB9">
            <w:pPr>
              <w:jc w:val="center"/>
              <w:rPr>
                <w:rStyle w:val="placeholder-m"/>
                <w:b/>
                <w:color w:val="auto"/>
                <w:sz w:val="20"/>
              </w:rPr>
            </w:pPr>
            <w:r>
              <w:rPr>
                <w:rStyle w:val="placeholder-m"/>
                <w:b/>
                <w:color w:val="auto"/>
                <w:sz w:val="20"/>
              </w:rPr>
              <w:t>X</w:t>
            </w:r>
          </w:p>
        </w:tc>
        <w:tc>
          <w:tcPr>
            <w:tcW w:w="1134" w:type="dxa"/>
          </w:tcPr>
          <w:p w:rsidR="001C316A" w:rsidRDefault="001C316A" w:rsidP="00194CB9">
            <w:pPr>
              <w:jc w:val="center"/>
              <w:rPr>
                <w:rStyle w:val="placeholder-m"/>
                <w:b/>
                <w:color w:val="auto"/>
                <w:sz w:val="20"/>
              </w:rPr>
            </w:pPr>
            <w:r>
              <w:rPr>
                <w:rStyle w:val="placeholder-m"/>
                <w:b/>
                <w:color w:val="auto"/>
                <w:sz w:val="20"/>
              </w:rPr>
              <w:t>X</w:t>
            </w:r>
          </w:p>
        </w:tc>
      </w:tr>
    </w:tbl>
    <w:p w:rsidR="00B53CBA" w:rsidRPr="001A21FC" w:rsidRDefault="00B53CBA" w:rsidP="00B53CBA">
      <w:pPr>
        <w:spacing w:before="0"/>
        <w:rPr>
          <w:b/>
          <w:sz w:val="18"/>
          <w:szCs w:val="18"/>
        </w:rPr>
      </w:pPr>
      <w:r w:rsidRPr="001A21FC">
        <w:rPr>
          <w:b/>
          <w:sz w:val="18"/>
          <w:szCs w:val="18"/>
        </w:rPr>
        <w:t xml:space="preserve">Legende: X </w:t>
      </w:r>
      <w:r>
        <w:rPr>
          <w:b/>
          <w:sz w:val="18"/>
          <w:szCs w:val="18"/>
        </w:rPr>
        <w:t>-</w:t>
      </w:r>
      <w:r w:rsidRPr="001A21FC">
        <w:rPr>
          <w:b/>
          <w:sz w:val="18"/>
          <w:szCs w:val="18"/>
        </w:rPr>
        <w:t xml:space="preserve"> Betriebszustand erlaubt, O - Betriebszustand gesperr</w:t>
      </w:r>
      <w:r w:rsidR="009F009F">
        <w:rPr>
          <w:b/>
          <w:sz w:val="18"/>
          <w:szCs w:val="18"/>
        </w:rPr>
        <w:t>t</w:t>
      </w:r>
    </w:p>
    <w:p w:rsidR="00614F9E" w:rsidRPr="00ED44B3" w:rsidRDefault="00F23301" w:rsidP="00614F9E">
      <w:pPr>
        <w:pStyle w:val="Heading1"/>
        <w:rPr>
          <w:rFonts w:cs="Arial"/>
        </w:rPr>
      </w:pPr>
      <w:r w:rsidRPr="00ED44B3">
        <w:rPr>
          <w:rFonts w:cs="Arial"/>
        </w:rPr>
        <w:t>Funktion</w:t>
      </w:r>
      <w:r w:rsidR="00B53CBA">
        <w:rPr>
          <w:rFonts w:cs="Arial"/>
        </w:rPr>
        <w:t>en</w:t>
      </w:r>
    </w:p>
    <w:p w:rsidR="00614F9E" w:rsidRPr="00ED44B3" w:rsidRDefault="00EA2976" w:rsidP="002D2D49">
      <w:pPr>
        <w:pStyle w:val="Heading2"/>
        <w:tabs>
          <w:tab w:val="clear" w:pos="3979"/>
          <w:tab w:val="num" w:pos="567"/>
        </w:tabs>
      </w:pPr>
      <w:r w:rsidRPr="00ED44B3">
        <w:t>Haupt</w:t>
      </w:r>
      <w:r w:rsidR="00B53CBA">
        <w:t>aufgabe</w:t>
      </w:r>
    </w:p>
    <w:p w:rsidR="00B8239B" w:rsidRPr="00B8239B" w:rsidRDefault="00B8239B" w:rsidP="00B8239B">
      <w:pPr>
        <w:pStyle w:val="comment"/>
        <w:rPr>
          <w:rFonts w:ascii="Arial" w:hAnsi="Arial" w:cs="Arial"/>
          <w:color w:val="auto"/>
        </w:rPr>
      </w:pPr>
      <w:r w:rsidRPr="00B8239B">
        <w:rPr>
          <w:rFonts w:ascii="Arial" w:hAnsi="Arial" w:cs="Arial"/>
          <w:color w:val="auto"/>
        </w:rPr>
        <w:t xml:space="preserve">Das CXRS-System soll Ionentemperaturen und radiale elektrische Felder im Plasma messen. Dafür wird ein </w:t>
      </w:r>
      <w:r w:rsidR="00AB28A4">
        <w:rPr>
          <w:rFonts w:ascii="Arial" w:hAnsi="Arial" w:cs="Arial"/>
          <w:color w:val="auto"/>
        </w:rPr>
        <w:t>Tauchrohr</w:t>
      </w:r>
      <w:r w:rsidRPr="00B8239B">
        <w:rPr>
          <w:rFonts w:ascii="Arial" w:hAnsi="Arial" w:cs="Arial"/>
          <w:color w:val="auto"/>
        </w:rPr>
        <w:t xml:space="preserve"> im Stutzen AEM41 eingebaut mit einem Saphirfenster auf der Plasmaseite. </w:t>
      </w:r>
      <w:r w:rsidR="004A165D" w:rsidRPr="004A165D">
        <w:rPr>
          <w:rFonts w:ascii="Arial" w:hAnsi="Arial" w:cs="Arial"/>
          <w:color w:val="auto"/>
        </w:rPr>
        <w:t xml:space="preserve">Es werden nur Halbprofile gemessen, mehr lässt die Stutzenanordnung des AEM41 </w:t>
      </w:r>
      <w:r w:rsidR="009D5407">
        <w:rPr>
          <w:rFonts w:ascii="Arial" w:hAnsi="Arial" w:cs="Arial"/>
          <w:color w:val="auto"/>
        </w:rPr>
        <w:t xml:space="preserve">räumlich </w:t>
      </w:r>
      <w:r w:rsidR="004A165D" w:rsidRPr="004A165D">
        <w:rPr>
          <w:rFonts w:ascii="Arial" w:hAnsi="Arial" w:cs="Arial"/>
          <w:color w:val="auto"/>
        </w:rPr>
        <w:t>nicht zu.</w:t>
      </w:r>
      <w:r w:rsidRPr="00B8239B">
        <w:rPr>
          <w:rFonts w:ascii="Arial" w:hAnsi="Arial" w:cs="Arial"/>
          <w:color w:val="auto"/>
        </w:rPr>
        <w:t xml:space="preserve"> </w:t>
      </w:r>
      <w:r w:rsidR="00D70DF5">
        <w:rPr>
          <w:rFonts w:ascii="Arial" w:hAnsi="Arial" w:cs="Arial"/>
          <w:color w:val="auto"/>
        </w:rPr>
        <w:t xml:space="preserve">Zur Gewährleistung einer Raumauflösung wird das Licht aus dem Plasma </w:t>
      </w:r>
      <w:r w:rsidR="009D5407">
        <w:rPr>
          <w:rFonts w:ascii="Arial" w:hAnsi="Arial" w:cs="Arial"/>
          <w:color w:val="auto"/>
        </w:rPr>
        <w:t xml:space="preserve">heraus </w:t>
      </w:r>
      <w:r w:rsidR="00D70DF5">
        <w:rPr>
          <w:rFonts w:ascii="Arial" w:hAnsi="Arial" w:cs="Arial"/>
          <w:color w:val="auto"/>
        </w:rPr>
        <w:t xml:space="preserve">mittels einer Optik auf </w:t>
      </w:r>
      <w:r w:rsidR="009D5407">
        <w:rPr>
          <w:rFonts w:ascii="Arial" w:hAnsi="Arial" w:cs="Arial"/>
          <w:color w:val="auto"/>
        </w:rPr>
        <w:t xml:space="preserve">eine Anordnung von </w:t>
      </w:r>
      <w:r w:rsidR="00D70DF5">
        <w:rPr>
          <w:rFonts w:ascii="Arial" w:hAnsi="Arial" w:cs="Arial"/>
          <w:color w:val="auto"/>
        </w:rPr>
        <w:t xml:space="preserve">Quarzfasern abgebildet. </w:t>
      </w:r>
      <w:r w:rsidRPr="00B8239B">
        <w:rPr>
          <w:rFonts w:ascii="Arial" w:hAnsi="Arial" w:cs="Arial"/>
          <w:color w:val="auto"/>
        </w:rPr>
        <w:t>Am Saphirfenster wird zur Sicherheit ein Isoliervakuum gezogen. Das Saphirfenster wird plasmaseitig durch einen wassergekühlten, pneumatisch beweglichen Shutter geschützt.</w:t>
      </w:r>
      <w:r w:rsidR="00EA368F">
        <w:rPr>
          <w:rFonts w:ascii="Arial" w:hAnsi="Arial" w:cs="Arial"/>
          <w:color w:val="auto"/>
        </w:rPr>
        <w:t xml:space="preserve"> </w:t>
      </w:r>
      <w:r w:rsidR="003E45A1">
        <w:rPr>
          <w:rFonts w:ascii="Arial" w:hAnsi="Arial" w:cs="Arial"/>
          <w:color w:val="auto"/>
        </w:rPr>
        <w:t>Das</w:t>
      </w:r>
      <w:r w:rsidRPr="00B8239B">
        <w:rPr>
          <w:rFonts w:ascii="Arial" w:hAnsi="Arial" w:cs="Arial"/>
          <w:color w:val="auto"/>
        </w:rPr>
        <w:t xml:space="preserve"> </w:t>
      </w:r>
      <w:r w:rsidR="00AB28A4">
        <w:rPr>
          <w:rFonts w:ascii="Arial" w:hAnsi="Arial" w:cs="Arial"/>
          <w:color w:val="auto"/>
        </w:rPr>
        <w:t>Tauchrohr</w:t>
      </w:r>
      <w:r w:rsidRPr="00B8239B">
        <w:rPr>
          <w:rFonts w:ascii="Arial" w:hAnsi="Arial" w:cs="Arial"/>
          <w:color w:val="auto"/>
        </w:rPr>
        <w:t xml:space="preserve"> selb</w:t>
      </w:r>
      <w:r w:rsidR="003647A9">
        <w:rPr>
          <w:rFonts w:ascii="Arial" w:hAnsi="Arial" w:cs="Arial"/>
          <w:color w:val="auto"/>
        </w:rPr>
        <w:t>st</w:t>
      </w:r>
      <w:r w:rsidR="003E45A1">
        <w:rPr>
          <w:rFonts w:ascii="Arial" w:hAnsi="Arial" w:cs="Arial"/>
          <w:color w:val="auto"/>
        </w:rPr>
        <w:t xml:space="preserve"> ist die Schnittstelle</w:t>
      </w:r>
      <w:r w:rsidRPr="00B8239B">
        <w:rPr>
          <w:rFonts w:ascii="Arial" w:hAnsi="Arial" w:cs="Arial"/>
          <w:color w:val="auto"/>
        </w:rPr>
        <w:t xml:space="preserve"> zwischen Luft und W7-X Vakuum. </w:t>
      </w:r>
    </w:p>
    <w:p w:rsidR="00B8239B" w:rsidRPr="00B8239B" w:rsidRDefault="00B8239B" w:rsidP="00500E3B">
      <w:pPr>
        <w:pStyle w:val="comment"/>
        <w:rPr>
          <w:rFonts w:ascii="Arial" w:hAnsi="Arial" w:cs="Arial"/>
        </w:rPr>
      </w:pPr>
    </w:p>
    <w:p w:rsidR="00B53CBA" w:rsidRPr="00ED44B3" w:rsidRDefault="00B53CBA" w:rsidP="002D2D49">
      <w:pPr>
        <w:pStyle w:val="Heading2"/>
        <w:tabs>
          <w:tab w:val="clear" w:pos="3979"/>
          <w:tab w:val="num" w:pos="567"/>
        </w:tabs>
        <w:ind w:left="576" w:hanging="576"/>
      </w:pPr>
      <w:r>
        <w:t>Liste der F</w:t>
      </w:r>
      <w:r w:rsidRPr="00ED44B3">
        <w:t>unktion</w:t>
      </w:r>
      <w:r>
        <w:t>en</w:t>
      </w:r>
    </w:p>
    <w:p w:rsidR="00B53CBA" w:rsidRDefault="00B419E1" w:rsidP="002D2D49">
      <w:pPr>
        <w:tabs>
          <w:tab w:val="num" w:pos="567"/>
        </w:tabs>
      </w:pPr>
      <w:r>
        <w:rPr>
          <w:rStyle w:val="placeholder-m"/>
          <w:color w:val="auto"/>
        </w:rPr>
        <w:t>F</w:t>
      </w:r>
      <w:r w:rsidR="00365683">
        <w:rPr>
          <w:rStyle w:val="placeholder-m"/>
          <w:color w:val="auto"/>
        </w:rPr>
        <w:t xml:space="preserve">unktion F1: </w:t>
      </w:r>
      <w:r w:rsidR="00D1269E">
        <w:rPr>
          <w:rStyle w:val="placeholder-m"/>
          <w:color w:val="auto"/>
        </w:rPr>
        <w:t xml:space="preserve">Übertragung von Licht vom Plasma zu </w:t>
      </w:r>
      <w:r w:rsidR="003647A9">
        <w:rPr>
          <w:rStyle w:val="placeholder-m"/>
          <w:color w:val="auto"/>
        </w:rPr>
        <w:t>den Spektrometern</w:t>
      </w:r>
    </w:p>
    <w:p w:rsidR="00B419E1" w:rsidRPr="00952C5E" w:rsidRDefault="00B419E1" w:rsidP="00B419E1">
      <w:r>
        <w:rPr>
          <w:rStyle w:val="placeholder-m"/>
          <w:color w:val="auto"/>
        </w:rPr>
        <w:t>F</w:t>
      </w:r>
      <w:r w:rsidR="00365683">
        <w:rPr>
          <w:rStyle w:val="placeholder-m"/>
          <w:color w:val="auto"/>
        </w:rPr>
        <w:t xml:space="preserve">unktion F2: </w:t>
      </w:r>
      <w:r>
        <w:rPr>
          <w:rStyle w:val="placeholder-m"/>
          <w:color w:val="auto"/>
        </w:rPr>
        <w:t xml:space="preserve">(Nebenfunktion): </w:t>
      </w:r>
      <w:r>
        <w:t xml:space="preserve">Isolation des W7-Vakuums, </w:t>
      </w:r>
      <w:r>
        <w:rPr>
          <w:rStyle w:val="placeholder-m"/>
          <w:color w:val="auto"/>
        </w:rPr>
        <w:t>Schutz des Saphirfensters und Wärmeabfuhr der Leistung durch Plasmastrahlung, ECRH-Streustrahlung (Nebenfunktion)</w:t>
      </w:r>
    </w:p>
    <w:p w:rsidR="003647A9" w:rsidRDefault="00B419E1" w:rsidP="00B53CBA">
      <w:pPr>
        <w:rPr>
          <w:rStyle w:val="placeholder-m"/>
          <w:color w:val="auto"/>
        </w:rPr>
      </w:pPr>
      <w:r>
        <w:rPr>
          <w:rStyle w:val="placeholder-m"/>
          <w:color w:val="auto"/>
        </w:rPr>
        <w:t>F</w:t>
      </w:r>
      <w:r w:rsidR="00365683">
        <w:rPr>
          <w:rStyle w:val="placeholder-m"/>
          <w:color w:val="auto"/>
        </w:rPr>
        <w:t xml:space="preserve">unktion: F3: </w:t>
      </w:r>
      <w:r w:rsidR="00C9504A">
        <w:rPr>
          <w:rStyle w:val="placeholder-m"/>
          <w:color w:val="auto"/>
        </w:rPr>
        <w:t>Transport der Signale und Medien in der Torushalle</w:t>
      </w:r>
    </w:p>
    <w:p w:rsidR="005A33E9" w:rsidRDefault="005A33E9" w:rsidP="00B53CBA">
      <w:r>
        <w:rPr>
          <w:rStyle w:val="placeholder-m"/>
          <w:color w:val="auto"/>
        </w:rPr>
        <w:t>Funktion F4: Signalanalyse</w:t>
      </w:r>
    </w:p>
    <w:p w:rsidR="00194CB9" w:rsidRDefault="00194CB9" w:rsidP="00B53CBA"/>
    <w:p w:rsidR="003647A9" w:rsidRPr="00952C5E" w:rsidRDefault="003647A9" w:rsidP="002D2D49">
      <w:pPr>
        <w:pStyle w:val="placeholder-m-heading2"/>
        <w:tabs>
          <w:tab w:val="clear" w:pos="3979"/>
          <w:tab w:val="num" w:pos="567"/>
        </w:tabs>
        <w:rPr>
          <w:color w:val="auto"/>
        </w:rPr>
      </w:pPr>
      <w:r>
        <w:rPr>
          <w:color w:val="auto"/>
        </w:rPr>
        <w:t>F1:</w:t>
      </w:r>
      <w:r w:rsidRPr="003647A9">
        <w:rPr>
          <w:rStyle w:val="placeholder-m"/>
          <w:color w:val="auto"/>
        </w:rPr>
        <w:t xml:space="preserve"> </w:t>
      </w:r>
      <w:r w:rsidR="004C743D">
        <w:rPr>
          <w:rStyle w:val="placeholder-m"/>
          <w:color w:val="auto"/>
        </w:rPr>
        <w:t>Übertragung von Licht vom Plasma zu</w:t>
      </w:r>
      <w:r>
        <w:rPr>
          <w:rStyle w:val="placeholder-m"/>
          <w:color w:val="auto"/>
        </w:rPr>
        <w:t xml:space="preserve"> den Spektrometern</w:t>
      </w:r>
      <w:r w:rsidR="00365683">
        <w:rPr>
          <w:rStyle w:val="placeholder-m"/>
          <w:color w:val="auto"/>
        </w:rPr>
        <w:t xml:space="preserve"> (Hauptfunktion)</w:t>
      </w:r>
    </w:p>
    <w:p w:rsidR="003647A9" w:rsidRDefault="003647A9" w:rsidP="00574082">
      <w:pPr>
        <w:pStyle w:val="Heading3"/>
        <w:numPr>
          <w:ilvl w:val="2"/>
          <w:numId w:val="11"/>
        </w:numPr>
      </w:pPr>
      <w:r w:rsidRPr="00ED44B3">
        <w:t>Beschreibung</w:t>
      </w:r>
    </w:p>
    <w:p w:rsidR="003647A9" w:rsidRPr="00204020" w:rsidRDefault="003647A9" w:rsidP="003647A9">
      <w:pPr>
        <w:pStyle w:val="placeholder-mandatory"/>
        <w:rPr>
          <w:color w:val="auto"/>
        </w:rPr>
      </w:pPr>
      <w:r>
        <w:rPr>
          <w:color w:val="auto"/>
        </w:rPr>
        <w:t xml:space="preserve">Im Plasma wird Licht angeregt. Dieses Licht </w:t>
      </w:r>
      <w:r w:rsidR="00562F92">
        <w:rPr>
          <w:color w:val="auto"/>
        </w:rPr>
        <w:t>b</w:t>
      </w:r>
      <w:r w:rsidR="008B46ED">
        <w:rPr>
          <w:color w:val="auto"/>
        </w:rPr>
        <w:t>reite</w:t>
      </w:r>
      <w:r w:rsidR="003E45A1">
        <w:rPr>
          <w:color w:val="auto"/>
        </w:rPr>
        <w:t>t sich im Torus aus bis zum</w:t>
      </w:r>
      <w:r w:rsidR="00562F92">
        <w:rPr>
          <w:color w:val="auto"/>
        </w:rPr>
        <w:t xml:space="preserve"> Saphirfenster. Das </w:t>
      </w:r>
      <w:r w:rsidR="008B46ED">
        <w:rPr>
          <w:color w:val="auto"/>
        </w:rPr>
        <w:t xml:space="preserve">optisch transparente </w:t>
      </w:r>
      <w:r w:rsidR="00562F92">
        <w:rPr>
          <w:color w:val="auto"/>
        </w:rPr>
        <w:t>Saphirfenster ist die Schnittstelle zwischen Torus-Innenraum und Hallenluft. D</w:t>
      </w:r>
      <w:r>
        <w:rPr>
          <w:color w:val="auto"/>
        </w:rPr>
        <w:t xml:space="preserve">urch das Saphirfenster </w:t>
      </w:r>
      <w:r w:rsidR="00562F92">
        <w:rPr>
          <w:color w:val="auto"/>
        </w:rPr>
        <w:t xml:space="preserve">hindurch wird das Licht </w:t>
      </w:r>
      <w:r>
        <w:rPr>
          <w:color w:val="auto"/>
        </w:rPr>
        <w:t>nach außen an die Luft geleitet</w:t>
      </w:r>
      <w:r w:rsidR="00562F92">
        <w:rPr>
          <w:color w:val="auto"/>
        </w:rPr>
        <w:t xml:space="preserve"> (im </w:t>
      </w:r>
      <w:r w:rsidR="00AB28A4">
        <w:rPr>
          <w:color w:val="auto"/>
        </w:rPr>
        <w:t>Tauchrohr</w:t>
      </w:r>
      <w:r w:rsidR="00562F92">
        <w:rPr>
          <w:color w:val="auto"/>
        </w:rPr>
        <w:t xml:space="preserve">). Im </w:t>
      </w:r>
      <w:r w:rsidR="00AB28A4">
        <w:rPr>
          <w:color w:val="auto"/>
        </w:rPr>
        <w:t>Tauchrohr</w:t>
      </w:r>
      <w:r w:rsidR="00562F92">
        <w:rPr>
          <w:color w:val="auto"/>
        </w:rPr>
        <w:t xml:space="preserve"> bildet e</w:t>
      </w:r>
      <w:r>
        <w:rPr>
          <w:color w:val="auto"/>
        </w:rPr>
        <w:t>ine geeignete Op</w:t>
      </w:r>
      <w:r w:rsidR="004C743D">
        <w:rPr>
          <w:color w:val="auto"/>
        </w:rPr>
        <w:t xml:space="preserve">tik </w:t>
      </w:r>
      <w:r>
        <w:rPr>
          <w:color w:val="auto"/>
        </w:rPr>
        <w:t>das Licht ab auf Quarzfaserbündel. Diese Quarzfasern</w:t>
      </w:r>
      <w:r w:rsidR="00AB28A4">
        <w:rPr>
          <w:color w:val="auto"/>
        </w:rPr>
        <w:t xml:space="preserve"> (LWL)</w:t>
      </w:r>
      <w:r>
        <w:rPr>
          <w:color w:val="auto"/>
        </w:rPr>
        <w:t xml:space="preserve"> leiten das Licht aus der Torushalle heraus auf Spektrometer, die in einem Labor aufgebaut sind. Dort wird das Licht spektral aufgelöst auf CCD-Kameras abgebildet, die spektrale Informa</w:t>
      </w:r>
      <w:r w:rsidR="004C743D">
        <w:rPr>
          <w:color w:val="auto"/>
        </w:rPr>
        <w:t xml:space="preserve">tion wird dann </w:t>
      </w:r>
      <w:r>
        <w:rPr>
          <w:color w:val="auto"/>
        </w:rPr>
        <w:t>elektronisch an die W7-X Datenaufnahme weitergeleitet.</w:t>
      </w:r>
    </w:p>
    <w:p w:rsidR="003647A9" w:rsidRPr="0064188E" w:rsidRDefault="003647A9" w:rsidP="00574082">
      <w:pPr>
        <w:pStyle w:val="Heading3"/>
        <w:numPr>
          <w:ilvl w:val="2"/>
          <w:numId w:val="11"/>
        </w:numPr>
      </w:pPr>
      <w:r w:rsidRPr="0064188E">
        <w:t xml:space="preserve">Parameter </w:t>
      </w:r>
      <w:r>
        <w:t>Hauptf</w:t>
      </w:r>
      <w:r w:rsidRPr="0064188E">
        <w:t>unktion / Signalparameter:</w:t>
      </w:r>
    </w:p>
    <w:p w:rsidR="003647A9" w:rsidRPr="0064188E" w:rsidRDefault="003647A9" w:rsidP="003647A9">
      <w:pPr>
        <w:rPr>
          <w:color w:val="auto"/>
          <w:sz w:val="20"/>
        </w:rPr>
      </w:pPr>
      <w:r w:rsidRPr="0064188E">
        <w:rPr>
          <w:rStyle w:val="commentChar"/>
          <w:b/>
          <w:color w:val="auto"/>
          <w:sz w:val="18"/>
          <w:szCs w:val="18"/>
        </w:rPr>
        <w:t xml:space="preserve">Tabelle </w:t>
      </w:r>
      <w:r w:rsidR="005633D5" w:rsidRPr="0064188E">
        <w:rPr>
          <w:rStyle w:val="commentChar"/>
          <w:b/>
          <w:color w:val="auto"/>
          <w:sz w:val="18"/>
          <w:szCs w:val="18"/>
        </w:rPr>
        <w:fldChar w:fldCharType="begin"/>
      </w:r>
      <w:r w:rsidRPr="0064188E">
        <w:rPr>
          <w:rStyle w:val="commentChar"/>
          <w:b/>
          <w:color w:val="auto"/>
          <w:sz w:val="18"/>
          <w:szCs w:val="18"/>
        </w:rPr>
        <w:instrText xml:space="preserve"> STYLEREF 2 \s </w:instrText>
      </w:r>
      <w:r w:rsidR="005633D5" w:rsidRPr="0064188E">
        <w:rPr>
          <w:rStyle w:val="commentChar"/>
          <w:b/>
          <w:color w:val="auto"/>
          <w:sz w:val="18"/>
          <w:szCs w:val="18"/>
        </w:rPr>
        <w:fldChar w:fldCharType="separate"/>
      </w:r>
      <w:r w:rsidR="00A73EB4">
        <w:rPr>
          <w:rStyle w:val="commentChar"/>
          <w:b/>
          <w:noProof/>
          <w:color w:val="auto"/>
          <w:sz w:val="18"/>
          <w:szCs w:val="18"/>
        </w:rPr>
        <w:t>3.2</w:t>
      </w:r>
      <w:r w:rsidR="005633D5" w:rsidRPr="0064188E">
        <w:rPr>
          <w:rStyle w:val="commentChar"/>
          <w:b/>
          <w:color w:val="auto"/>
          <w:sz w:val="18"/>
          <w:szCs w:val="18"/>
        </w:rPr>
        <w:fldChar w:fldCharType="end"/>
      </w:r>
      <w:r w:rsidR="00715D85">
        <w:rPr>
          <w:rStyle w:val="commentChar"/>
          <w:b/>
          <w:color w:val="auto"/>
          <w:sz w:val="18"/>
          <w:szCs w:val="18"/>
        </w:rPr>
        <w:t>3</w:t>
      </w:r>
      <w:r>
        <w:rPr>
          <w:rStyle w:val="commentChar"/>
          <w:b/>
          <w:color w:val="auto"/>
          <w:sz w:val="18"/>
          <w:szCs w:val="18"/>
        </w:rPr>
        <w:t>.2</w:t>
      </w:r>
      <w:r w:rsidRPr="0064188E">
        <w:rPr>
          <w:rStyle w:val="commentChar"/>
          <w:b/>
          <w:color w:val="auto"/>
          <w:sz w:val="18"/>
          <w:szCs w:val="18"/>
        </w:rPr>
        <w:t xml:space="preserve"> Input und Output Parameter der </w:t>
      </w:r>
      <w:r>
        <w:rPr>
          <w:rStyle w:val="commentChar"/>
          <w:b/>
          <w:color w:val="auto"/>
          <w:sz w:val="18"/>
          <w:szCs w:val="18"/>
        </w:rPr>
        <w:t>Hauptf</w:t>
      </w:r>
      <w:r w:rsidRPr="0064188E">
        <w:rPr>
          <w:rStyle w:val="commentChar"/>
          <w:b/>
          <w:color w:val="auto"/>
          <w:sz w:val="18"/>
          <w:szCs w:val="18"/>
        </w:rPr>
        <w:t>unktion</w:t>
      </w:r>
      <w:r>
        <w:rPr>
          <w:rStyle w:val="commentChar"/>
          <w:b/>
          <w:color w:val="auto"/>
          <w:sz w:val="18"/>
          <w:szCs w:val="18"/>
        </w:rPr>
        <w:t xml:space="preserve"> 1</w:t>
      </w:r>
      <w:r w:rsidRPr="0064188E">
        <w:rPr>
          <w:color w:val="auto"/>
          <w:sz w:val="20"/>
        </w:rP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6"/>
        <w:gridCol w:w="3260"/>
        <w:gridCol w:w="851"/>
        <w:gridCol w:w="1842"/>
        <w:gridCol w:w="1985"/>
      </w:tblGrid>
      <w:tr w:rsidR="003647A9" w:rsidRPr="00FC2870" w:rsidTr="000B4D42">
        <w:tc>
          <w:tcPr>
            <w:tcW w:w="1526" w:type="dxa"/>
            <w:shd w:val="clear" w:color="auto" w:fill="BFBFBF"/>
          </w:tcPr>
          <w:p w:rsidR="003647A9" w:rsidRPr="0064188E" w:rsidRDefault="003647A9" w:rsidP="003647A9">
            <w:pPr>
              <w:rPr>
                <w:b/>
                <w:color w:val="auto"/>
                <w:sz w:val="20"/>
              </w:rPr>
            </w:pPr>
            <w:r w:rsidRPr="0064188E">
              <w:rPr>
                <w:b/>
                <w:color w:val="auto"/>
                <w:sz w:val="20"/>
              </w:rPr>
              <w:t>Input</w:t>
            </w:r>
            <w:r w:rsidR="000B4D42">
              <w:rPr>
                <w:b/>
                <w:color w:val="auto"/>
                <w:sz w:val="20"/>
              </w:rPr>
              <w:t xml:space="preserve"> Par.</w:t>
            </w:r>
          </w:p>
        </w:tc>
        <w:tc>
          <w:tcPr>
            <w:tcW w:w="3260" w:type="dxa"/>
            <w:shd w:val="clear" w:color="auto" w:fill="BFBFBF"/>
          </w:tcPr>
          <w:p w:rsidR="003647A9" w:rsidRPr="0064188E" w:rsidRDefault="003647A9" w:rsidP="003647A9">
            <w:pPr>
              <w:rPr>
                <w:b/>
                <w:color w:val="auto"/>
                <w:sz w:val="20"/>
              </w:rPr>
            </w:pPr>
            <w:r w:rsidRPr="0064188E">
              <w:rPr>
                <w:b/>
                <w:color w:val="auto"/>
                <w:sz w:val="20"/>
              </w:rPr>
              <w:t>Beschreibung</w:t>
            </w:r>
          </w:p>
        </w:tc>
        <w:tc>
          <w:tcPr>
            <w:tcW w:w="851" w:type="dxa"/>
            <w:shd w:val="clear" w:color="auto" w:fill="BFBFBF"/>
          </w:tcPr>
          <w:p w:rsidR="003647A9" w:rsidRPr="0064188E" w:rsidRDefault="003647A9" w:rsidP="003647A9">
            <w:pPr>
              <w:rPr>
                <w:b/>
                <w:color w:val="auto"/>
                <w:sz w:val="20"/>
              </w:rPr>
            </w:pPr>
            <w:r w:rsidRPr="0064188E">
              <w:rPr>
                <w:b/>
                <w:color w:val="auto"/>
                <w:sz w:val="20"/>
              </w:rPr>
              <w:t>EBZ</w:t>
            </w:r>
          </w:p>
        </w:tc>
        <w:tc>
          <w:tcPr>
            <w:tcW w:w="1842" w:type="dxa"/>
            <w:shd w:val="clear" w:color="auto" w:fill="BFBFBF"/>
          </w:tcPr>
          <w:p w:rsidR="003647A9" w:rsidRPr="0064188E" w:rsidRDefault="003647A9" w:rsidP="003647A9">
            <w:pPr>
              <w:rPr>
                <w:b/>
                <w:color w:val="auto"/>
                <w:sz w:val="20"/>
              </w:rPr>
            </w:pPr>
            <w:r w:rsidRPr="0064188E">
              <w:rPr>
                <w:b/>
                <w:color w:val="auto"/>
                <w:sz w:val="20"/>
              </w:rPr>
              <w:t>Garantiewert</w:t>
            </w:r>
          </w:p>
        </w:tc>
        <w:tc>
          <w:tcPr>
            <w:tcW w:w="1985" w:type="dxa"/>
            <w:shd w:val="clear" w:color="auto" w:fill="BFBFBF"/>
          </w:tcPr>
          <w:p w:rsidR="003647A9" w:rsidRPr="0064188E" w:rsidRDefault="003647A9" w:rsidP="003647A9">
            <w:pPr>
              <w:rPr>
                <w:b/>
                <w:color w:val="auto"/>
                <w:sz w:val="20"/>
              </w:rPr>
            </w:pPr>
            <w:r w:rsidRPr="0064188E">
              <w:rPr>
                <w:b/>
                <w:color w:val="auto"/>
                <w:sz w:val="20"/>
              </w:rPr>
              <w:t>Designwert</w:t>
            </w:r>
          </w:p>
        </w:tc>
      </w:tr>
      <w:tr w:rsidR="002F1FAE" w:rsidRPr="00FC2870" w:rsidTr="000B4D42">
        <w:tc>
          <w:tcPr>
            <w:tcW w:w="1526" w:type="dxa"/>
          </w:tcPr>
          <w:p w:rsidR="002F1FAE" w:rsidRPr="00365683" w:rsidRDefault="002F1FAE" w:rsidP="003647A9">
            <w:pPr>
              <w:pStyle w:val="placeholder-mandatory"/>
              <w:rPr>
                <w:rStyle w:val="placeholder-m"/>
                <w:color w:val="auto"/>
                <w:sz w:val="20"/>
              </w:rPr>
            </w:pPr>
            <w:r>
              <w:rPr>
                <w:rStyle w:val="placeholder-m"/>
                <w:color w:val="auto"/>
                <w:sz w:val="20"/>
              </w:rPr>
              <w:t>Transmission</w:t>
            </w:r>
          </w:p>
        </w:tc>
        <w:tc>
          <w:tcPr>
            <w:tcW w:w="3260" w:type="dxa"/>
          </w:tcPr>
          <w:p w:rsidR="002F1FAE" w:rsidRPr="00365683" w:rsidRDefault="002F1FAE" w:rsidP="0034436A">
            <w:pPr>
              <w:pStyle w:val="placeholder-mandatory"/>
              <w:rPr>
                <w:rStyle w:val="placeholder-m"/>
                <w:color w:val="auto"/>
                <w:sz w:val="20"/>
              </w:rPr>
            </w:pPr>
            <w:r>
              <w:rPr>
                <w:color w:val="auto"/>
                <w:sz w:val="20"/>
              </w:rPr>
              <w:t>Anforderung s</w:t>
            </w:r>
            <w:r w:rsidRPr="00365683">
              <w:rPr>
                <w:color w:val="auto"/>
                <w:sz w:val="20"/>
              </w:rPr>
              <w:t>pektrale Durchlässigkeit aller optischen Medien</w:t>
            </w:r>
          </w:p>
        </w:tc>
        <w:tc>
          <w:tcPr>
            <w:tcW w:w="851" w:type="dxa"/>
            <w:shd w:val="clear" w:color="auto" w:fill="auto"/>
          </w:tcPr>
          <w:p w:rsidR="002F1FAE" w:rsidRPr="003647A9" w:rsidRDefault="002F1FAE" w:rsidP="00E73738">
            <w:pPr>
              <w:pStyle w:val="placeholder-mandatory"/>
              <w:rPr>
                <w:rStyle w:val="placeholder-m"/>
                <w:color w:val="auto"/>
                <w:sz w:val="20"/>
              </w:rPr>
            </w:pPr>
            <w:r>
              <w:rPr>
                <w:rStyle w:val="placeholder-m"/>
                <w:color w:val="auto"/>
                <w:sz w:val="20"/>
              </w:rPr>
              <w:t>4-7</w:t>
            </w:r>
          </w:p>
        </w:tc>
        <w:tc>
          <w:tcPr>
            <w:tcW w:w="1842" w:type="dxa"/>
          </w:tcPr>
          <w:p w:rsidR="002F1FAE" w:rsidRPr="00F24D06" w:rsidRDefault="002F1FAE" w:rsidP="003647A9">
            <w:pPr>
              <w:pStyle w:val="placeholder-mandatory"/>
              <w:rPr>
                <w:rStyle w:val="placeholder-m"/>
                <w:color w:val="auto"/>
                <w:sz w:val="20"/>
              </w:rPr>
            </w:pPr>
            <w:r w:rsidRPr="00F24D06">
              <w:rPr>
                <w:color w:val="auto"/>
                <w:sz w:val="20"/>
              </w:rPr>
              <w:t>400 nm bis 600 nm</w:t>
            </w:r>
          </w:p>
        </w:tc>
        <w:tc>
          <w:tcPr>
            <w:tcW w:w="1985" w:type="dxa"/>
            <w:shd w:val="clear" w:color="auto" w:fill="auto"/>
          </w:tcPr>
          <w:p w:rsidR="002F1FAE" w:rsidRPr="00F24D06" w:rsidRDefault="002F1FAE" w:rsidP="00365683">
            <w:pPr>
              <w:pStyle w:val="placeholder-mandatory"/>
              <w:rPr>
                <w:rStyle w:val="placeholder-m"/>
                <w:color w:val="auto"/>
                <w:sz w:val="20"/>
              </w:rPr>
            </w:pPr>
            <w:r w:rsidRPr="00F24D06">
              <w:rPr>
                <w:color w:val="auto"/>
                <w:sz w:val="20"/>
              </w:rPr>
              <w:t>300 nm bis 700 nm</w:t>
            </w:r>
          </w:p>
        </w:tc>
      </w:tr>
      <w:tr w:rsidR="002F1FAE" w:rsidRPr="00FC2870" w:rsidTr="000B4D42">
        <w:tc>
          <w:tcPr>
            <w:tcW w:w="1526" w:type="dxa"/>
          </w:tcPr>
          <w:p w:rsidR="002F1FAE" w:rsidRPr="00781A03" w:rsidRDefault="002F1FAE" w:rsidP="001D1357">
            <w:pPr>
              <w:pStyle w:val="placeholder-mandatory"/>
              <w:rPr>
                <w:rStyle w:val="placeholder-m"/>
                <w:color w:val="auto"/>
                <w:sz w:val="20"/>
              </w:rPr>
            </w:pPr>
            <w:r>
              <w:rPr>
                <w:rStyle w:val="placeholder-m"/>
                <w:color w:val="auto"/>
                <w:sz w:val="20"/>
              </w:rPr>
              <w:t>Transmission</w:t>
            </w:r>
          </w:p>
        </w:tc>
        <w:tc>
          <w:tcPr>
            <w:tcW w:w="3260" w:type="dxa"/>
          </w:tcPr>
          <w:p w:rsidR="002F1FAE" w:rsidRPr="00A6387A" w:rsidRDefault="002F1FAE" w:rsidP="0034436A">
            <w:pPr>
              <w:pStyle w:val="placeholder-mandatory"/>
              <w:rPr>
                <w:rStyle w:val="placeholder-m"/>
                <w:color w:val="auto"/>
                <w:sz w:val="20"/>
              </w:rPr>
            </w:pPr>
            <w:r>
              <w:rPr>
                <w:rStyle w:val="placeholder-m"/>
                <w:color w:val="auto"/>
                <w:sz w:val="20"/>
              </w:rPr>
              <w:t>Anforderung</w:t>
            </w:r>
            <w:r w:rsidRPr="00A6387A">
              <w:rPr>
                <w:rStyle w:val="placeholder-m"/>
                <w:color w:val="auto"/>
                <w:sz w:val="20"/>
              </w:rPr>
              <w:t xml:space="preserve"> Transmisson </w:t>
            </w:r>
            <w:r>
              <w:rPr>
                <w:color w:val="auto"/>
                <w:sz w:val="20"/>
              </w:rPr>
              <w:t>der Gesamtübertragung von Licht</w:t>
            </w:r>
          </w:p>
        </w:tc>
        <w:tc>
          <w:tcPr>
            <w:tcW w:w="851" w:type="dxa"/>
            <w:shd w:val="clear" w:color="auto" w:fill="auto"/>
          </w:tcPr>
          <w:p w:rsidR="002F1FAE" w:rsidRPr="003647A9" w:rsidRDefault="002F1FAE" w:rsidP="00E73738">
            <w:pPr>
              <w:pStyle w:val="placeholder-mandatory"/>
              <w:rPr>
                <w:rStyle w:val="placeholder-m"/>
                <w:color w:val="auto"/>
                <w:sz w:val="20"/>
              </w:rPr>
            </w:pPr>
            <w:r>
              <w:rPr>
                <w:rStyle w:val="placeholder-m"/>
                <w:color w:val="auto"/>
                <w:sz w:val="20"/>
              </w:rPr>
              <w:t>4-7</w:t>
            </w:r>
          </w:p>
        </w:tc>
        <w:tc>
          <w:tcPr>
            <w:tcW w:w="1842" w:type="dxa"/>
          </w:tcPr>
          <w:p w:rsidR="002F1FAE" w:rsidRPr="00F24D06" w:rsidRDefault="002F1FAE" w:rsidP="00B419E1">
            <w:pPr>
              <w:pStyle w:val="placeholder-mandatory"/>
              <w:rPr>
                <w:rStyle w:val="placeholder-m"/>
                <w:color w:val="auto"/>
                <w:sz w:val="20"/>
              </w:rPr>
            </w:pPr>
            <w:r w:rsidRPr="00F24D06">
              <w:rPr>
                <w:color w:val="auto"/>
                <w:sz w:val="20"/>
              </w:rPr>
              <w:t xml:space="preserve">T &gt; 30% bei </w:t>
            </w:r>
            <w:r w:rsidRPr="00F24D06">
              <w:rPr>
                <w:rFonts w:cs="Arial"/>
                <w:color w:val="auto"/>
                <w:sz w:val="20"/>
              </w:rPr>
              <w:t>λ</w:t>
            </w:r>
            <w:r w:rsidRPr="00F24D06">
              <w:rPr>
                <w:color w:val="auto"/>
                <w:sz w:val="20"/>
              </w:rPr>
              <w:t>= 450 - 550nm</w:t>
            </w:r>
          </w:p>
        </w:tc>
        <w:tc>
          <w:tcPr>
            <w:tcW w:w="1985" w:type="dxa"/>
            <w:shd w:val="clear" w:color="auto" w:fill="auto"/>
          </w:tcPr>
          <w:p w:rsidR="002F1FAE" w:rsidRPr="00F24D06" w:rsidRDefault="002F1FAE" w:rsidP="00B419E1">
            <w:pPr>
              <w:pStyle w:val="placeholder-mandatory"/>
              <w:rPr>
                <w:rStyle w:val="placeholder-m"/>
                <w:color w:val="auto"/>
                <w:sz w:val="20"/>
              </w:rPr>
            </w:pPr>
            <w:r w:rsidRPr="00F24D06">
              <w:rPr>
                <w:color w:val="auto"/>
                <w:sz w:val="20"/>
              </w:rPr>
              <w:t xml:space="preserve">T &gt; 50% bei </w:t>
            </w:r>
            <w:r w:rsidRPr="00F24D06">
              <w:rPr>
                <w:rFonts w:cs="Arial"/>
                <w:color w:val="auto"/>
                <w:sz w:val="20"/>
              </w:rPr>
              <w:t>λ</w:t>
            </w:r>
            <w:r w:rsidRPr="00F24D06">
              <w:rPr>
                <w:color w:val="auto"/>
                <w:sz w:val="20"/>
              </w:rPr>
              <w:t>= 450 - 550nm</w:t>
            </w:r>
          </w:p>
        </w:tc>
      </w:tr>
      <w:tr w:rsidR="00365683" w:rsidRPr="00FC2870" w:rsidTr="000B4D42">
        <w:tc>
          <w:tcPr>
            <w:tcW w:w="1526" w:type="dxa"/>
          </w:tcPr>
          <w:p w:rsidR="00365683" w:rsidRPr="00365683" w:rsidRDefault="00365683" w:rsidP="003647A9">
            <w:pPr>
              <w:pStyle w:val="placeholder-mandatory"/>
              <w:rPr>
                <w:rStyle w:val="placeholder-m"/>
                <w:color w:val="auto"/>
                <w:sz w:val="20"/>
              </w:rPr>
            </w:pPr>
            <w:r>
              <w:rPr>
                <w:rStyle w:val="placeholder-m"/>
                <w:color w:val="auto"/>
                <w:sz w:val="20"/>
              </w:rPr>
              <w:t>Temperatur T</w:t>
            </w:r>
          </w:p>
        </w:tc>
        <w:tc>
          <w:tcPr>
            <w:tcW w:w="3260" w:type="dxa"/>
          </w:tcPr>
          <w:p w:rsidR="00365683" w:rsidRPr="00365683" w:rsidRDefault="00365683" w:rsidP="00365683">
            <w:pPr>
              <w:pStyle w:val="placeholder-mandatory"/>
              <w:rPr>
                <w:color w:val="auto"/>
                <w:sz w:val="20"/>
              </w:rPr>
            </w:pPr>
            <w:r w:rsidRPr="00365683">
              <w:rPr>
                <w:color w:val="auto"/>
                <w:sz w:val="20"/>
              </w:rPr>
              <w:t xml:space="preserve">Temperaturfestigkeit der Lichtleiter (Fasern) </w:t>
            </w:r>
          </w:p>
        </w:tc>
        <w:tc>
          <w:tcPr>
            <w:tcW w:w="851" w:type="dxa"/>
            <w:shd w:val="clear" w:color="auto" w:fill="auto"/>
          </w:tcPr>
          <w:p w:rsidR="00365683" w:rsidRPr="00F24D06" w:rsidRDefault="008B46ED" w:rsidP="00E301D0">
            <w:pPr>
              <w:pStyle w:val="placeholder-mandatory"/>
              <w:rPr>
                <w:rStyle w:val="placeholder-m"/>
                <w:color w:val="auto"/>
                <w:sz w:val="20"/>
              </w:rPr>
            </w:pPr>
            <w:r w:rsidRPr="00F24D06">
              <w:rPr>
                <w:rStyle w:val="placeholder-m"/>
                <w:color w:val="auto"/>
                <w:sz w:val="20"/>
              </w:rPr>
              <w:t>4</w:t>
            </w:r>
          </w:p>
        </w:tc>
        <w:tc>
          <w:tcPr>
            <w:tcW w:w="1842" w:type="dxa"/>
          </w:tcPr>
          <w:p w:rsidR="00365683" w:rsidRPr="00F24D06" w:rsidRDefault="00365683" w:rsidP="003647A9">
            <w:pPr>
              <w:pStyle w:val="placeholder-mandatory"/>
              <w:rPr>
                <w:color w:val="auto"/>
                <w:sz w:val="20"/>
              </w:rPr>
            </w:pPr>
            <w:r w:rsidRPr="00F24D06">
              <w:rPr>
                <w:color w:val="auto"/>
                <w:sz w:val="20"/>
              </w:rPr>
              <w:t>Muss 150 °C</w:t>
            </w:r>
          </w:p>
        </w:tc>
        <w:tc>
          <w:tcPr>
            <w:tcW w:w="1985" w:type="dxa"/>
            <w:shd w:val="clear" w:color="auto" w:fill="auto"/>
          </w:tcPr>
          <w:p w:rsidR="00365683" w:rsidRPr="00F24D06" w:rsidRDefault="00365683" w:rsidP="003647A9">
            <w:pPr>
              <w:pStyle w:val="placeholder-mandatory"/>
              <w:rPr>
                <w:color w:val="auto"/>
                <w:sz w:val="20"/>
              </w:rPr>
            </w:pPr>
            <w:r w:rsidRPr="00F24D06">
              <w:rPr>
                <w:color w:val="auto"/>
                <w:sz w:val="20"/>
              </w:rPr>
              <w:t>Soll 200 °C</w:t>
            </w:r>
          </w:p>
        </w:tc>
      </w:tr>
      <w:tr w:rsidR="00365683" w:rsidRPr="00FC2870" w:rsidTr="000B4D42">
        <w:tc>
          <w:tcPr>
            <w:tcW w:w="1526" w:type="dxa"/>
            <w:shd w:val="clear" w:color="auto" w:fill="BFBFBF"/>
          </w:tcPr>
          <w:p w:rsidR="00365683" w:rsidRPr="0064188E" w:rsidRDefault="00365683" w:rsidP="003647A9">
            <w:pPr>
              <w:rPr>
                <w:b/>
                <w:color w:val="auto"/>
                <w:sz w:val="20"/>
              </w:rPr>
            </w:pPr>
            <w:r w:rsidRPr="0064188E">
              <w:rPr>
                <w:b/>
                <w:color w:val="auto"/>
                <w:sz w:val="20"/>
              </w:rPr>
              <w:t>Output</w:t>
            </w:r>
            <w:r w:rsidR="000B4D42">
              <w:rPr>
                <w:b/>
                <w:color w:val="auto"/>
                <w:sz w:val="20"/>
              </w:rPr>
              <w:t xml:space="preserve"> Par.</w:t>
            </w:r>
          </w:p>
        </w:tc>
        <w:tc>
          <w:tcPr>
            <w:tcW w:w="3260" w:type="dxa"/>
            <w:shd w:val="clear" w:color="auto" w:fill="BFBFBF"/>
          </w:tcPr>
          <w:p w:rsidR="00365683" w:rsidRPr="0064188E" w:rsidRDefault="00365683" w:rsidP="003647A9">
            <w:pPr>
              <w:rPr>
                <w:b/>
                <w:color w:val="auto"/>
                <w:sz w:val="20"/>
              </w:rPr>
            </w:pPr>
            <w:r w:rsidRPr="0064188E">
              <w:rPr>
                <w:b/>
                <w:color w:val="auto"/>
                <w:sz w:val="20"/>
              </w:rPr>
              <w:t>Beschreibung</w:t>
            </w:r>
          </w:p>
        </w:tc>
        <w:tc>
          <w:tcPr>
            <w:tcW w:w="851" w:type="dxa"/>
            <w:shd w:val="clear" w:color="auto" w:fill="BFBFBF"/>
          </w:tcPr>
          <w:p w:rsidR="00365683" w:rsidRPr="0064188E" w:rsidRDefault="00365683" w:rsidP="003647A9">
            <w:pPr>
              <w:rPr>
                <w:b/>
                <w:color w:val="auto"/>
                <w:sz w:val="20"/>
              </w:rPr>
            </w:pPr>
            <w:r w:rsidRPr="0064188E">
              <w:rPr>
                <w:b/>
                <w:color w:val="auto"/>
                <w:sz w:val="20"/>
              </w:rPr>
              <w:t>EBZ</w:t>
            </w:r>
          </w:p>
        </w:tc>
        <w:tc>
          <w:tcPr>
            <w:tcW w:w="1842" w:type="dxa"/>
            <w:shd w:val="clear" w:color="auto" w:fill="BFBFBF"/>
          </w:tcPr>
          <w:p w:rsidR="00365683" w:rsidRPr="0064188E" w:rsidRDefault="00365683" w:rsidP="003647A9">
            <w:pPr>
              <w:rPr>
                <w:b/>
                <w:color w:val="auto"/>
                <w:sz w:val="20"/>
              </w:rPr>
            </w:pPr>
            <w:r w:rsidRPr="0064188E">
              <w:rPr>
                <w:b/>
                <w:color w:val="auto"/>
                <w:sz w:val="20"/>
              </w:rPr>
              <w:t>Garantiewert</w:t>
            </w:r>
          </w:p>
        </w:tc>
        <w:tc>
          <w:tcPr>
            <w:tcW w:w="1985" w:type="dxa"/>
            <w:shd w:val="clear" w:color="auto" w:fill="BFBFBF"/>
          </w:tcPr>
          <w:p w:rsidR="00365683" w:rsidRPr="0064188E" w:rsidRDefault="00365683" w:rsidP="003647A9">
            <w:pPr>
              <w:rPr>
                <w:b/>
                <w:color w:val="auto"/>
                <w:sz w:val="20"/>
              </w:rPr>
            </w:pPr>
            <w:r w:rsidRPr="0064188E">
              <w:rPr>
                <w:b/>
                <w:color w:val="auto"/>
                <w:sz w:val="20"/>
              </w:rPr>
              <w:t>Designwert</w:t>
            </w:r>
          </w:p>
        </w:tc>
      </w:tr>
      <w:tr w:rsidR="000B4D42" w:rsidRPr="00FC2870" w:rsidTr="000B4D42">
        <w:tc>
          <w:tcPr>
            <w:tcW w:w="4786" w:type="dxa"/>
            <w:gridSpan w:val="2"/>
            <w:shd w:val="clear" w:color="auto" w:fill="auto"/>
          </w:tcPr>
          <w:p w:rsidR="000B4D42" w:rsidRPr="000B4D42" w:rsidRDefault="000B4D42" w:rsidP="001D4205">
            <w:pPr>
              <w:pStyle w:val="placeholder-mandatory"/>
              <w:rPr>
                <w:rStyle w:val="placeholder-m"/>
                <w:color w:val="auto"/>
                <w:sz w:val="20"/>
              </w:rPr>
            </w:pPr>
            <w:r>
              <w:rPr>
                <w:rStyle w:val="placeholder-m"/>
                <w:color w:val="auto"/>
                <w:sz w:val="20"/>
              </w:rPr>
              <w:t>Nicht zutreffend</w:t>
            </w:r>
          </w:p>
        </w:tc>
        <w:tc>
          <w:tcPr>
            <w:tcW w:w="851" w:type="dxa"/>
            <w:shd w:val="clear" w:color="auto" w:fill="auto"/>
          </w:tcPr>
          <w:p w:rsidR="000B4D42" w:rsidRPr="003647A9" w:rsidRDefault="000B4D42" w:rsidP="001D4205">
            <w:pPr>
              <w:pStyle w:val="placeholder-mandatory"/>
              <w:rPr>
                <w:rStyle w:val="placeholder-m"/>
                <w:color w:val="auto"/>
                <w:sz w:val="20"/>
              </w:rPr>
            </w:pPr>
          </w:p>
        </w:tc>
        <w:tc>
          <w:tcPr>
            <w:tcW w:w="1842" w:type="dxa"/>
            <w:shd w:val="clear" w:color="auto" w:fill="auto"/>
          </w:tcPr>
          <w:p w:rsidR="000B4D42" w:rsidRPr="003647A9" w:rsidRDefault="000B4D42" w:rsidP="001D4205">
            <w:pPr>
              <w:pStyle w:val="placeholder-mandatory"/>
              <w:rPr>
                <w:rStyle w:val="placeholder-m"/>
                <w:color w:val="auto"/>
                <w:sz w:val="20"/>
              </w:rPr>
            </w:pPr>
          </w:p>
        </w:tc>
        <w:tc>
          <w:tcPr>
            <w:tcW w:w="1985" w:type="dxa"/>
            <w:shd w:val="clear" w:color="auto" w:fill="auto"/>
          </w:tcPr>
          <w:p w:rsidR="000B4D42" w:rsidRPr="003647A9" w:rsidRDefault="000B4D42" w:rsidP="001D4205">
            <w:pPr>
              <w:pStyle w:val="placeholder-mandatory"/>
              <w:rPr>
                <w:rStyle w:val="placeholder-m"/>
                <w:color w:val="auto"/>
                <w:sz w:val="20"/>
              </w:rPr>
            </w:pPr>
          </w:p>
        </w:tc>
      </w:tr>
    </w:tbl>
    <w:p w:rsidR="003647A9" w:rsidRPr="00B063DF" w:rsidRDefault="003647A9" w:rsidP="003647A9">
      <w:pPr>
        <w:pStyle w:val="placeholder-mandatory"/>
      </w:pPr>
    </w:p>
    <w:p w:rsidR="003647A9" w:rsidRPr="00952C5E" w:rsidRDefault="003647A9" w:rsidP="002D2D49">
      <w:pPr>
        <w:pStyle w:val="placeholder-m-heading2"/>
        <w:tabs>
          <w:tab w:val="clear" w:pos="3979"/>
          <w:tab w:val="num" w:pos="567"/>
        </w:tabs>
        <w:rPr>
          <w:color w:val="auto"/>
        </w:rPr>
      </w:pPr>
      <w:r w:rsidRPr="00952C5E">
        <w:rPr>
          <w:color w:val="auto"/>
        </w:rPr>
        <w:t>F</w:t>
      </w:r>
      <w:r w:rsidR="00AA052A">
        <w:rPr>
          <w:color w:val="auto"/>
        </w:rPr>
        <w:t>2</w:t>
      </w:r>
      <w:r>
        <w:rPr>
          <w:color w:val="auto"/>
        </w:rPr>
        <w:t xml:space="preserve">: </w:t>
      </w:r>
      <w:r w:rsidR="003E01F7">
        <w:rPr>
          <w:color w:val="auto"/>
        </w:rPr>
        <w:t xml:space="preserve">Isolation des W7-Vakuums, </w:t>
      </w:r>
      <w:r>
        <w:rPr>
          <w:rStyle w:val="placeholder-m"/>
          <w:color w:val="auto"/>
        </w:rPr>
        <w:t>Schutz des Saphirfensters</w:t>
      </w:r>
      <w:r w:rsidR="00684F72">
        <w:rPr>
          <w:rStyle w:val="placeholder-m"/>
          <w:color w:val="auto"/>
        </w:rPr>
        <w:t xml:space="preserve"> und Wärmeabfuhr der Leistung durch Plasmastrahlung, ECRH-Streustrahlung</w:t>
      </w:r>
      <w:r w:rsidR="00365683">
        <w:rPr>
          <w:rStyle w:val="placeholder-m"/>
          <w:color w:val="auto"/>
        </w:rPr>
        <w:t xml:space="preserve"> (Nebenfunktion)</w:t>
      </w:r>
    </w:p>
    <w:p w:rsidR="003647A9" w:rsidRPr="00ED44B3" w:rsidRDefault="003647A9" w:rsidP="003647A9">
      <w:pPr>
        <w:pStyle w:val="Heading3"/>
      </w:pPr>
      <w:r w:rsidRPr="00ED44B3">
        <w:t>Beschreibung</w:t>
      </w:r>
    </w:p>
    <w:p w:rsidR="00455313" w:rsidRDefault="00455313" w:rsidP="00455313">
      <w:pPr>
        <w:pStyle w:val="placeholder-mandatory"/>
        <w:rPr>
          <w:color w:val="auto"/>
        </w:rPr>
      </w:pPr>
      <w:r>
        <w:rPr>
          <w:color w:val="auto"/>
        </w:rPr>
        <w:t>Die Isolation des W7-X Vakuums zur Umgebungsluft erf</w:t>
      </w:r>
      <w:r w:rsidR="009D5407">
        <w:rPr>
          <w:color w:val="auto"/>
        </w:rPr>
        <w:t>olgt durch ein</w:t>
      </w:r>
      <w:r>
        <w:rPr>
          <w:color w:val="auto"/>
        </w:rPr>
        <w:t xml:space="preserve"> </w:t>
      </w:r>
      <w:r w:rsidR="00AB28A4">
        <w:rPr>
          <w:color w:val="auto"/>
        </w:rPr>
        <w:t>Tauchrohr</w:t>
      </w:r>
      <w:r>
        <w:rPr>
          <w:color w:val="auto"/>
        </w:rPr>
        <w:t xml:space="preserve">, die Dichtung des </w:t>
      </w:r>
      <w:r w:rsidR="00AB28A4">
        <w:rPr>
          <w:color w:val="auto"/>
        </w:rPr>
        <w:t>Tauchrohr</w:t>
      </w:r>
      <w:r>
        <w:rPr>
          <w:color w:val="auto"/>
        </w:rPr>
        <w:t xml:space="preserve">es erfolgt per Metalldichtungen. Auf dem Boden des </w:t>
      </w:r>
      <w:r w:rsidR="00AB28A4">
        <w:rPr>
          <w:color w:val="auto"/>
        </w:rPr>
        <w:t>Tauchrohr</w:t>
      </w:r>
      <w:r>
        <w:rPr>
          <w:color w:val="auto"/>
        </w:rPr>
        <w:t>es sitzt das Saphirfenster mit zwei Funktionen: es lässt das Licht vom Plasma zu den Fasern hindurch, und es trennt das Torusvakuum von der Umgebungsluft.</w:t>
      </w:r>
    </w:p>
    <w:p w:rsidR="00AA052A" w:rsidRPr="00C8404E" w:rsidRDefault="006E3E0B" w:rsidP="00684F72">
      <w:pPr>
        <w:pStyle w:val="placeholder-mandatory"/>
        <w:rPr>
          <w:szCs w:val="22"/>
        </w:rPr>
      </w:pPr>
      <w:r>
        <w:rPr>
          <w:rStyle w:val="placeholder-m"/>
          <w:rFonts w:cs="Arial"/>
          <w:color w:val="auto"/>
          <w:szCs w:val="22"/>
        </w:rPr>
        <w:t>Dieses Saphirf</w:t>
      </w:r>
      <w:r w:rsidR="008B46ED">
        <w:rPr>
          <w:rStyle w:val="placeholder-m"/>
          <w:rFonts w:cs="Arial"/>
          <w:color w:val="auto"/>
          <w:szCs w:val="22"/>
        </w:rPr>
        <w:t>enster hat einen doppelten Dichtring, zwischen den Dichtringen wird, unabhängig vom Torus-Hauptvakuum, ein Zwischenvakuum (Isoliervakuum) gezogen. Dies erhöht die Sicherheit für das Torusvakuum beträchtlich</w:t>
      </w:r>
      <w:r w:rsidR="00AA052A" w:rsidRPr="00AA052A">
        <w:rPr>
          <w:rStyle w:val="placeholder-m"/>
          <w:rFonts w:cs="Arial"/>
          <w:color w:val="auto"/>
          <w:szCs w:val="22"/>
        </w:rPr>
        <w:t xml:space="preserve">. </w:t>
      </w:r>
      <w:r w:rsidR="00BB1384">
        <w:rPr>
          <w:rStyle w:val="placeholder-m"/>
          <w:rFonts w:cs="Arial"/>
          <w:color w:val="auto"/>
          <w:szCs w:val="22"/>
        </w:rPr>
        <w:t>Es wird hierfür ein Anschluss an das zentrale Zwischenvakuum-System vorgesehen. Ei</w:t>
      </w:r>
      <w:r>
        <w:rPr>
          <w:rStyle w:val="placeholder-m"/>
          <w:rFonts w:cs="Arial"/>
          <w:color w:val="auto"/>
          <w:szCs w:val="22"/>
        </w:rPr>
        <w:t>ne eigene Vakuumpumpe entfällt</w:t>
      </w:r>
      <w:r w:rsidR="00BB1384">
        <w:rPr>
          <w:rStyle w:val="placeholder-m"/>
          <w:rFonts w:cs="Arial"/>
          <w:color w:val="auto"/>
          <w:szCs w:val="22"/>
        </w:rPr>
        <w:t xml:space="preserve">. </w:t>
      </w:r>
      <w:r w:rsidR="00AA052A" w:rsidRPr="007A76B8">
        <w:rPr>
          <w:rStyle w:val="placeholder-m"/>
          <w:rFonts w:cs="Arial"/>
          <w:color w:val="auto"/>
          <w:szCs w:val="22"/>
        </w:rPr>
        <w:t>Zur Vermeidung von Erdschleifen muss die Vakuumleitung elektrisch unterbrochen sein (Isolierstück)</w:t>
      </w:r>
      <w:r w:rsidR="007A76B8">
        <w:rPr>
          <w:rStyle w:val="placeholder-m"/>
          <w:rFonts w:cs="Arial"/>
          <w:color w:val="auto"/>
          <w:szCs w:val="22"/>
        </w:rPr>
        <w:t>.</w:t>
      </w:r>
      <w:r w:rsidR="00C8404E">
        <w:rPr>
          <w:rStyle w:val="placeholder-m"/>
          <w:rFonts w:cs="Arial"/>
          <w:color w:val="auto"/>
          <w:szCs w:val="22"/>
        </w:rPr>
        <w:t xml:space="preserve"> </w:t>
      </w:r>
      <w:r w:rsidR="00C8404E" w:rsidRPr="00C8404E">
        <w:rPr>
          <w:rStyle w:val="placeholder-m"/>
          <w:rFonts w:cs="Arial"/>
          <w:szCs w:val="22"/>
        </w:rPr>
        <w:t xml:space="preserve">Das Konzept der galvanischen Erdungs-Trennung des Zwischenvakuumsystems muss noch erarbeitet </w:t>
      </w:r>
      <w:r w:rsidR="009D5407">
        <w:rPr>
          <w:rStyle w:val="placeholder-m"/>
          <w:rFonts w:cs="Arial"/>
          <w:szCs w:val="22"/>
        </w:rPr>
        <w:t xml:space="preserve">werden, ist aber technisch </w:t>
      </w:r>
      <w:r w:rsidR="00C8404E" w:rsidRPr="00C8404E">
        <w:rPr>
          <w:rStyle w:val="placeholder-m"/>
          <w:rFonts w:cs="Arial"/>
          <w:szCs w:val="22"/>
        </w:rPr>
        <w:t>leicht realisierbar.</w:t>
      </w:r>
      <w:r w:rsidR="00545839">
        <w:rPr>
          <w:rStyle w:val="placeholder-m"/>
          <w:rFonts w:cs="Arial"/>
          <w:szCs w:val="22"/>
        </w:rPr>
        <w:t xml:space="preserve"> Mein Vorschlag: ein kurzes Rohrstück mit Keramik-Inlet.</w:t>
      </w:r>
    </w:p>
    <w:p w:rsidR="007146BA" w:rsidRDefault="007146BA" w:rsidP="00684F72">
      <w:pPr>
        <w:pStyle w:val="placeholder-mandatory"/>
        <w:rPr>
          <w:color w:val="auto"/>
        </w:rPr>
      </w:pPr>
      <w:r>
        <w:rPr>
          <w:color w:val="auto"/>
        </w:rPr>
        <w:t xml:space="preserve">Zur Lecksuche am Isoliervakuumsystem werden zwei Fälle unterschieden: </w:t>
      </w:r>
    </w:p>
    <w:p w:rsidR="007146BA" w:rsidRDefault="007146BA" w:rsidP="007146BA">
      <w:pPr>
        <w:pStyle w:val="placeholder-mandatory"/>
        <w:numPr>
          <w:ilvl w:val="0"/>
          <w:numId w:val="31"/>
        </w:numPr>
        <w:rPr>
          <w:color w:val="auto"/>
        </w:rPr>
      </w:pPr>
      <w:r>
        <w:rPr>
          <w:color w:val="auto"/>
        </w:rPr>
        <w:t>Leck zur Luftseite hin. Zur Detektion eines solchen Lecks wird das Volumen zwischen den Dichtringen evakuiert und dann abgeschiebert, anschließend der Druck beobachtet. Im Leckfall wird dieser sich zeitlich erhöhen, aus der zeitlichen Rate des Druckanstiegs lässt sich die Leckrate berechnen. Zur Lokalisierung des Lecks wird dann wieder abgepumpt und per Helium-Lecksuche entlang aller Komponenten gesucht, die in direktem Luftkontakt stehen. Der Lecksucher läuft parallel/anstatt der Vakuumpumpe, die das Isoliervakuum erzeugt</w:t>
      </w:r>
      <w:r w:rsidR="0076063C">
        <w:rPr>
          <w:color w:val="auto"/>
        </w:rPr>
        <w:t xml:space="preserve"> (im Neben/ Hauptstrom)</w:t>
      </w:r>
      <w:r>
        <w:rPr>
          <w:color w:val="auto"/>
        </w:rPr>
        <w:t>.</w:t>
      </w:r>
    </w:p>
    <w:p w:rsidR="007146BA" w:rsidRDefault="007146BA" w:rsidP="007146BA">
      <w:pPr>
        <w:pStyle w:val="placeholder-mandatory"/>
        <w:numPr>
          <w:ilvl w:val="0"/>
          <w:numId w:val="31"/>
        </w:numPr>
        <w:rPr>
          <w:color w:val="auto"/>
        </w:rPr>
      </w:pPr>
      <w:r>
        <w:rPr>
          <w:color w:val="auto"/>
        </w:rPr>
        <w:t>Leck zum W7-X Vakuum hin. Zur Detektion eines solchen Lecks wird das Volumen zwischen den Dichtringen evakuiert und dann mit Helium gefüllt</w:t>
      </w:r>
      <w:r w:rsidR="00412763">
        <w:rPr>
          <w:color w:val="auto"/>
        </w:rPr>
        <w:t>, bis max. 1 bar Druck sollte ausreichen. Ein Helium-Lecksucher läuft dabei parallel mit den Haupt-Vakuumpumpen des W7-X und detektiert, ob das Helium aus dem Isoliervolumen in das W7-X Hauptvakuum übertritt. Aus dem Verhältnis der Volumenströme in die W7-X Hauptpumpen einerseits und dem Lecksucher andererseits lässt sich die Leckrate berechnen.</w:t>
      </w:r>
    </w:p>
    <w:p w:rsidR="00FE26AE" w:rsidRDefault="003647A9" w:rsidP="00684F72">
      <w:pPr>
        <w:pStyle w:val="placeholder-mandatory"/>
        <w:rPr>
          <w:color w:val="auto"/>
        </w:rPr>
      </w:pPr>
      <w:r>
        <w:rPr>
          <w:color w:val="auto"/>
        </w:rPr>
        <w:t xml:space="preserve">Vor dem Saphirfenster befindet sich plasmaseitig ein wassergekühlter, beweglicher </w:t>
      </w:r>
      <w:r w:rsidR="009D5407">
        <w:rPr>
          <w:color w:val="auto"/>
        </w:rPr>
        <w:t>Shutter, u</w:t>
      </w:r>
      <w:r w:rsidR="002B23F0">
        <w:rPr>
          <w:color w:val="auto"/>
        </w:rPr>
        <w:t xml:space="preserve">m </w:t>
      </w:r>
      <w:r>
        <w:rPr>
          <w:color w:val="auto"/>
        </w:rPr>
        <w:t xml:space="preserve">das Saphirfenster vor Bedampfen/Verschmutzen </w:t>
      </w:r>
      <w:r w:rsidR="002B23F0">
        <w:rPr>
          <w:color w:val="auto"/>
        </w:rPr>
        <w:t xml:space="preserve">zu </w:t>
      </w:r>
      <w:r>
        <w:rPr>
          <w:color w:val="auto"/>
        </w:rPr>
        <w:t>schützen</w:t>
      </w:r>
      <w:r w:rsidRPr="00AA052A">
        <w:rPr>
          <w:color w:val="auto"/>
        </w:rPr>
        <w:t xml:space="preserve">. </w:t>
      </w:r>
      <w:r w:rsidR="00AA052A" w:rsidRPr="00AA052A">
        <w:rPr>
          <w:color w:val="auto"/>
        </w:rPr>
        <w:t>Es wird mit bis zu 50 kW/m</w:t>
      </w:r>
      <w:r w:rsidR="000A1ACD" w:rsidRPr="000A1ACD">
        <w:rPr>
          <w:color w:val="auto"/>
          <w:vertAlign w:val="superscript"/>
        </w:rPr>
        <w:t>2</w:t>
      </w:r>
      <w:r w:rsidR="00AA052A" w:rsidRPr="00AA052A">
        <w:rPr>
          <w:color w:val="auto"/>
        </w:rPr>
        <w:t xml:space="preserve"> Leistungsdichte durch Plasmastrahlung zu rechnen sein. </w:t>
      </w:r>
      <w:r w:rsidR="00860752">
        <w:rPr>
          <w:color w:val="auto"/>
        </w:rPr>
        <w:t xml:space="preserve">Einzelheiten zur Strahlungsrechnung s. 1-QSC-T0008. </w:t>
      </w:r>
      <w:r w:rsidR="00FE26AE">
        <w:rPr>
          <w:color w:val="auto"/>
        </w:rPr>
        <w:t xml:space="preserve">Dieser Strahlungswert soll mit einer speziell geformten Portauskleidung (ab OP2) noch weiter reduziert werden. Einzelheiten hierzu s. </w:t>
      </w:r>
      <w:r w:rsidR="00FE26AE">
        <w:rPr>
          <w:rFonts w:cs="Arial"/>
          <w:color w:val="auto"/>
          <w:szCs w:val="22"/>
        </w:rPr>
        <w:t>1-GXA60M-T0004.0</w:t>
      </w:r>
    </w:p>
    <w:p w:rsidR="00684F72" w:rsidRDefault="002B23F0" w:rsidP="00684F72">
      <w:pPr>
        <w:pStyle w:val="placeholder-mandatory"/>
        <w:rPr>
          <w:color w:val="auto"/>
        </w:rPr>
      </w:pPr>
      <w:r>
        <w:rPr>
          <w:color w:val="auto"/>
        </w:rPr>
        <w:t xml:space="preserve">Der Shutter </w:t>
      </w:r>
      <w:r w:rsidR="003647A9">
        <w:rPr>
          <w:color w:val="auto"/>
        </w:rPr>
        <w:t xml:space="preserve">kennt nur </w:t>
      </w:r>
      <w:r>
        <w:rPr>
          <w:color w:val="auto"/>
        </w:rPr>
        <w:t>2 Endlagen (</w:t>
      </w:r>
      <w:r w:rsidR="003647A9">
        <w:rPr>
          <w:color w:val="auto"/>
        </w:rPr>
        <w:t>Auf- und die Zuposition</w:t>
      </w:r>
      <w:r>
        <w:rPr>
          <w:color w:val="auto"/>
        </w:rPr>
        <w:t>)</w:t>
      </w:r>
      <w:r w:rsidR="003647A9">
        <w:rPr>
          <w:color w:val="auto"/>
        </w:rPr>
        <w:t>, die</w:t>
      </w:r>
      <w:r>
        <w:rPr>
          <w:color w:val="auto"/>
        </w:rPr>
        <w:t xml:space="preserve"> </w:t>
      </w:r>
      <w:r w:rsidR="003647A9">
        <w:rPr>
          <w:color w:val="auto"/>
        </w:rPr>
        <w:t>„remote“ erkannt werden</w:t>
      </w:r>
      <w:r>
        <w:rPr>
          <w:color w:val="auto"/>
        </w:rPr>
        <w:t xml:space="preserve"> müssen</w:t>
      </w:r>
      <w:r w:rsidR="003647A9">
        <w:rPr>
          <w:color w:val="auto"/>
        </w:rPr>
        <w:t>. Dazu dienen elektrische Lagemelder</w:t>
      </w:r>
      <w:r w:rsidR="006E3E0B">
        <w:rPr>
          <w:color w:val="auto"/>
        </w:rPr>
        <w:t>, die sich luftseitig an der Mechanik befinden</w:t>
      </w:r>
      <w:r w:rsidR="003647A9">
        <w:rPr>
          <w:color w:val="auto"/>
        </w:rPr>
        <w:t>.</w:t>
      </w:r>
      <w:r w:rsidR="00684F72" w:rsidRPr="00684F72">
        <w:rPr>
          <w:color w:val="auto"/>
        </w:rPr>
        <w:t xml:space="preserve"> </w:t>
      </w:r>
    </w:p>
    <w:p w:rsidR="00F53A76" w:rsidRDefault="008B46ED" w:rsidP="00684F72">
      <w:pPr>
        <w:pStyle w:val="placeholder-mandatory"/>
        <w:rPr>
          <w:color w:val="auto"/>
        </w:rPr>
      </w:pPr>
      <w:r>
        <w:rPr>
          <w:color w:val="auto"/>
        </w:rPr>
        <w:t>Es müssen d</w:t>
      </w:r>
      <w:r w:rsidR="00684F72">
        <w:rPr>
          <w:color w:val="auto"/>
        </w:rPr>
        <w:t xml:space="preserve">rei getrennte Wasserkreisläufe zur Kühlung a) der plasmaseitigen Front des </w:t>
      </w:r>
      <w:r w:rsidR="00AB28A4">
        <w:rPr>
          <w:color w:val="auto"/>
        </w:rPr>
        <w:t>Tauchrohr</w:t>
      </w:r>
      <w:r w:rsidR="00684F72">
        <w:rPr>
          <w:color w:val="auto"/>
        </w:rPr>
        <w:t>es, b) des Saphirfensters und c) des Shutters</w:t>
      </w:r>
      <w:r>
        <w:rPr>
          <w:color w:val="auto"/>
        </w:rPr>
        <w:t xml:space="preserve"> vorgesehen werden</w:t>
      </w:r>
      <w:r w:rsidR="00684F72">
        <w:rPr>
          <w:color w:val="auto"/>
        </w:rPr>
        <w:t>. Die Temperaturen der Kühlwasserausgänge für a) Frontplatte, b) Saphirfenster, c) Shutter müssen mit Thermosensoren gemessen werden. Der Wasserdurchfluss muss ebenfalls gemessen werden.</w:t>
      </w:r>
      <w:r w:rsidR="00F57A6E">
        <w:rPr>
          <w:color w:val="auto"/>
        </w:rPr>
        <w:t xml:space="preserve"> Zur Sicherheit wurde noch ein Thermoelement direkt auf dem Stahl der Frontplatte des Tauchrohres eingebaut.</w:t>
      </w:r>
    </w:p>
    <w:p w:rsidR="000B334C" w:rsidRDefault="000B334C" w:rsidP="00684F72">
      <w:pPr>
        <w:pStyle w:val="placeholder-mandatory"/>
        <w:rPr>
          <w:color w:val="auto"/>
        </w:rPr>
      </w:pPr>
      <w:r>
        <w:rPr>
          <w:color w:val="auto"/>
        </w:rPr>
        <w:t xml:space="preserve">Zur Abschätzung der zu erwartenden Druckverluste in den Wasserkreisläufen werden </w:t>
      </w:r>
      <w:r w:rsidR="003C36CF">
        <w:rPr>
          <w:color w:val="auto"/>
        </w:rPr>
        <w:t xml:space="preserve">beispielhaft </w:t>
      </w:r>
      <w:r>
        <w:rPr>
          <w:color w:val="auto"/>
        </w:rPr>
        <w:t>zwei Fälle betrachtet. Gemeinsam ist: Länge Kühlrohr 8 Meter, Wasserfluss = 0,5 m</w:t>
      </w:r>
      <w:r>
        <w:rPr>
          <w:color w:val="auto"/>
          <w:vertAlign w:val="superscript"/>
        </w:rPr>
        <w:t>3</w:t>
      </w:r>
      <w:r>
        <w:rPr>
          <w:color w:val="auto"/>
        </w:rPr>
        <w:t>/h = 0,139 l/s, Oberflächenrauhigkeit der Kühlrohre 0,04 mm (typisch für hochwertige, gezogene Stahlrohre), jeweils 2 Stück 90°-Krümmer, bei 50 kW/m</w:t>
      </w:r>
      <w:r>
        <w:rPr>
          <w:color w:val="auto"/>
          <w:vertAlign w:val="superscript"/>
        </w:rPr>
        <w:t>2</w:t>
      </w:r>
      <w:r>
        <w:rPr>
          <w:color w:val="auto"/>
        </w:rPr>
        <w:t xml:space="preserve"> Plasmastrahlung erfolgt eine Erhöhung der Wassertemperatur um 2,8 °C</w:t>
      </w:r>
      <w:r w:rsidR="00D3098C">
        <w:rPr>
          <w:color w:val="auto"/>
        </w:rPr>
        <w:t xml:space="preserve"> (pro Kreislauf)</w:t>
      </w:r>
      <w:r>
        <w:rPr>
          <w:color w:val="auto"/>
        </w:rPr>
        <w:t>, bei 20 °C Wasser-Einlasstemperatur gilt dann für die zwei Fälle:</w:t>
      </w:r>
    </w:p>
    <w:p w:rsidR="000B334C" w:rsidRDefault="000B334C" w:rsidP="000B334C">
      <w:pPr>
        <w:pStyle w:val="placeholder-mandatory"/>
        <w:numPr>
          <w:ilvl w:val="0"/>
          <w:numId w:val="32"/>
        </w:numPr>
        <w:rPr>
          <w:color w:val="auto"/>
        </w:rPr>
      </w:pPr>
      <w:r>
        <w:rPr>
          <w:color w:val="auto"/>
        </w:rPr>
        <w:t xml:space="preserve">Rohr-Innendurchmesser 8 mm </w:t>
      </w:r>
      <w:r w:rsidRPr="000B334C">
        <w:rPr>
          <w:color w:val="auto"/>
        </w:rPr>
        <w:sym w:font="Wingdings" w:char="F0E8"/>
      </w:r>
      <w:r>
        <w:rPr>
          <w:color w:val="auto"/>
        </w:rPr>
        <w:t xml:space="preserve"> Flussgeschwindigkeit = 2,7 m/s, Reynolds-Zahl = 22.000, Druckverlust = 1,5 bar.</w:t>
      </w:r>
    </w:p>
    <w:p w:rsidR="000B334C" w:rsidRDefault="000B334C" w:rsidP="000B334C">
      <w:pPr>
        <w:pStyle w:val="placeholder-mandatory"/>
        <w:numPr>
          <w:ilvl w:val="0"/>
          <w:numId w:val="32"/>
        </w:numPr>
        <w:rPr>
          <w:color w:val="auto"/>
        </w:rPr>
      </w:pPr>
      <w:r>
        <w:rPr>
          <w:color w:val="auto"/>
        </w:rPr>
        <w:t xml:space="preserve">Rohr-Innendurchmesser 10 mm </w:t>
      </w:r>
      <w:r w:rsidRPr="000B334C">
        <w:rPr>
          <w:color w:val="auto"/>
        </w:rPr>
        <w:sym w:font="Wingdings" w:char="F0E8"/>
      </w:r>
      <w:r>
        <w:rPr>
          <w:color w:val="auto"/>
        </w:rPr>
        <w:t xml:space="preserve"> Flussgeschwindigkeit = 1,77</w:t>
      </w:r>
      <w:r w:rsidR="003C36CF">
        <w:rPr>
          <w:color w:val="auto"/>
        </w:rPr>
        <w:t xml:space="preserve"> m/s, Reynolds-Zahl = 17.600, Druckverlust = 0,6</w:t>
      </w:r>
      <w:r>
        <w:rPr>
          <w:color w:val="auto"/>
        </w:rPr>
        <w:t xml:space="preserve"> bar.</w:t>
      </w:r>
    </w:p>
    <w:p w:rsidR="000B334C" w:rsidRPr="000B334C" w:rsidRDefault="003C36CF" w:rsidP="003C36CF">
      <w:pPr>
        <w:pStyle w:val="placeholder-mandatory"/>
        <w:rPr>
          <w:color w:val="auto"/>
        </w:rPr>
      </w:pPr>
      <w:r>
        <w:rPr>
          <w:color w:val="auto"/>
        </w:rPr>
        <w:t xml:space="preserve">Diese rohe Abschätzung zeigt, in welchem Rahmen sich die zu erwartenden Druckverluste abspielen werden, endgültige Zahlen liefert aber nur eine Messung. </w:t>
      </w:r>
      <w:r w:rsidR="00A435F3">
        <w:rPr>
          <w:color w:val="auto"/>
        </w:rPr>
        <w:t xml:space="preserve">Tatsächliche Druckverluste können bis zu einem Faktor 2 über den berechneten liegen! </w:t>
      </w:r>
      <w:r>
        <w:rPr>
          <w:color w:val="auto"/>
        </w:rPr>
        <w:t xml:space="preserve">Die Flussgeschwindigkeiten wurden in diesem Zahlenbeispiel bewusst sehr klein gehalten, um die Reynolds-Zahlen klein zu halten, und um so Oszillationen der Wassersäule zu vermeiden, welche Schweißnähte zerstören könnten. Die tatsächlichen Druckdifferenzen werden jedoch durch die Wasserversorgung vorgegeben, bzw. durch die weiteren Verbraucher die ebenfalls noch im Wasserkreis verschaltet sind. Zur Anpassung der Druckdifferenzen vieler verschiedener </w:t>
      </w:r>
      <w:r w:rsidR="00D3098C">
        <w:rPr>
          <w:color w:val="auto"/>
        </w:rPr>
        <w:t xml:space="preserve">paralleler </w:t>
      </w:r>
      <w:r>
        <w:rPr>
          <w:color w:val="auto"/>
        </w:rPr>
        <w:t xml:space="preserve">Verbraucher muss deshalb überlegt werden, </w:t>
      </w:r>
      <w:r w:rsidR="00E920C6">
        <w:rPr>
          <w:color w:val="auto"/>
        </w:rPr>
        <w:t xml:space="preserve">Drosseln / Druckregler seitens der Wasserversorgung einzuschalten um einerseits zu große Fließgeschwindigkeiten (d.h. zu große Reynoldszahlen) zu vermeiden wegen möglicher Oszillationen, andererseits zu kleine Druckdifferenzen </w:t>
      </w:r>
      <w:r w:rsidR="00D3098C">
        <w:rPr>
          <w:color w:val="auto"/>
        </w:rPr>
        <w:t>zu vermeiden welche</w:t>
      </w:r>
      <w:r w:rsidR="00E920C6">
        <w:rPr>
          <w:color w:val="auto"/>
        </w:rPr>
        <w:t xml:space="preserve"> nicht mehr ausreichen, um eine hinreichende Wärmeabfuhr zu gewährleisten. </w:t>
      </w:r>
    </w:p>
    <w:p w:rsidR="00684F72" w:rsidRDefault="007146BA" w:rsidP="00684F72">
      <w:pPr>
        <w:pStyle w:val="placeholder-mandatory"/>
        <w:rPr>
          <w:color w:val="auto"/>
        </w:rPr>
      </w:pPr>
      <w:r>
        <w:rPr>
          <w:color w:val="auto"/>
        </w:rPr>
        <w:t>Zusätzlich kann</w:t>
      </w:r>
      <w:r w:rsidR="00684F72">
        <w:rPr>
          <w:color w:val="auto"/>
        </w:rPr>
        <w:t xml:space="preserve"> </w:t>
      </w:r>
      <w:r w:rsidR="00AB28A4">
        <w:rPr>
          <w:color w:val="auto"/>
        </w:rPr>
        <w:t>Druckluft</w:t>
      </w:r>
      <w:r w:rsidR="00684F72">
        <w:rPr>
          <w:color w:val="auto"/>
        </w:rPr>
        <w:t xml:space="preserve">kühlung des Saphirfensters </w:t>
      </w:r>
      <w:r>
        <w:rPr>
          <w:color w:val="auto"/>
        </w:rPr>
        <w:t xml:space="preserve">erfolgen </w:t>
      </w:r>
      <w:r w:rsidR="00684F72">
        <w:rPr>
          <w:color w:val="auto"/>
        </w:rPr>
        <w:t xml:space="preserve">zur </w:t>
      </w:r>
      <w:r>
        <w:rPr>
          <w:color w:val="auto"/>
        </w:rPr>
        <w:t xml:space="preserve">Erhöhung der </w:t>
      </w:r>
      <w:r w:rsidR="00684F72">
        <w:rPr>
          <w:color w:val="auto"/>
        </w:rPr>
        <w:t>Sicherheit.</w:t>
      </w:r>
      <w:r>
        <w:rPr>
          <w:color w:val="auto"/>
        </w:rPr>
        <w:t xml:space="preserve"> Dies wird aber nur für OP2 sinnvoll sein, während OP1 ist dieser Schritt überflüssig.</w:t>
      </w:r>
      <w:r w:rsidR="00684F72">
        <w:rPr>
          <w:color w:val="auto"/>
        </w:rPr>
        <w:t xml:space="preserve"> </w:t>
      </w:r>
    </w:p>
    <w:p w:rsidR="00495066" w:rsidRPr="00B916E7" w:rsidRDefault="00495066" w:rsidP="00495066">
      <w:pPr>
        <w:pStyle w:val="placeholder-optional"/>
        <w:rPr>
          <w:rStyle w:val="placeholder-optionalChar"/>
          <w:rFonts w:cs="Arial"/>
          <w:color w:val="auto"/>
        </w:rPr>
      </w:pPr>
      <w:r w:rsidRPr="00B916E7">
        <w:rPr>
          <w:rStyle w:val="placeholder-m"/>
          <w:rFonts w:cs="Arial"/>
          <w:color w:val="auto"/>
        </w:rPr>
        <w:t>Die Wasserkühlung muss während des gesamten Plasmabetriebs unterbrechungsfrei zur Verfügung stehen.</w:t>
      </w:r>
      <w:r>
        <w:rPr>
          <w:rStyle w:val="placeholder-m"/>
          <w:rFonts w:cs="Arial"/>
          <w:color w:val="auto"/>
        </w:rPr>
        <w:t xml:space="preserve"> Durchfluss und Temperatur des Wasser-Auslasses aller 3 Kreisläufe müssen kontinuierlich gemessen und überwacht werden</w:t>
      </w:r>
      <w:r w:rsidR="006E3E0B">
        <w:rPr>
          <w:rStyle w:val="placeholder-m"/>
          <w:rFonts w:cs="Arial"/>
          <w:color w:val="auto"/>
        </w:rPr>
        <w:t xml:space="preserve"> (für OP2)</w:t>
      </w:r>
      <w:r>
        <w:rPr>
          <w:rStyle w:val="placeholder-m"/>
          <w:rFonts w:cs="Arial"/>
          <w:color w:val="auto"/>
        </w:rPr>
        <w:t>.</w:t>
      </w:r>
    </w:p>
    <w:p w:rsidR="003647A9" w:rsidRDefault="003647A9" w:rsidP="003647A9">
      <w:pPr>
        <w:pStyle w:val="placeholder-mandatory"/>
        <w:rPr>
          <w:color w:val="auto"/>
        </w:rPr>
      </w:pPr>
    </w:p>
    <w:p w:rsidR="00204020" w:rsidRPr="00D87B7D" w:rsidRDefault="00204020" w:rsidP="00574082">
      <w:pPr>
        <w:pStyle w:val="Heading3"/>
        <w:numPr>
          <w:ilvl w:val="2"/>
          <w:numId w:val="11"/>
        </w:numPr>
      </w:pPr>
      <w:r>
        <w:t>Parameter Nebenfunktion (Medien zur Erfüllung der Funktion)</w:t>
      </w:r>
      <w:r w:rsidRPr="00D87B7D">
        <w:t xml:space="preserve"> </w:t>
      </w:r>
    </w:p>
    <w:p w:rsidR="00204020" w:rsidRPr="00236550" w:rsidRDefault="00204020" w:rsidP="00204020">
      <w:pPr>
        <w:rPr>
          <w:rStyle w:val="commentChar"/>
          <w:b/>
          <w:color w:val="auto"/>
          <w:sz w:val="18"/>
          <w:szCs w:val="18"/>
        </w:rPr>
      </w:pPr>
      <w:r w:rsidRPr="00D44487">
        <w:rPr>
          <w:rStyle w:val="commentChar"/>
          <w:b/>
          <w:color w:val="auto"/>
          <w:sz w:val="18"/>
          <w:szCs w:val="18"/>
        </w:rPr>
        <w:t xml:space="preserve">Tabelle </w:t>
      </w:r>
      <w:r w:rsidR="005633D5">
        <w:rPr>
          <w:rStyle w:val="commentChar"/>
          <w:b/>
          <w:color w:val="auto"/>
          <w:sz w:val="18"/>
          <w:szCs w:val="18"/>
        </w:rPr>
        <w:fldChar w:fldCharType="begin"/>
      </w:r>
      <w:r>
        <w:rPr>
          <w:rStyle w:val="commentChar"/>
          <w:b/>
          <w:color w:val="auto"/>
          <w:sz w:val="18"/>
          <w:szCs w:val="18"/>
        </w:rPr>
        <w:instrText xml:space="preserve"> STYLEREF 2 \s </w:instrText>
      </w:r>
      <w:r w:rsidR="005633D5">
        <w:rPr>
          <w:rStyle w:val="commentChar"/>
          <w:b/>
          <w:color w:val="auto"/>
          <w:sz w:val="18"/>
          <w:szCs w:val="18"/>
        </w:rPr>
        <w:fldChar w:fldCharType="separate"/>
      </w:r>
      <w:r w:rsidR="00A73EB4">
        <w:rPr>
          <w:rStyle w:val="commentChar"/>
          <w:b/>
          <w:noProof/>
          <w:color w:val="auto"/>
          <w:sz w:val="18"/>
          <w:szCs w:val="18"/>
        </w:rPr>
        <w:t>3.2</w:t>
      </w:r>
      <w:r w:rsidR="005633D5">
        <w:rPr>
          <w:rStyle w:val="commentChar"/>
          <w:b/>
          <w:color w:val="auto"/>
          <w:sz w:val="18"/>
          <w:szCs w:val="18"/>
        </w:rPr>
        <w:fldChar w:fldCharType="end"/>
      </w:r>
      <w:r w:rsidR="00715D85">
        <w:rPr>
          <w:rStyle w:val="commentChar"/>
          <w:b/>
          <w:color w:val="auto"/>
          <w:sz w:val="18"/>
          <w:szCs w:val="18"/>
        </w:rPr>
        <w:t>4</w:t>
      </w:r>
      <w:r>
        <w:rPr>
          <w:rStyle w:val="commentChar"/>
          <w:b/>
          <w:color w:val="auto"/>
          <w:sz w:val="18"/>
          <w:szCs w:val="18"/>
        </w:rPr>
        <w:t>.</w:t>
      </w:r>
      <w:r w:rsidR="001D4205">
        <w:rPr>
          <w:rStyle w:val="commentChar"/>
          <w:b/>
          <w:color w:val="auto"/>
          <w:sz w:val="18"/>
          <w:szCs w:val="18"/>
        </w:rPr>
        <w:t>2</w:t>
      </w:r>
      <w:r w:rsidRPr="00D44487">
        <w:rPr>
          <w:rStyle w:val="commentChar"/>
          <w:b/>
          <w:color w:val="auto"/>
          <w:sz w:val="18"/>
          <w:szCs w:val="18"/>
        </w:rPr>
        <w:t xml:space="preserve"> </w:t>
      </w:r>
      <w:r w:rsidRPr="007F42E5">
        <w:rPr>
          <w:rStyle w:val="commentChar"/>
          <w:b/>
          <w:color w:val="auto"/>
          <w:sz w:val="18"/>
          <w:szCs w:val="18"/>
        </w:rPr>
        <w:t xml:space="preserve">Input und Output der </w:t>
      </w:r>
      <w:r>
        <w:rPr>
          <w:rStyle w:val="commentChar"/>
          <w:b/>
          <w:color w:val="auto"/>
          <w:sz w:val="18"/>
          <w:szCs w:val="18"/>
        </w:rPr>
        <w:t>Nebenf</w:t>
      </w:r>
      <w:r w:rsidRPr="007F42E5">
        <w:rPr>
          <w:rStyle w:val="commentChar"/>
          <w:b/>
          <w:color w:val="auto"/>
          <w:sz w:val="18"/>
          <w:szCs w:val="18"/>
        </w:rPr>
        <w:t>unktion</w:t>
      </w:r>
      <w:r>
        <w:rPr>
          <w:rStyle w:val="commentChar"/>
          <w:b/>
          <w:color w:val="auto"/>
          <w:sz w:val="18"/>
          <w:szCs w:val="18"/>
        </w:rPr>
        <w:t>en</w:t>
      </w:r>
      <w:r w:rsidRPr="00236550">
        <w:rPr>
          <w:rStyle w:val="commentChar"/>
          <w:b/>
          <w:color w:val="auto"/>
          <w:sz w:val="18"/>
          <w:szCs w:val="18"/>
        </w:rP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8"/>
        <w:gridCol w:w="3543"/>
        <w:gridCol w:w="709"/>
        <w:gridCol w:w="1701"/>
        <w:gridCol w:w="1843"/>
      </w:tblGrid>
      <w:tr w:rsidR="00204020" w:rsidRPr="00FC2870" w:rsidTr="008E408A">
        <w:tc>
          <w:tcPr>
            <w:tcW w:w="1668" w:type="dxa"/>
            <w:shd w:val="clear" w:color="auto" w:fill="BFBFBF"/>
          </w:tcPr>
          <w:p w:rsidR="00204020" w:rsidRPr="00FC2870" w:rsidRDefault="00204020" w:rsidP="00204020">
            <w:pPr>
              <w:rPr>
                <w:b/>
                <w:sz w:val="20"/>
              </w:rPr>
            </w:pPr>
            <w:r w:rsidRPr="00FC2870">
              <w:rPr>
                <w:b/>
                <w:sz w:val="20"/>
              </w:rPr>
              <w:t xml:space="preserve">Input </w:t>
            </w:r>
            <w:r w:rsidR="00FC377F" w:rsidRPr="00FC2870">
              <w:rPr>
                <w:b/>
                <w:sz w:val="20"/>
              </w:rPr>
              <w:t>Par.</w:t>
            </w:r>
          </w:p>
        </w:tc>
        <w:tc>
          <w:tcPr>
            <w:tcW w:w="3543" w:type="dxa"/>
            <w:shd w:val="clear" w:color="auto" w:fill="BFBFBF"/>
          </w:tcPr>
          <w:p w:rsidR="00204020" w:rsidRPr="00FC2870" w:rsidRDefault="00204020" w:rsidP="00204020">
            <w:pPr>
              <w:rPr>
                <w:b/>
                <w:sz w:val="20"/>
              </w:rPr>
            </w:pPr>
            <w:r w:rsidRPr="00FC2870">
              <w:rPr>
                <w:b/>
                <w:sz w:val="20"/>
              </w:rPr>
              <w:t>Beschreibung</w:t>
            </w:r>
          </w:p>
        </w:tc>
        <w:tc>
          <w:tcPr>
            <w:tcW w:w="709" w:type="dxa"/>
            <w:shd w:val="clear" w:color="auto" w:fill="BFBFBF"/>
          </w:tcPr>
          <w:p w:rsidR="00204020" w:rsidRPr="00FC2870" w:rsidRDefault="00204020" w:rsidP="00204020">
            <w:pPr>
              <w:rPr>
                <w:b/>
                <w:sz w:val="20"/>
              </w:rPr>
            </w:pPr>
            <w:r w:rsidRPr="00FC2870">
              <w:rPr>
                <w:b/>
                <w:sz w:val="20"/>
              </w:rPr>
              <w:t>EBZ</w:t>
            </w:r>
          </w:p>
        </w:tc>
        <w:tc>
          <w:tcPr>
            <w:tcW w:w="1701" w:type="dxa"/>
            <w:shd w:val="clear" w:color="auto" w:fill="BFBFBF"/>
          </w:tcPr>
          <w:p w:rsidR="00204020" w:rsidRPr="00FC2870" w:rsidRDefault="00204020" w:rsidP="00204020">
            <w:pPr>
              <w:rPr>
                <w:b/>
                <w:sz w:val="20"/>
              </w:rPr>
            </w:pPr>
            <w:r w:rsidRPr="00FC2870">
              <w:rPr>
                <w:b/>
                <w:sz w:val="20"/>
              </w:rPr>
              <w:t>Garantiewert</w:t>
            </w:r>
          </w:p>
        </w:tc>
        <w:tc>
          <w:tcPr>
            <w:tcW w:w="1843" w:type="dxa"/>
            <w:shd w:val="clear" w:color="auto" w:fill="BFBFBF"/>
          </w:tcPr>
          <w:p w:rsidR="00204020" w:rsidRPr="00FC2870" w:rsidRDefault="00204020" w:rsidP="00204020">
            <w:pPr>
              <w:rPr>
                <w:b/>
                <w:sz w:val="20"/>
              </w:rPr>
            </w:pPr>
            <w:r w:rsidRPr="00FC2870">
              <w:rPr>
                <w:b/>
                <w:sz w:val="20"/>
              </w:rPr>
              <w:t>Designwert</w:t>
            </w:r>
          </w:p>
        </w:tc>
      </w:tr>
      <w:tr w:rsidR="0030407D" w:rsidRPr="00FC2870" w:rsidTr="008E408A">
        <w:tc>
          <w:tcPr>
            <w:tcW w:w="1668" w:type="dxa"/>
          </w:tcPr>
          <w:p w:rsidR="0030407D" w:rsidRPr="00B53CBA" w:rsidRDefault="0030407D" w:rsidP="00495066">
            <w:pPr>
              <w:pStyle w:val="placeholder-mandatory"/>
              <w:rPr>
                <w:rStyle w:val="placeholder-m"/>
                <w:color w:val="auto"/>
                <w:sz w:val="20"/>
              </w:rPr>
            </w:pPr>
            <w:r w:rsidRPr="00B53CBA">
              <w:rPr>
                <w:rStyle w:val="placeholder-m"/>
                <w:color w:val="auto"/>
                <w:sz w:val="20"/>
              </w:rPr>
              <w:t>Leckrate</w:t>
            </w:r>
            <w:r>
              <w:rPr>
                <w:rStyle w:val="placeholder-m"/>
                <w:color w:val="auto"/>
                <w:sz w:val="20"/>
              </w:rPr>
              <w:t xml:space="preserve"> Vakuum</w:t>
            </w:r>
          </w:p>
        </w:tc>
        <w:tc>
          <w:tcPr>
            <w:tcW w:w="3543" w:type="dxa"/>
          </w:tcPr>
          <w:p w:rsidR="0030407D" w:rsidRPr="00B53CBA" w:rsidRDefault="0030407D" w:rsidP="003E01F7">
            <w:pPr>
              <w:pStyle w:val="placeholder-mandatory"/>
              <w:rPr>
                <w:rStyle w:val="placeholder-m"/>
                <w:color w:val="auto"/>
                <w:sz w:val="20"/>
              </w:rPr>
            </w:pPr>
            <w:r>
              <w:rPr>
                <w:color w:val="auto"/>
                <w:sz w:val="20"/>
              </w:rPr>
              <w:t>Anforderung an V</w:t>
            </w:r>
            <w:r w:rsidRPr="00B53CBA">
              <w:rPr>
                <w:color w:val="auto"/>
                <w:sz w:val="20"/>
              </w:rPr>
              <w:t xml:space="preserve">akuumdichtigkeit </w:t>
            </w:r>
            <w:r>
              <w:rPr>
                <w:color w:val="auto"/>
                <w:sz w:val="20"/>
              </w:rPr>
              <w:t>zwischen W7-X und Umgebung</w:t>
            </w:r>
          </w:p>
        </w:tc>
        <w:tc>
          <w:tcPr>
            <w:tcW w:w="709" w:type="dxa"/>
            <w:shd w:val="clear" w:color="auto" w:fill="auto"/>
          </w:tcPr>
          <w:p w:rsidR="0030407D" w:rsidRPr="00F24D06" w:rsidRDefault="0030407D" w:rsidP="00495066">
            <w:pPr>
              <w:pStyle w:val="placeholder-mandatory"/>
              <w:rPr>
                <w:rStyle w:val="placeholder-m"/>
                <w:color w:val="auto"/>
                <w:sz w:val="20"/>
              </w:rPr>
            </w:pPr>
            <w:r>
              <w:rPr>
                <w:rStyle w:val="placeholder-m"/>
                <w:color w:val="auto"/>
                <w:sz w:val="20"/>
              </w:rPr>
              <w:t>2-7</w:t>
            </w:r>
          </w:p>
        </w:tc>
        <w:tc>
          <w:tcPr>
            <w:tcW w:w="3544" w:type="dxa"/>
            <w:gridSpan w:val="2"/>
          </w:tcPr>
          <w:p w:rsidR="0030407D" w:rsidRPr="00B53CBA" w:rsidRDefault="0030407D" w:rsidP="005F69DC">
            <w:pPr>
              <w:pStyle w:val="placeholder-mandatory"/>
              <w:rPr>
                <w:rStyle w:val="placeholder-m"/>
                <w:color w:val="auto"/>
                <w:sz w:val="20"/>
              </w:rPr>
            </w:pPr>
            <w:r w:rsidRPr="00B53CBA">
              <w:rPr>
                <w:color w:val="auto"/>
                <w:sz w:val="20"/>
              </w:rPr>
              <w:t xml:space="preserve">&lt; </w:t>
            </w:r>
            <w:r>
              <w:rPr>
                <w:color w:val="auto"/>
                <w:sz w:val="20"/>
              </w:rPr>
              <w:t>10</w:t>
            </w:r>
            <w:r w:rsidRPr="00B53CBA">
              <w:rPr>
                <w:color w:val="auto"/>
                <w:sz w:val="20"/>
                <w:vertAlign w:val="superscript"/>
              </w:rPr>
              <w:t>-9</w:t>
            </w:r>
            <w:r w:rsidRPr="00B53CBA">
              <w:rPr>
                <w:color w:val="auto"/>
                <w:sz w:val="20"/>
              </w:rPr>
              <w:t xml:space="preserve"> mbar l/sec für He</w:t>
            </w:r>
            <w:r>
              <w:rPr>
                <w:color w:val="auto"/>
                <w:sz w:val="20"/>
              </w:rPr>
              <w:t xml:space="preserve">; </w:t>
            </w:r>
            <w:r w:rsidRPr="00B53CBA">
              <w:rPr>
                <w:color w:val="auto"/>
                <w:sz w:val="20"/>
              </w:rPr>
              <w:t>keine Toleranz</w:t>
            </w:r>
          </w:p>
        </w:tc>
      </w:tr>
      <w:tr w:rsidR="00495066" w:rsidRPr="00FC2870" w:rsidTr="008E408A">
        <w:tc>
          <w:tcPr>
            <w:tcW w:w="1668" w:type="dxa"/>
          </w:tcPr>
          <w:p w:rsidR="00495066" w:rsidRPr="00B53CBA" w:rsidRDefault="00BF177B" w:rsidP="00495066">
            <w:pPr>
              <w:pStyle w:val="placeholder-mandatory"/>
              <w:rPr>
                <w:rStyle w:val="placeholder-m"/>
                <w:color w:val="auto"/>
                <w:sz w:val="20"/>
              </w:rPr>
            </w:pPr>
            <w:r>
              <w:rPr>
                <w:rStyle w:val="placeholder-m"/>
                <w:color w:val="auto"/>
                <w:sz w:val="20"/>
              </w:rPr>
              <w:t>Saugl</w:t>
            </w:r>
            <w:r w:rsidR="00495066" w:rsidRPr="00B53CBA">
              <w:rPr>
                <w:rStyle w:val="placeholder-m"/>
                <w:color w:val="auto"/>
                <w:sz w:val="20"/>
              </w:rPr>
              <w:t>eistung</w:t>
            </w:r>
            <w:r w:rsidR="00495066">
              <w:rPr>
                <w:rStyle w:val="placeholder-m"/>
                <w:color w:val="auto"/>
                <w:sz w:val="20"/>
              </w:rPr>
              <w:t xml:space="preserve"> P</w:t>
            </w:r>
          </w:p>
        </w:tc>
        <w:tc>
          <w:tcPr>
            <w:tcW w:w="3543" w:type="dxa"/>
          </w:tcPr>
          <w:p w:rsidR="00495066" w:rsidRPr="00B53CBA" w:rsidRDefault="00495066" w:rsidP="00495066">
            <w:pPr>
              <w:pStyle w:val="placeholder-mandatory"/>
              <w:rPr>
                <w:rStyle w:val="placeholder-m"/>
                <w:color w:val="auto"/>
                <w:sz w:val="20"/>
              </w:rPr>
            </w:pPr>
            <w:r w:rsidRPr="00B53CBA">
              <w:rPr>
                <w:color w:val="auto"/>
                <w:sz w:val="20"/>
              </w:rPr>
              <w:t>Er</w:t>
            </w:r>
            <w:r w:rsidR="00197164">
              <w:rPr>
                <w:color w:val="auto"/>
                <w:sz w:val="20"/>
              </w:rPr>
              <w:t>forderliche Saugleistung für das</w:t>
            </w:r>
            <w:r w:rsidRPr="00B53CBA">
              <w:rPr>
                <w:color w:val="auto"/>
                <w:sz w:val="20"/>
              </w:rPr>
              <w:t xml:space="preserve"> Isoliervaku</w:t>
            </w:r>
            <w:r w:rsidR="00197164">
              <w:rPr>
                <w:color w:val="auto"/>
                <w:sz w:val="20"/>
              </w:rPr>
              <w:t>um</w:t>
            </w:r>
            <w:r w:rsidR="00CA131C">
              <w:rPr>
                <w:color w:val="auto"/>
                <w:sz w:val="20"/>
              </w:rPr>
              <w:t xml:space="preserve"> am AEM41</w:t>
            </w:r>
          </w:p>
        </w:tc>
        <w:tc>
          <w:tcPr>
            <w:tcW w:w="709" w:type="dxa"/>
            <w:shd w:val="clear" w:color="auto" w:fill="auto"/>
          </w:tcPr>
          <w:p w:rsidR="00495066" w:rsidRPr="00F24D06" w:rsidRDefault="005F69DC" w:rsidP="00495066">
            <w:pPr>
              <w:pStyle w:val="placeholder-mandatory"/>
              <w:rPr>
                <w:rStyle w:val="placeholder-m"/>
                <w:color w:val="auto"/>
                <w:sz w:val="20"/>
              </w:rPr>
            </w:pPr>
            <w:r>
              <w:rPr>
                <w:rStyle w:val="placeholder-m"/>
                <w:color w:val="auto"/>
                <w:sz w:val="20"/>
              </w:rPr>
              <w:t>2-7</w:t>
            </w:r>
          </w:p>
        </w:tc>
        <w:tc>
          <w:tcPr>
            <w:tcW w:w="1701" w:type="dxa"/>
          </w:tcPr>
          <w:p w:rsidR="00495066" w:rsidRPr="00B53CBA" w:rsidRDefault="00495066" w:rsidP="00495066">
            <w:pPr>
              <w:pStyle w:val="placeholder-mandatory"/>
              <w:rPr>
                <w:rStyle w:val="placeholder-m"/>
                <w:color w:val="auto"/>
                <w:sz w:val="20"/>
              </w:rPr>
            </w:pPr>
            <w:r>
              <w:rPr>
                <w:color w:val="auto"/>
                <w:sz w:val="20"/>
              </w:rPr>
              <w:t>P =</w:t>
            </w:r>
            <w:r w:rsidRPr="00B53CBA">
              <w:rPr>
                <w:color w:val="auto"/>
                <w:sz w:val="20"/>
              </w:rPr>
              <w:t xml:space="preserve"> 1 m</w:t>
            </w:r>
            <w:r w:rsidRPr="00B53CBA">
              <w:rPr>
                <w:color w:val="auto"/>
                <w:sz w:val="20"/>
                <w:vertAlign w:val="superscript"/>
              </w:rPr>
              <w:t>3</w:t>
            </w:r>
            <w:r w:rsidRPr="00B53CBA">
              <w:rPr>
                <w:color w:val="auto"/>
                <w:sz w:val="20"/>
              </w:rPr>
              <w:t>/h</w:t>
            </w:r>
          </w:p>
        </w:tc>
        <w:tc>
          <w:tcPr>
            <w:tcW w:w="1843" w:type="dxa"/>
          </w:tcPr>
          <w:p w:rsidR="00495066" w:rsidRPr="00B53CBA" w:rsidRDefault="00495066" w:rsidP="00495066">
            <w:pPr>
              <w:pStyle w:val="placeholder-mandatory"/>
              <w:rPr>
                <w:rStyle w:val="placeholder-m"/>
                <w:color w:val="auto"/>
                <w:sz w:val="20"/>
              </w:rPr>
            </w:pPr>
            <w:r>
              <w:rPr>
                <w:color w:val="auto"/>
                <w:sz w:val="20"/>
              </w:rPr>
              <w:t xml:space="preserve">P = </w:t>
            </w:r>
            <w:r w:rsidRPr="00B53CBA">
              <w:rPr>
                <w:color w:val="auto"/>
                <w:sz w:val="20"/>
              </w:rPr>
              <w:t>4 m</w:t>
            </w:r>
            <w:r w:rsidRPr="00B53CBA">
              <w:rPr>
                <w:color w:val="auto"/>
                <w:sz w:val="20"/>
                <w:vertAlign w:val="superscript"/>
              </w:rPr>
              <w:t>3</w:t>
            </w:r>
            <w:r w:rsidRPr="00B53CBA">
              <w:rPr>
                <w:color w:val="auto"/>
                <w:sz w:val="20"/>
              </w:rPr>
              <w:t>/h +/- 1m</w:t>
            </w:r>
            <w:r w:rsidRPr="00B53CBA">
              <w:rPr>
                <w:color w:val="auto"/>
                <w:sz w:val="20"/>
                <w:vertAlign w:val="superscript"/>
              </w:rPr>
              <w:t>3</w:t>
            </w:r>
            <w:r w:rsidRPr="00B53CBA">
              <w:rPr>
                <w:color w:val="auto"/>
                <w:sz w:val="20"/>
              </w:rPr>
              <w:t>/h</w:t>
            </w:r>
          </w:p>
        </w:tc>
      </w:tr>
      <w:tr w:rsidR="00495066" w:rsidRPr="00FC2870" w:rsidTr="008E408A">
        <w:tc>
          <w:tcPr>
            <w:tcW w:w="1668" w:type="dxa"/>
          </w:tcPr>
          <w:p w:rsidR="00495066" w:rsidRPr="00194CB9" w:rsidRDefault="00495066" w:rsidP="00495066">
            <w:pPr>
              <w:pStyle w:val="placeholder-mandatory"/>
              <w:rPr>
                <w:rStyle w:val="placeholder-m"/>
                <w:color w:val="auto"/>
                <w:sz w:val="20"/>
              </w:rPr>
            </w:pPr>
            <w:r w:rsidRPr="00194CB9">
              <w:rPr>
                <w:rStyle w:val="placeholder-m"/>
                <w:color w:val="auto"/>
                <w:sz w:val="20"/>
              </w:rPr>
              <w:t>Druck p</w:t>
            </w:r>
          </w:p>
        </w:tc>
        <w:tc>
          <w:tcPr>
            <w:tcW w:w="3543" w:type="dxa"/>
          </w:tcPr>
          <w:p w:rsidR="00495066" w:rsidRPr="00194CB9" w:rsidRDefault="00BF177B" w:rsidP="00495066">
            <w:pPr>
              <w:pStyle w:val="placeholder-mandatory"/>
              <w:rPr>
                <w:color w:val="auto"/>
                <w:sz w:val="20"/>
              </w:rPr>
            </w:pPr>
            <w:r>
              <w:rPr>
                <w:color w:val="auto"/>
                <w:sz w:val="20"/>
              </w:rPr>
              <w:t>Druck des Isoliervakuums</w:t>
            </w:r>
          </w:p>
        </w:tc>
        <w:tc>
          <w:tcPr>
            <w:tcW w:w="709" w:type="dxa"/>
            <w:shd w:val="clear" w:color="auto" w:fill="auto"/>
          </w:tcPr>
          <w:p w:rsidR="00495066" w:rsidRPr="00F24D06" w:rsidRDefault="005F69DC" w:rsidP="005F69DC">
            <w:pPr>
              <w:pStyle w:val="placeholder-mandatory"/>
              <w:rPr>
                <w:rStyle w:val="placeholder-m"/>
                <w:color w:val="auto"/>
                <w:sz w:val="20"/>
              </w:rPr>
            </w:pPr>
            <w:r>
              <w:rPr>
                <w:rStyle w:val="placeholder-m"/>
                <w:color w:val="auto"/>
                <w:sz w:val="20"/>
              </w:rPr>
              <w:t>2-7</w:t>
            </w:r>
          </w:p>
        </w:tc>
        <w:tc>
          <w:tcPr>
            <w:tcW w:w="1701" w:type="dxa"/>
          </w:tcPr>
          <w:p w:rsidR="00495066" w:rsidRPr="00194CB9" w:rsidRDefault="00495066" w:rsidP="00495066">
            <w:pPr>
              <w:pStyle w:val="placeholder-mandatory"/>
              <w:rPr>
                <w:color w:val="auto"/>
                <w:sz w:val="20"/>
              </w:rPr>
            </w:pPr>
            <w:r>
              <w:rPr>
                <w:color w:val="auto"/>
                <w:sz w:val="20"/>
              </w:rPr>
              <w:t>p</w:t>
            </w:r>
            <w:r w:rsidRPr="00194CB9">
              <w:rPr>
                <w:color w:val="auto"/>
                <w:sz w:val="20"/>
              </w:rPr>
              <w:t xml:space="preserve"> = 1</w:t>
            </w:r>
            <w:r w:rsidR="00CA131C">
              <w:rPr>
                <w:color w:val="auto"/>
                <w:sz w:val="20"/>
              </w:rPr>
              <w:t>0</w:t>
            </w:r>
            <w:r w:rsidRPr="00194CB9">
              <w:rPr>
                <w:color w:val="auto"/>
                <w:sz w:val="20"/>
              </w:rPr>
              <w:t xml:space="preserve"> mbar </w:t>
            </w:r>
          </w:p>
        </w:tc>
        <w:tc>
          <w:tcPr>
            <w:tcW w:w="1843" w:type="dxa"/>
          </w:tcPr>
          <w:p w:rsidR="00495066" w:rsidRPr="00194CB9" w:rsidRDefault="00495066" w:rsidP="00495066">
            <w:pPr>
              <w:pStyle w:val="placeholder-mandatory"/>
              <w:rPr>
                <w:color w:val="auto"/>
                <w:sz w:val="20"/>
              </w:rPr>
            </w:pPr>
            <w:r>
              <w:rPr>
                <w:color w:val="auto"/>
                <w:sz w:val="20"/>
              </w:rPr>
              <w:t xml:space="preserve">p </w:t>
            </w:r>
            <w:r w:rsidRPr="00194CB9">
              <w:rPr>
                <w:color w:val="auto"/>
                <w:sz w:val="20"/>
              </w:rPr>
              <w:t>= 0.1 mbar</w:t>
            </w:r>
          </w:p>
        </w:tc>
      </w:tr>
      <w:tr w:rsidR="00495066" w:rsidRPr="00FC2870" w:rsidTr="008E408A">
        <w:tc>
          <w:tcPr>
            <w:tcW w:w="1668" w:type="dxa"/>
          </w:tcPr>
          <w:p w:rsidR="00495066" w:rsidRPr="00194CB9" w:rsidRDefault="00495066" w:rsidP="00495066">
            <w:pPr>
              <w:pStyle w:val="placeholder-mandatory"/>
              <w:rPr>
                <w:rStyle w:val="placeholder-m"/>
                <w:color w:val="auto"/>
                <w:sz w:val="20"/>
              </w:rPr>
            </w:pPr>
            <w:r>
              <w:rPr>
                <w:rStyle w:val="placeholder-m"/>
                <w:color w:val="auto"/>
                <w:sz w:val="20"/>
              </w:rPr>
              <w:t>Temperatur T</w:t>
            </w:r>
          </w:p>
        </w:tc>
        <w:tc>
          <w:tcPr>
            <w:tcW w:w="3543" w:type="dxa"/>
          </w:tcPr>
          <w:p w:rsidR="00495066" w:rsidRPr="00194CB9" w:rsidRDefault="00495066" w:rsidP="00495066">
            <w:pPr>
              <w:pStyle w:val="placeholder-mandatory"/>
              <w:rPr>
                <w:color w:val="auto"/>
                <w:sz w:val="20"/>
              </w:rPr>
            </w:pPr>
            <w:r w:rsidRPr="00194CB9">
              <w:rPr>
                <w:color w:val="auto"/>
                <w:sz w:val="20"/>
              </w:rPr>
              <w:t>Ausheiztemperatur aller Komponenten</w:t>
            </w:r>
          </w:p>
        </w:tc>
        <w:tc>
          <w:tcPr>
            <w:tcW w:w="709" w:type="dxa"/>
            <w:shd w:val="clear" w:color="auto" w:fill="auto"/>
          </w:tcPr>
          <w:p w:rsidR="00495066" w:rsidRPr="00F24D06" w:rsidRDefault="001026EB" w:rsidP="00495066">
            <w:pPr>
              <w:pStyle w:val="placeholder-mandatory"/>
              <w:rPr>
                <w:rStyle w:val="placeholder-m"/>
                <w:color w:val="auto"/>
                <w:sz w:val="20"/>
              </w:rPr>
            </w:pPr>
            <w:r w:rsidRPr="00F24D06">
              <w:rPr>
                <w:rStyle w:val="placeholder-m"/>
                <w:color w:val="auto"/>
                <w:sz w:val="20"/>
              </w:rPr>
              <w:t>3</w:t>
            </w:r>
          </w:p>
        </w:tc>
        <w:tc>
          <w:tcPr>
            <w:tcW w:w="1701" w:type="dxa"/>
          </w:tcPr>
          <w:p w:rsidR="00495066" w:rsidRPr="00194CB9" w:rsidRDefault="00495066" w:rsidP="00495066">
            <w:pPr>
              <w:pStyle w:val="placeholder-mandatory"/>
              <w:rPr>
                <w:color w:val="auto"/>
                <w:sz w:val="20"/>
              </w:rPr>
            </w:pPr>
            <w:r>
              <w:rPr>
                <w:color w:val="auto"/>
                <w:sz w:val="20"/>
              </w:rPr>
              <w:t xml:space="preserve">T = </w:t>
            </w:r>
            <w:r w:rsidRPr="00194CB9">
              <w:rPr>
                <w:color w:val="auto"/>
                <w:sz w:val="20"/>
              </w:rPr>
              <w:t>150 °C</w:t>
            </w:r>
          </w:p>
        </w:tc>
        <w:tc>
          <w:tcPr>
            <w:tcW w:w="1843" w:type="dxa"/>
          </w:tcPr>
          <w:p w:rsidR="00495066" w:rsidRPr="00194CB9" w:rsidRDefault="00495066" w:rsidP="00495066">
            <w:pPr>
              <w:pStyle w:val="placeholder-mandatory"/>
              <w:rPr>
                <w:color w:val="auto"/>
                <w:sz w:val="20"/>
              </w:rPr>
            </w:pPr>
            <w:r>
              <w:rPr>
                <w:color w:val="auto"/>
                <w:sz w:val="20"/>
              </w:rPr>
              <w:t xml:space="preserve">T = </w:t>
            </w:r>
            <w:r w:rsidR="0058405B">
              <w:rPr>
                <w:color w:val="auto"/>
                <w:sz w:val="20"/>
              </w:rPr>
              <w:t>180 °C</w:t>
            </w:r>
          </w:p>
        </w:tc>
      </w:tr>
      <w:tr w:rsidR="002F1FAE" w:rsidRPr="00FC2870" w:rsidTr="008E408A">
        <w:tc>
          <w:tcPr>
            <w:tcW w:w="1668" w:type="dxa"/>
          </w:tcPr>
          <w:p w:rsidR="002F1FAE" w:rsidRPr="00204020" w:rsidRDefault="002F1FAE" w:rsidP="00204020">
            <w:pPr>
              <w:pStyle w:val="placeholder-mandatory"/>
              <w:rPr>
                <w:rStyle w:val="placeholder-m"/>
                <w:color w:val="auto"/>
                <w:sz w:val="20"/>
              </w:rPr>
            </w:pPr>
            <w:r w:rsidRPr="00204020">
              <w:rPr>
                <w:color w:val="auto"/>
                <w:sz w:val="20"/>
                <w:lang w:val="en-US"/>
              </w:rPr>
              <w:t>Druck</w:t>
            </w:r>
            <w:r w:rsidRPr="00204020">
              <w:rPr>
                <w:rStyle w:val="placeholder-m"/>
                <w:color w:val="auto"/>
                <w:sz w:val="20"/>
              </w:rPr>
              <w:t xml:space="preserve"> </w:t>
            </w:r>
            <w:r w:rsidR="00AB28A4">
              <w:rPr>
                <w:rStyle w:val="placeholder-m"/>
                <w:color w:val="auto"/>
                <w:sz w:val="20"/>
              </w:rPr>
              <w:t>Druckluft</w:t>
            </w:r>
          </w:p>
        </w:tc>
        <w:tc>
          <w:tcPr>
            <w:tcW w:w="3543" w:type="dxa"/>
          </w:tcPr>
          <w:p w:rsidR="002F1FAE" w:rsidRPr="00204020" w:rsidRDefault="002F1FAE" w:rsidP="00204020">
            <w:pPr>
              <w:pStyle w:val="placeholder-mandatory"/>
              <w:rPr>
                <w:rStyle w:val="placeholder-m"/>
                <w:color w:val="auto"/>
                <w:sz w:val="20"/>
              </w:rPr>
            </w:pPr>
            <w:r>
              <w:rPr>
                <w:rStyle w:val="placeholder-m"/>
                <w:color w:val="auto"/>
                <w:sz w:val="20"/>
              </w:rPr>
              <w:t xml:space="preserve">Druckanforderung </w:t>
            </w:r>
            <w:r w:rsidR="00AB28A4">
              <w:rPr>
                <w:rStyle w:val="placeholder-m"/>
                <w:color w:val="auto"/>
                <w:sz w:val="20"/>
              </w:rPr>
              <w:t>Druckluft</w:t>
            </w:r>
            <w:r>
              <w:rPr>
                <w:rStyle w:val="placeholder-m"/>
                <w:color w:val="auto"/>
                <w:sz w:val="20"/>
              </w:rPr>
              <w:t xml:space="preserve"> für Shutter, permanente Versorgung</w:t>
            </w:r>
          </w:p>
        </w:tc>
        <w:tc>
          <w:tcPr>
            <w:tcW w:w="709" w:type="dxa"/>
            <w:shd w:val="clear" w:color="auto" w:fill="auto"/>
          </w:tcPr>
          <w:p w:rsidR="002F1FAE" w:rsidRPr="003647A9" w:rsidRDefault="002F1FAE" w:rsidP="00E73738">
            <w:pPr>
              <w:pStyle w:val="placeholder-mandatory"/>
              <w:rPr>
                <w:rStyle w:val="placeholder-m"/>
                <w:color w:val="auto"/>
                <w:sz w:val="20"/>
              </w:rPr>
            </w:pPr>
            <w:r>
              <w:rPr>
                <w:rStyle w:val="placeholder-m"/>
                <w:color w:val="auto"/>
                <w:sz w:val="20"/>
              </w:rPr>
              <w:t>4-7</w:t>
            </w:r>
          </w:p>
        </w:tc>
        <w:tc>
          <w:tcPr>
            <w:tcW w:w="1701" w:type="dxa"/>
          </w:tcPr>
          <w:p w:rsidR="002F1FAE" w:rsidRPr="00204020" w:rsidRDefault="00542E18" w:rsidP="00204020">
            <w:pPr>
              <w:pStyle w:val="placeholder-mandatory"/>
              <w:rPr>
                <w:rStyle w:val="placeholder-m"/>
                <w:color w:val="auto"/>
                <w:sz w:val="20"/>
              </w:rPr>
            </w:pPr>
            <w:r>
              <w:rPr>
                <w:color w:val="auto"/>
                <w:sz w:val="20"/>
                <w:lang w:val="en-US"/>
              </w:rPr>
              <w:t>s. Beiblatt</w:t>
            </w:r>
          </w:p>
        </w:tc>
        <w:tc>
          <w:tcPr>
            <w:tcW w:w="1843" w:type="dxa"/>
          </w:tcPr>
          <w:p w:rsidR="002F1FAE" w:rsidRPr="00542E18" w:rsidRDefault="00542E18" w:rsidP="00204020">
            <w:pPr>
              <w:pStyle w:val="placeholder-mandatory"/>
              <w:rPr>
                <w:rStyle w:val="placeholder-m"/>
                <w:color w:val="auto"/>
                <w:sz w:val="20"/>
              </w:rPr>
            </w:pPr>
            <w:r w:rsidRPr="00542E18">
              <w:rPr>
                <w:color w:val="auto"/>
                <w:sz w:val="20"/>
              </w:rPr>
              <w:t xml:space="preserve">s. </w:t>
            </w:r>
            <w:r>
              <w:rPr>
                <w:color w:val="auto"/>
                <w:sz w:val="20"/>
              </w:rPr>
              <w:t>Beiblatt</w:t>
            </w:r>
          </w:p>
        </w:tc>
      </w:tr>
      <w:tr w:rsidR="002F1FAE" w:rsidRPr="00FC2870" w:rsidTr="008E408A">
        <w:tc>
          <w:tcPr>
            <w:tcW w:w="1668" w:type="dxa"/>
          </w:tcPr>
          <w:p w:rsidR="002F1FAE" w:rsidRPr="002B23F0" w:rsidRDefault="002F1FAE" w:rsidP="00204020">
            <w:pPr>
              <w:pStyle w:val="placeholder-mandatory"/>
              <w:rPr>
                <w:color w:val="auto"/>
                <w:sz w:val="20"/>
              </w:rPr>
            </w:pPr>
            <w:r>
              <w:rPr>
                <w:color w:val="auto"/>
                <w:sz w:val="20"/>
              </w:rPr>
              <w:t xml:space="preserve">Durchfluss </w:t>
            </w:r>
            <w:r w:rsidR="00AB28A4">
              <w:rPr>
                <w:color w:val="auto"/>
                <w:sz w:val="20"/>
              </w:rPr>
              <w:t>Druckluft</w:t>
            </w:r>
          </w:p>
        </w:tc>
        <w:tc>
          <w:tcPr>
            <w:tcW w:w="3543" w:type="dxa"/>
          </w:tcPr>
          <w:p w:rsidR="002F1FAE" w:rsidRDefault="002F1FAE" w:rsidP="00204020">
            <w:pPr>
              <w:pStyle w:val="placeholder-mandatory"/>
              <w:rPr>
                <w:color w:val="auto"/>
                <w:sz w:val="20"/>
              </w:rPr>
            </w:pPr>
            <w:r>
              <w:rPr>
                <w:color w:val="auto"/>
                <w:sz w:val="20"/>
              </w:rPr>
              <w:t>Zur Fensterkühlung</w:t>
            </w:r>
            <w:r w:rsidR="007146BA">
              <w:rPr>
                <w:color w:val="auto"/>
                <w:sz w:val="20"/>
              </w:rPr>
              <w:t xml:space="preserve"> (OP2)</w:t>
            </w:r>
          </w:p>
        </w:tc>
        <w:tc>
          <w:tcPr>
            <w:tcW w:w="709" w:type="dxa"/>
            <w:shd w:val="clear" w:color="auto" w:fill="auto"/>
          </w:tcPr>
          <w:p w:rsidR="002F1FAE" w:rsidRPr="003647A9" w:rsidRDefault="002F1FAE" w:rsidP="00E73738">
            <w:pPr>
              <w:pStyle w:val="placeholder-mandatory"/>
              <w:rPr>
                <w:rStyle w:val="placeholder-m"/>
                <w:color w:val="auto"/>
                <w:sz w:val="20"/>
              </w:rPr>
            </w:pPr>
            <w:r>
              <w:rPr>
                <w:rStyle w:val="placeholder-m"/>
                <w:color w:val="auto"/>
                <w:sz w:val="20"/>
              </w:rPr>
              <w:t>4-7</w:t>
            </w:r>
          </w:p>
        </w:tc>
        <w:tc>
          <w:tcPr>
            <w:tcW w:w="1701" w:type="dxa"/>
          </w:tcPr>
          <w:p w:rsidR="002F1FAE" w:rsidRPr="002B23F0" w:rsidRDefault="002F1FAE" w:rsidP="00204020">
            <w:pPr>
              <w:pStyle w:val="placeholder-mandatory"/>
              <w:rPr>
                <w:color w:val="auto"/>
                <w:sz w:val="20"/>
              </w:rPr>
            </w:pPr>
            <w:r w:rsidRPr="002B23F0">
              <w:rPr>
                <w:color w:val="auto"/>
                <w:sz w:val="20"/>
              </w:rPr>
              <w:t>2 l/sec +/- 1 l/sec</w:t>
            </w:r>
          </w:p>
        </w:tc>
        <w:tc>
          <w:tcPr>
            <w:tcW w:w="1843" w:type="dxa"/>
          </w:tcPr>
          <w:p w:rsidR="002F1FAE" w:rsidRPr="002B23F0" w:rsidRDefault="002F1FAE" w:rsidP="00204020">
            <w:pPr>
              <w:pStyle w:val="placeholder-mandatory"/>
              <w:rPr>
                <w:rStyle w:val="placeholder-m"/>
                <w:color w:val="auto"/>
                <w:sz w:val="20"/>
              </w:rPr>
            </w:pPr>
            <w:r w:rsidRPr="002B23F0">
              <w:rPr>
                <w:color w:val="auto"/>
                <w:sz w:val="20"/>
              </w:rPr>
              <w:t>2 l/sec +/- 1 l/sec</w:t>
            </w:r>
          </w:p>
        </w:tc>
      </w:tr>
      <w:tr w:rsidR="005F69DC" w:rsidRPr="00FC2870" w:rsidTr="008E408A">
        <w:tc>
          <w:tcPr>
            <w:tcW w:w="1668" w:type="dxa"/>
          </w:tcPr>
          <w:p w:rsidR="005F69DC" w:rsidRPr="002B23F0" w:rsidRDefault="005F69DC" w:rsidP="00204020">
            <w:pPr>
              <w:pStyle w:val="placeholder-mandatory"/>
              <w:rPr>
                <w:rStyle w:val="placeholder-m"/>
                <w:color w:val="auto"/>
                <w:sz w:val="20"/>
              </w:rPr>
            </w:pPr>
            <w:r w:rsidRPr="002B23F0">
              <w:rPr>
                <w:color w:val="auto"/>
                <w:sz w:val="20"/>
              </w:rPr>
              <w:t xml:space="preserve">Durchfluss </w:t>
            </w:r>
            <w:r w:rsidR="00AB28A4">
              <w:rPr>
                <w:color w:val="auto"/>
                <w:sz w:val="20"/>
              </w:rPr>
              <w:t>Druckluft</w:t>
            </w:r>
          </w:p>
        </w:tc>
        <w:tc>
          <w:tcPr>
            <w:tcW w:w="3543" w:type="dxa"/>
          </w:tcPr>
          <w:p w:rsidR="005F69DC" w:rsidRPr="002B23F0" w:rsidRDefault="005F69DC" w:rsidP="00204020">
            <w:pPr>
              <w:pStyle w:val="placeholder-mandatory"/>
              <w:rPr>
                <w:rStyle w:val="placeholder-m"/>
                <w:color w:val="auto"/>
                <w:sz w:val="20"/>
              </w:rPr>
            </w:pPr>
            <w:r>
              <w:rPr>
                <w:color w:val="auto"/>
                <w:sz w:val="20"/>
              </w:rPr>
              <w:t>Zur Bewegung des Shutters</w:t>
            </w:r>
          </w:p>
        </w:tc>
        <w:tc>
          <w:tcPr>
            <w:tcW w:w="709" w:type="dxa"/>
            <w:shd w:val="clear" w:color="auto" w:fill="auto"/>
          </w:tcPr>
          <w:p w:rsidR="005F69DC" w:rsidRPr="003647A9" w:rsidRDefault="005F69DC" w:rsidP="00E73738">
            <w:pPr>
              <w:pStyle w:val="placeholder-mandatory"/>
              <w:rPr>
                <w:rStyle w:val="placeholder-m"/>
                <w:color w:val="auto"/>
                <w:sz w:val="20"/>
              </w:rPr>
            </w:pPr>
            <w:r>
              <w:rPr>
                <w:rStyle w:val="placeholder-m"/>
                <w:color w:val="auto"/>
                <w:sz w:val="20"/>
              </w:rPr>
              <w:t>4-7</w:t>
            </w:r>
          </w:p>
        </w:tc>
        <w:tc>
          <w:tcPr>
            <w:tcW w:w="3544" w:type="dxa"/>
            <w:gridSpan w:val="2"/>
          </w:tcPr>
          <w:p w:rsidR="005F69DC" w:rsidRPr="006E3E0B" w:rsidRDefault="006E3E0B" w:rsidP="0030407D">
            <w:pPr>
              <w:pStyle w:val="placeholder-mandatory"/>
              <w:rPr>
                <w:rStyle w:val="placeholder-m"/>
                <w:color w:val="000000"/>
                <w:sz w:val="20"/>
              </w:rPr>
            </w:pPr>
            <w:r w:rsidRPr="006E3E0B">
              <w:rPr>
                <w:rStyle w:val="placeholder-m"/>
                <w:color w:val="000000"/>
                <w:sz w:val="20"/>
              </w:rPr>
              <w:t>Pulsweise jeweils ca</w:t>
            </w:r>
            <w:r>
              <w:rPr>
                <w:rStyle w:val="placeholder-m"/>
                <w:color w:val="000000"/>
                <w:sz w:val="20"/>
              </w:rPr>
              <w:t>.</w:t>
            </w:r>
            <w:r w:rsidRPr="006E3E0B">
              <w:rPr>
                <w:rStyle w:val="placeholder-m"/>
                <w:color w:val="000000"/>
                <w:sz w:val="20"/>
              </w:rPr>
              <w:t xml:space="preserve"> 50 ml bei 6 bar</w:t>
            </w:r>
            <w:r>
              <w:rPr>
                <w:rStyle w:val="placeholder-m"/>
                <w:color w:val="000000"/>
                <w:sz w:val="20"/>
              </w:rPr>
              <w:t xml:space="preserve"> während 5 Sekunden</w:t>
            </w:r>
          </w:p>
        </w:tc>
      </w:tr>
      <w:tr w:rsidR="005643C5" w:rsidRPr="00FC2870" w:rsidTr="008E408A">
        <w:tc>
          <w:tcPr>
            <w:tcW w:w="1668" w:type="dxa"/>
          </w:tcPr>
          <w:p w:rsidR="005643C5" w:rsidRPr="002B23F0" w:rsidRDefault="005643C5" w:rsidP="005643C5">
            <w:pPr>
              <w:rPr>
                <w:rStyle w:val="placeholder-m"/>
                <w:color w:val="auto"/>
                <w:sz w:val="20"/>
              </w:rPr>
            </w:pPr>
            <w:r>
              <w:rPr>
                <w:rStyle w:val="placeholder-m"/>
                <w:color w:val="auto"/>
                <w:sz w:val="20"/>
              </w:rPr>
              <w:t>Spannung V</w:t>
            </w:r>
          </w:p>
        </w:tc>
        <w:tc>
          <w:tcPr>
            <w:tcW w:w="3543" w:type="dxa"/>
          </w:tcPr>
          <w:p w:rsidR="005643C5" w:rsidRPr="002B23F0" w:rsidRDefault="005643C5" w:rsidP="005643C5">
            <w:pPr>
              <w:rPr>
                <w:rStyle w:val="placeholder-m"/>
                <w:color w:val="auto"/>
                <w:sz w:val="20"/>
              </w:rPr>
            </w:pPr>
            <w:r w:rsidRPr="002B23F0">
              <w:rPr>
                <w:color w:val="auto"/>
                <w:sz w:val="20"/>
              </w:rPr>
              <w:t xml:space="preserve">Isolations-Spannung </w:t>
            </w:r>
            <w:r>
              <w:rPr>
                <w:color w:val="auto"/>
                <w:sz w:val="20"/>
              </w:rPr>
              <w:t xml:space="preserve">der </w:t>
            </w:r>
            <w:r w:rsidRPr="002B23F0">
              <w:rPr>
                <w:color w:val="auto"/>
                <w:sz w:val="20"/>
              </w:rPr>
              <w:t>Lagemelder</w:t>
            </w:r>
            <w:r>
              <w:rPr>
                <w:color w:val="auto"/>
                <w:sz w:val="20"/>
              </w:rPr>
              <w:t xml:space="preserve"> des Shutters</w:t>
            </w:r>
          </w:p>
        </w:tc>
        <w:tc>
          <w:tcPr>
            <w:tcW w:w="709" w:type="dxa"/>
            <w:shd w:val="clear" w:color="auto" w:fill="auto"/>
          </w:tcPr>
          <w:p w:rsidR="005643C5" w:rsidRPr="00F24D06" w:rsidRDefault="005F69DC" w:rsidP="005643C5">
            <w:pPr>
              <w:rPr>
                <w:rStyle w:val="placeholder-m"/>
                <w:color w:val="auto"/>
                <w:sz w:val="20"/>
              </w:rPr>
            </w:pPr>
            <w:r>
              <w:rPr>
                <w:rStyle w:val="placeholder-m"/>
                <w:color w:val="auto"/>
                <w:sz w:val="20"/>
              </w:rPr>
              <w:t>2-7</w:t>
            </w:r>
          </w:p>
        </w:tc>
        <w:tc>
          <w:tcPr>
            <w:tcW w:w="1701" w:type="dxa"/>
          </w:tcPr>
          <w:p w:rsidR="005643C5" w:rsidRPr="002B23F0" w:rsidRDefault="005643C5" w:rsidP="005643C5">
            <w:pPr>
              <w:rPr>
                <w:rStyle w:val="placeholder-m"/>
                <w:color w:val="auto"/>
                <w:sz w:val="20"/>
              </w:rPr>
            </w:pPr>
            <w:r w:rsidRPr="002B23F0">
              <w:rPr>
                <w:color w:val="auto"/>
                <w:sz w:val="20"/>
              </w:rPr>
              <w:t>400 V</w:t>
            </w:r>
          </w:p>
        </w:tc>
        <w:tc>
          <w:tcPr>
            <w:tcW w:w="1843" w:type="dxa"/>
          </w:tcPr>
          <w:p w:rsidR="005643C5" w:rsidRPr="002B23F0" w:rsidRDefault="005643C5" w:rsidP="005643C5">
            <w:pPr>
              <w:rPr>
                <w:rStyle w:val="placeholder-m"/>
                <w:color w:val="auto"/>
                <w:sz w:val="20"/>
              </w:rPr>
            </w:pPr>
            <w:r w:rsidRPr="002B23F0">
              <w:rPr>
                <w:color w:val="auto"/>
                <w:sz w:val="20"/>
              </w:rPr>
              <w:t>500 V +/- 100 V</w:t>
            </w:r>
          </w:p>
        </w:tc>
      </w:tr>
      <w:tr w:rsidR="002F1FAE" w:rsidRPr="00FC2870" w:rsidTr="008E408A">
        <w:tc>
          <w:tcPr>
            <w:tcW w:w="1668" w:type="dxa"/>
          </w:tcPr>
          <w:p w:rsidR="002F1FAE" w:rsidRPr="00FC2870" w:rsidRDefault="002F1FAE" w:rsidP="003C2ABA">
            <w:pPr>
              <w:rPr>
                <w:sz w:val="20"/>
              </w:rPr>
            </w:pPr>
            <w:r w:rsidRPr="00FC2870">
              <w:rPr>
                <w:sz w:val="20"/>
              </w:rPr>
              <w:t>Leistung P</w:t>
            </w:r>
          </w:p>
        </w:tc>
        <w:tc>
          <w:tcPr>
            <w:tcW w:w="3543" w:type="dxa"/>
          </w:tcPr>
          <w:p w:rsidR="002F1FAE" w:rsidRPr="00FC2870" w:rsidRDefault="002F1FAE" w:rsidP="00684F72">
            <w:pPr>
              <w:rPr>
                <w:sz w:val="20"/>
              </w:rPr>
            </w:pPr>
            <w:r w:rsidRPr="00FC2870">
              <w:rPr>
                <w:sz w:val="20"/>
              </w:rPr>
              <w:t>Wegzukühlende Leistung nur am Shutter</w:t>
            </w:r>
          </w:p>
        </w:tc>
        <w:tc>
          <w:tcPr>
            <w:tcW w:w="709" w:type="dxa"/>
            <w:shd w:val="clear" w:color="auto" w:fill="auto"/>
          </w:tcPr>
          <w:p w:rsidR="002F1FAE" w:rsidRPr="003647A9" w:rsidRDefault="002F1FAE" w:rsidP="00E73738">
            <w:pPr>
              <w:pStyle w:val="placeholder-mandatory"/>
              <w:rPr>
                <w:rStyle w:val="placeholder-m"/>
                <w:color w:val="auto"/>
                <w:sz w:val="20"/>
              </w:rPr>
            </w:pPr>
            <w:r>
              <w:rPr>
                <w:rStyle w:val="placeholder-m"/>
                <w:color w:val="auto"/>
                <w:sz w:val="20"/>
              </w:rPr>
              <w:t>4-7</w:t>
            </w:r>
          </w:p>
        </w:tc>
        <w:tc>
          <w:tcPr>
            <w:tcW w:w="1701" w:type="dxa"/>
          </w:tcPr>
          <w:p w:rsidR="002F1FAE" w:rsidRPr="00FC2870" w:rsidRDefault="002F1FAE" w:rsidP="005F69DC">
            <w:pPr>
              <w:rPr>
                <w:sz w:val="20"/>
              </w:rPr>
            </w:pPr>
            <w:r w:rsidRPr="00FC2870">
              <w:rPr>
                <w:sz w:val="20"/>
              </w:rPr>
              <w:t>(</w:t>
            </w:r>
            <w:r w:rsidR="005F69DC" w:rsidRPr="00751765">
              <w:rPr>
                <w:color w:val="auto"/>
                <w:sz w:val="20"/>
              </w:rPr>
              <w:t>Ø</w:t>
            </w:r>
            <w:r w:rsidRPr="00FC2870">
              <w:rPr>
                <w:sz w:val="20"/>
              </w:rPr>
              <w:t>Shutter</w:t>
            </w:r>
            <w:r w:rsidRPr="00FC2870">
              <w:rPr>
                <w:rFonts w:ascii="Symbol" w:hAnsi="Symbol"/>
                <w:sz w:val="20"/>
              </w:rPr>
              <w:t></w:t>
            </w:r>
            <w:r w:rsidRPr="00FC2870">
              <w:rPr>
                <w:rFonts w:cs="Arial"/>
                <w:sz w:val="20"/>
              </w:rPr>
              <w:t>= 90mm), P = 320 Watt, keine Toleranz</w:t>
            </w:r>
          </w:p>
        </w:tc>
        <w:tc>
          <w:tcPr>
            <w:tcW w:w="1843" w:type="dxa"/>
            <w:shd w:val="clear" w:color="auto" w:fill="auto"/>
          </w:tcPr>
          <w:p w:rsidR="002F1FAE" w:rsidRPr="00F24D06" w:rsidRDefault="002F1FAE" w:rsidP="00684F72">
            <w:pPr>
              <w:rPr>
                <w:rStyle w:val="placeholder-m"/>
                <w:color w:val="auto"/>
                <w:sz w:val="20"/>
              </w:rPr>
            </w:pPr>
            <w:r w:rsidRPr="00FC2870">
              <w:rPr>
                <w:sz w:val="20"/>
              </w:rPr>
              <w:t>(</w:t>
            </w:r>
            <w:r w:rsidR="005F69DC" w:rsidRPr="00751765">
              <w:rPr>
                <w:color w:val="auto"/>
                <w:sz w:val="20"/>
              </w:rPr>
              <w:t>Ø</w:t>
            </w:r>
            <w:r w:rsidRPr="00FC2870">
              <w:rPr>
                <w:sz w:val="20"/>
              </w:rPr>
              <w:t xml:space="preserve"> Shutter</w:t>
            </w:r>
            <w:r w:rsidRPr="00FC2870">
              <w:rPr>
                <w:rFonts w:ascii="Symbol" w:hAnsi="Symbol"/>
                <w:sz w:val="20"/>
              </w:rPr>
              <w:t></w:t>
            </w:r>
            <w:r w:rsidRPr="00FC2870">
              <w:rPr>
                <w:rFonts w:cs="Arial"/>
                <w:sz w:val="20"/>
              </w:rPr>
              <w:t>= 90 mm), P = 320 Watt, keine Toleranz</w:t>
            </w:r>
          </w:p>
        </w:tc>
      </w:tr>
      <w:tr w:rsidR="002F1FAE" w:rsidRPr="00FC2870" w:rsidTr="008E408A">
        <w:tc>
          <w:tcPr>
            <w:tcW w:w="1668" w:type="dxa"/>
          </w:tcPr>
          <w:p w:rsidR="002F1FAE" w:rsidRPr="00FC2870" w:rsidRDefault="002F1FAE" w:rsidP="003C2ABA">
            <w:pPr>
              <w:rPr>
                <w:sz w:val="20"/>
              </w:rPr>
            </w:pPr>
            <w:r w:rsidRPr="00FC2870">
              <w:rPr>
                <w:sz w:val="20"/>
              </w:rPr>
              <w:t>Leistung P</w:t>
            </w:r>
          </w:p>
        </w:tc>
        <w:tc>
          <w:tcPr>
            <w:tcW w:w="3543" w:type="dxa"/>
          </w:tcPr>
          <w:p w:rsidR="002F1FAE" w:rsidRDefault="002F1FAE" w:rsidP="00AA052A">
            <w:pPr>
              <w:rPr>
                <w:color w:val="auto"/>
                <w:sz w:val="20"/>
              </w:rPr>
            </w:pPr>
            <w:r>
              <w:rPr>
                <w:color w:val="auto"/>
                <w:sz w:val="20"/>
              </w:rPr>
              <w:t>Gesamte wegzukühlende Leistung</w:t>
            </w:r>
          </w:p>
        </w:tc>
        <w:tc>
          <w:tcPr>
            <w:tcW w:w="709" w:type="dxa"/>
            <w:shd w:val="clear" w:color="auto" w:fill="auto"/>
          </w:tcPr>
          <w:p w:rsidR="002F1FAE" w:rsidRPr="003647A9" w:rsidRDefault="002F1FAE" w:rsidP="00E73738">
            <w:pPr>
              <w:pStyle w:val="placeholder-mandatory"/>
              <w:rPr>
                <w:rStyle w:val="placeholder-m"/>
                <w:color w:val="auto"/>
                <w:sz w:val="20"/>
              </w:rPr>
            </w:pPr>
            <w:r>
              <w:rPr>
                <w:rStyle w:val="placeholder-m"/>
                <w:color w:val="auto"/>
                <w:sz w:val="20"/>
              </w:rPr>
              <w:t>4-7</w:t>
            </w:r>
          </w:p>
        </w:tc>
        <w:tc>
          <w:tcPr>
            <w:tcW w:w="1701" w:type="dxa"/>
          </w:tcPr>
          <w:p w:rsidR="002F1FAE" w:rsidRPr="00FC2870" w:rsidRDefault="002F1FAE" w:rsidP="003C2ABA">
            <w:pPr>
              <w:rPr>
                <w:sz w:val="20"/>
              </w:rPr>
            </w:pPr>
            <w:r w:rsidRPr="00FC2870">
              <w:rPr>
                <w:sz w:val="20"/>
              </w:rPr>
              <w:t>5 kWatt</w:t>
            </w:r>
          </w:p>
        </w:tc>
        <w:tc>
          <w:tcPr>
            <w:tcW w:w="1843" w:type="dxa"/>
            <w:shd w:val="clear" w:color="auto" w:fill="auto"/>
          </w:tcPr>
          <w:p w:rsidR="002F1FAE" w:rsidRPr="00FC2870" w:rsidRDefault="002F1FAE" w:rsidP="00684F72">
            <w:pPr>
              <w:rPr>
                <w:sz w:val="20"/>
              </w:rPr>
            </w:pPr>
            <w:r w:rsidRPr="00FC2870">
              <w:rPr>
                <w:sz w:val="20"/>
              </w:rPr>
              <w:t>2.5 kWatt</w:t>
            </w:r>
          </w:p>
        </w:tc>
      </w:tr>
      <w:tr w:rsidR="002F1FAE" w:rsidRPr="00FC2870" w:rsidTr="008E408A">
        <w:tc>
          <w:tcPr>
            <w:tcW w:w="1668" w:type="dxa"/>
          </w:tcPr>
          <w:p w:rsidR="002F1FAE" w:rsidRPr="00FC2870" w:rsidRDefault="002F1FAE" w:rsidP="003C2ABA">
            <w:pPr>
              <w:rPr>
                <w:sz w:val="20"/>
              </w:rPr>
            </w:pPr>
            <w:r w:rsidRPr="00FC2870">
              <w:rPr>
                <w:sz w:val="20"/>
              </w:rPr>
              <w:t>Leistungsdichte</w:t>
            </w:r>
          </w:p>
        </w:tc>
        <w:tc>
          <w:tcPr>
            <w:tcW w:w="3543" w:type="dxa"/>
          </w:tcPr>
          <w:p w:rsidR="002F1FAE" w:rsidRPr="00FC2870" w:rsidRDefault="002F1FAE" w:rsidP="00AA052A">
            <w:pPr>
              <w:rPr>
                <w:sz w:val="20"/>
              </w:rPr>
            </w:pPr>
            <w:r>
              <w:rPr>
                <w:color w:val="auto"/>
                <w:sz w:val="20"/>
              </w:rPr>
              <w:t>Energiefluss</w:t>
            </w:r>
            <w:r w:rsidRPr="00AA052A">
              <w:rPr>
                <w:color w:val="auto"/>
                <w:sz w:val="20"/>
              </w:rPr>
              <w:t xml:space="preserve"> durch Plasmastrahlung</w:t>
            </w:r>
          </w:p>
        </w:tc>
        <w:tc>
          <w:tcPr>
            <w:tcW w:w="709" w:type="dxa"/>
            <w:shd w:val="clear" w:color="auto" w:fill="auto"/>
          </w:tcPr>
          <w:p w:rsidR="002F1FAE" w:rsidRPr="003647A9" w:rsidRDefault="002F1FAE" w:rsidP="00E73738">
            <w:pPr>
              <w:pStyle w:val="placeholder-mandatory"/>
              <w:rPr>
                <w:rStyle w:val="placeholder-m"/>
                <w:color w:val="auto"/>
                <w:sz w:val="20"/>
              </w:rPr>
            </w:pPr>
            <w:r>
              <w:rPr>
                <w:rStyle w:val="placeholder-m"/>
                <w:color w:val="auto"/>
                <w:sz w:val="20"/>
              </w:rPr>
              <w:t>4-7</w:t>
            </w:r>
          </w:p>
        </w:tc>
        <w:tc>
          <w:tcPr>
            <w:tcW w:w="1701" w:type="dxa"/>
          </w:tcPr>
          <w:p w:rsidR="002F1FAE" w:rsidRPr="00FC2870" w:rsidRDefault="002F1FAE" w:rsidP="003C2ABA">
            <w:pPr>
              <w:rPr>
                <w:sz w:val="20"/>
                <w:vertAlign w:val="superscript"/>
              </w:rPr>
            </w:pPr>
            <w:r w:rsidRPr="00FC2870">
              <w:rPr>
                <w:sz w:val="20"/>
              </w:rPr>
              <w:t>100 kW/m</w:t>
            </w:r>
            <w:r w:rsidRPr="00FC2870">
              <w:rPr>
                <w:sz w:val="20"/>
                <w:vertAlign w:val="superscript"/>
              </w:rPr>
              <w:t>2</w:t>
            </w:r>
          </w:p>
        </w:tc>
        <w:tc>
          <w:tcPr>
            <w:tcW w:w="1843" w:type="dxa"/>
            <w:shd w:val="clear" w:color="auto" w:fill="auto"/>
          </w:tcPr>
          <w:p w:rsidR="002F1FAE" w:rsidRPr="00F24D06" w:rsidRDefault="002F1FAE" w:rsidP="00684F72">
            <w:pPr>
              <w:rPr>
                <w:rStyle w:val="placeholder-m"/>
                <w:color w:val="auto"/>
                <w:sz w:val="20"/>
              </w:rPr>
            </w:pPr>
            <w:r w:rsidRPr="00FC2870">
              <w:rPr>
                <w:sz w:val="20"/>
              </w:rPr>
              <w:t>50 kW/m</w:t>
            </w:r>
            <w:r w:rsidRPr="00FC2870">
              <w:rPr>
                <w:sz w:val="20"/>
                <w:vertAlign w:val="superscript"/>
              </w:rPr>
              <w:t>2</w:t>
            </w:r>
          </w:p>
        </w:tc>
      </w:tr>
      <w:tr w:rsidR="002F1FAE" w:rsidRPr="00FC2870" w:rsidTr="008E408A">
        <w:tc>
          <w:tcPr>
            <w:tcW w:w="1668" w:type="dxa"/>
          </w:tcPr>
          <w:p w:rsidR="002F1FAE" w:rsidRPr="00FC2870" w:rsidRDefault="002F1FAE" w:rsidP="00684F72">
            <w:pPr>
              <w:rPr>
                <w:sz w:val="20"/>
              </w:rPr>
            </w:pPr>
            <w:r w:rsidRPr="00FC2870">
              <w:rPr>
                <w:sz w:val="20"/>
              </w:rPr>
              <w:t>Durchfluss Wasser</w:t>
            </w:r>
          </w:p>
        </w:tc>
        <w:tc>
          <w:tcPr>
            <w:tcW w:w="3543" w:type="dxa"/>
          </w:tcPr>
          <w:p w:rsidR="002F1FAE" w:rsidRPr="00FC2870" w:rsidRDefault="002F1FAE" w:rsidP="00684F72">
            <w:pPr>
              <w:rPr>
                <w:sz w:val="20"/>
              </w:rPr>
            </w:pPr>
            <w:r w:rsidRPr="00684F72">
              <w:rPr>
                <w:color w:val="auto"/>
                <w:sz w:val="20"/>
              </w:rPr>
              <w:t xml:space="preserve">Durchfluss </w:t>
            </w:r>
            <w:r>
              <w:rPr>
                <w:color w:val="auto"/>
                <w:sz w:val="20"/>
              </w:rPr>
              <w:t>der KKL</w:t>
            </w:r>
            <w:r w:rsidR="00542E18">
              <w:rPr>
                <w:color w:val="auto"/>
                <w:sz w:val="20"/>
              </w:rPr>
              <w:t>, s. auch Beiblatt</w:t>
            </w:r>
            <w:r w:rsidRPr="00684F72">
              <w:rPr>
                <w:color w:val="auto"/>
                <w:sz w:val="20"/>
              </w:rPr>
              <w:t xml:space="preserve"> </w:t>
            </w:r>
          </w:p>
        </w:tc>
        <w:tc>
          <w:tcPr>
            <w:tcW w:w="709" w:type="dxa"/>
            <w:shd w:val="clear" w:color="auto" w:fill="auto"/>
          </w:tcPr>
          <w:p w:rsidR="002F1FAE" w:rsidRPr="003647A9" w:rsidRDefault="002F1FAE" w:rsidP="00E73738">
            <w:pPr>
              <w:pStyle w:val="placeholder-mandatory"/>
              <w:rPr>
                <w:rStyle w:val="placeholder-m"/>
                <w:color w:val="auto"/>
                <w:sz w:val="20"/>
              </w:rPr>
            </w:pPr>
            <w:r>
              <w:rPr>
                <w:rStyle w:val="placeholder-m"/>
                <w:color w:val="auto"/>
                <w:sz w:val="20"/>
              </w:rPr>
              <w:t>4-7</w:t>
            </w:r>
          </w:p>
        </w:tc>
        <w:tc>
          <w:tcPr>
            <w:tcW w:w="1701" w:type="dxa"/>
          </w:tcPr>
          <w:p w:rsidR="002F1FAE" w:rsidRPr="00FC2870" w:rsidRDefault="002F1FAE" w:rsidP="00684F72">
            <w:pPr>
              <w:rPr>
                <w:sz w:val="20"/>
              </w:rPr>
            </w:pPr>
            <w:r>
              <w:rPr>
                <w:rFonts w:cs="Arial"/>
                <w:color w:val="auto"/>
                <w:sz w:val="20"/>
              </w:rPr>
              <w:t xml:space="preserve">Limit: bei </w:t>
            </w:r>
            <w:r>
              <w:rPr>
                <w:color w:val="auto"/>
                <w:sz w:val="20"/>
              </w:rPr>
              <w:t xml:space="preserve">3.7 ml/sec erfolgt </w:t>
            </w:r>
            <w:r w:rsidRPr="00684F72">
              <w:rPr>
                <w:color w:val="auto"/>
                <w:sz w:val="20"/>
              </w:rPr>
              <w:t>60 °C Erwärmung</w:t>
            </w:r>
          </w:p>
        </w:tc>
        <w:tc>
          <w:tcPr>
            <w:tcW w:w="1843" w:type="dxa"/>
          </w:tcPr>
          <w:p w:rsidR="002F1FAE" w:rsidRPr="00684F72" w:rsidRDefault="002F1FAE" w:rsidP="00684F72">
            <w:pPr>
              <w:rPr>
                <w:rStyle w:val="placeholder-m"/>
                <w:color w:val="auto"/>
                <w:sz w:val="20"/>
              </w:rPr>
            </w:pPr>
            <w:r>
              <w:rPr>
                <w:color w:val="auto"/>
                <w:sz w:val="20"/>
              </w:rPr>
              <w:t xml:space="preserve">Zielwert: </w:t>
            </w:r>
            <w:r w:rsidR="00124F01">
              <w:rPr>
                <w:color w:val="auto"/>
                <w:sz w:val="20"/>
              </w:rPr>
              <w:t>0,6 l/sec (&lt; 3</w:t>
            </w:r>
            <w:r w:rsidRPr="00684F72">
              <w:rPr>
                <w:color w:val="auto"/>
                <w:sz w:val="20"/>
              </w:rPr>
              <w:t xml:space="preserve"> °C Erwärmung</w:t>
            </w:r>
            <w:r w:rsidR="00D3098C">
              <w:rPr>
                <w:color w:val="auto"/>
                <w:sz w:val="20"/>
              </w:rPr>
              <w:t xml:space="preserve"> bei drei Kreisläufen</w:t>
            </w:r>
            <w:r w:rsidRPr="00684F72">
              <w:rPr>
                <w:color w:val="auto"/>
                <w:sz w:val="20"/>
              </w:rPr>
              <w:t>)</w:t>
            </w:r>
          </w:p>
        </w:tc>
      </w:tr>
      <w:tr w:rsidR="002F1FAE" w:rsidRPr="00FC2870" w:rsidTr="008E408A">
        <w:tc>
          <w:tcPr>
            <w:tcW w:w="1668" w:type="dxa"/>
          </w:tcPr>
          <w:p w:rsidR="002F1FAE" w:rsidRPr="00FC2870" w:rsidRDefault="002F1FAE" w:rsidP="00684F72">
            <w:pPr>
              <w:rPr>
                <w:sz w:val="20"/>
              </w:rPr>
            </w:pPr>
            <w:r w:rsidRPr="00FC2870">
              <w:rPr>
                <w:sz w:val="20"/>
              </w:rPr>
              <w:t>Wassertemperatur T</w:t>
            </w:r>
          </w:p>
        </w:tc>
        <w:tc>
          <w:tcPr>
            <w:tcW w:w="3543" w:type="dxa"/>
          </w:tcPr>
          <w:p w:rsidR="002F1FAE" w:rsidRPr="00FC2870" w:rsidRDefault="002F1FAE" w:rsidP="00684F72">
            <w:pPr>
              <w:rPr>
                <w:sz w:val="20"/>
              </w:rPr>
            </w:pPr>
            <w:r w:rsidRPr="00684F72">
              <w:rPr>
                <w:color w:val="auto"/>
                <w:sz w:val="20"/>
              </w:rPr>
              <w:t xml:space="preserve">Einlasstemperatur </w:t>
            </w:r>
            <w:r>
              <w:rPr>
                <w:color w:val="auto"/>
                <w:sz w:val="20"/>
              </w:rPr>
              <w:t>der 3 KKL</w:t>
            </w:r>
            <w:r w:rsidR="00542E18">
              <w:rPr>
                <w:color w:val="auto"/>
                <w:sz w:val="20"/>
              </w:rPr>
              <w:t>, s. auch Beiblatt</w:t>
            </w:r>
          </w:p>
        </w:tc>
        <w:tc>
          <w:tcPr>
            <w:tcW w:w="709" w:type="dxa"/>
            <w:shd w:val="clear" w:color="auto" w:fill="auto"/>
          </w:tcPr>
          <w:p w:rsidR="002F1FAE" w:rsidRPr="003647A9" w:rsidRDefault="002F1FAE" w:rsidP="00E73738">
            <w:pPr>
              <w:pStyle w:val="placeholder-mandatory"/>
              <w:rPr>
                <w:rStyle w:val="placeholder-m"/>
                <w:color w:val="auto"/>
                <w:sz w:val="20"/>
              </w:rPr>
            </w:pPr>
            <w:r>
              <w:rPr>
                <w:rStyle w:val="placeholder-m"/>
                <w:color w:val="auto"/>
                <w:sz w:val="20"/>
              </w:rPr>
              <w:t>4-7</w:t>
            </w:r>
          </w:p>
        </w:tc>
        <w:tc>
          <w:tcPr>
            <w:tcW w:w="1701" w:type="dxa"/>
          </w:tcPr>
          <w:p w:rsidR="002F1FAE" w:rsidRPr="00FC2870" w:rsidRDefault="002F1FAE" w:rsidP="00FC377F">
            <w:pPr>
              <w:rPr>
                <w:sz w:val="20"/>
              </w:rPr>
            </w:pPr>
            <w:r>
              <w:rPr>
                <w:color w:val="auto"/>
                <w:sz w:val="20"/>
              </w:rPr>
              <w:t>T</w:t>
            </w:r>
            <w:r w:rsidRPr="00FC377F">
              <w:rPr>
                <w:color w:val="auto"/>
                <w:sz w:val="20"/>
                <w:vertAlign w:val="subscript"/>
              </w:rPr>
              <w:t>max</w:t>
            </w:r>
            <w:r>
              <w:rPr>
                <w:color w:val="auto"/>
                <w:sz w:val="20"/>
              </w:rPr>
              <w:t>=</w:t>
            </w:r>
            <w:r w:rsidRPr="00684F72">
              <w:rPr>
                <w:color w:val="auto"/>
                <w:sz w:val="20"/>
              </w:rPr>
              <w:t>60 °C,</w:t>
            </w:r>
            <w:r>
              <w:rPr>
                <w:color w:val="auto"/>
                <w:sz w:val="20"/>
              </w:rPr>
              <w:t xml:space="preserve"> T</w:t>
            </w:r>
            <w:r w:rsidRPr="00FC377F">
              <w:rPr>
                <w:color w:val="auto"/>
                <w:sz w:val="20"/>
                <w:vertAlign w:val="subscript"/>
              </w:rPr>
              <w:t>min</w:t>
            </w:r>
            <w:r>
              <w:rPr>
                <w:color w:val="auto"/>
                <w:sz w:val="20"/>
              </w:rPr>
              <w:t>=</w:t>
            </w:r>
            <w:r w:rsidRPr="00684F72">
              <w:rPr>
                <w:color w:val="auto"/>
                <w:sz w:val="20"/>
              </w:rPr>
              <w:t>15 °C (Taupunktunterschreitung)</w:t>
            </w:r>
          </w:p>
        </w:tc>
        <w:tc>
          <w:tcPr>
            <w:tcW w:w="1843" w:type="dxa"/>
          </w:tcPr>
          <w:p w:rsidR="002F1FAE" w:rsidRPr="00684F72" w:rsidRDefault="002F1FAE" w:rsidP="00684F72">
            <w:pPr>
              <w:rPr>
                <w:rStyle w:val="placeholder-m"/>
                <w:color w:val="auto"/>
                <w:sz w:val="20"/>
              </w:rPr>
            </w:pPr>
            <w:r w:rsidRPr="00684F72">
              <w:rPr>
                <w:color w:val="auto"/>
                <w:sz w:val="20"/>
              </w:rPr>
              <w:t>20 °C</w:t>
            </w:r>
          </w:p>
        </w:tc>
      </w:tr>
      <w:tr w:rsidR="002F1FAE" w:rsidRPr="00FC2870" w:rsidTr="008E408A">
        <w:tc>
          <w:tcPr>
            <w:tcW w:w="1668" w:type="dxa"/>
          </w:tcPr>
          <w:p w:rsidR="002F1FAE" w:rsidRPr="00FC2870" w:rsidRDefault="002F1FAE" w:rsidP="00684F72">
            <w:pPr>
              <w:rPr>
                <w:sz w:val="20"/>
              </w:rPr>
            </w:pPr>
            <w:r w:rsidRPr="00FC2870">
              <w:rPr>
                <w:sz w:val="20"/>
              </w:rPr>
              <w:t>Wasserqualität</w:t>
            </w:r>
          </w:p>
        </w:tc>
        <w:tc>
          <w:tcPr>
            <w:tcW w:w="3543" w:type="dxa"/>
          </w:tcPr>
          <w:p w:rsidR="002F1FAE" w:rsidRPr="00FC2870" w:rsidRDefault="002F1FAE" w:rsidP="00684F72">
            <w:pPr>
              <w:rPr>
                <w:sz w:val="20"/>
              </w:rPr>
            </w:pPr>
            <w:r w:rsidRPr="00684F72">
              <w:rPr>
                <w:color w:val="auto"/>
                <w:sz w:val="20"/>
              </w:rPr>
              <w:t>Wasserqualität</w:t>
            </w:r>
            <w:r>
              <w:rPr>
                <w:color w:val="auto"/>
                <w:sz w:val="20"/>
              </w:rPr>
              <w:t xml:space="preserve"> </w:t>
            </w:r>
            <w:r w:rsidRPr="00684F72">
              <w:rPr>
                <w:color w:val="auto"/>
                <w:sz w:val="20"/>
              </w:rPr>
              <w:t>(Verhinderung Kalkbildung</w:t>
            </w:r>
            <w:r>
              <w:rPr>
                <w:color w:val="auto"/>
                <w:sz w:val="20"/>
              </w:rPr>
              <w:t>)</w:t>
            </w:r>
          </w:p>
        </w:tc>
        <w:tc>
          <w:tcPr>
            <w:tcW w:w="709" w:type="dxa"/>
            <w:shd w:val="clear" w:color="auto" w:fill="auto"/>
          </w:tcPr>
          <w:p w:rsidR="002F1FAE" w:rsidRPr="003647A9" w:rsidRDefault="002F1FAE" w:rsidP="00E73738">
            <w:pPr>
              <w:pStyle w:val="placeholder-mandatory"/>
              <w:rPr>
                <w:rStyle w:val="placeholder-m"/>
                <w:color w:val="auto"/>
                <w:sz w:val="20"/>
              </w:rPr>
            </w:pPr>
            <w:r>
              <w:rPr>
                <w:rStyle w:val="placeholder-m"/>
                <w:color w:val="auto"/>
                <w:sz w:val="20"/>
              </w:rPr>
              <w:t>4-7</w:t>
            </w:r>
          </w:p>
        </w:tc>
        <w:tc>
          <w:tcPr>
            <w:tcW w:w="1701" w:type="dxa"/>
          </w:tcPr>
          <w:p w:rsidR="002F1FAE" w:rsidRPr="00FC2870" w:rsidRDefault="00542E18" w:rsidP="005643C5">
            <w:pPr>
              <w:rPr>
                <w:sz w:val="20"/>
              </w:rPr>
            </w:pPr>
            <w:r>
              <w:rPr>
                <w:color w:val="auto"/>
                <w:sz w:val="20"/>
              </w:rPr>
              <w:t>s. Beiblatt</w:t>
            </w:r>
          </w:p>
        </w:tc>
        <w:tc>
          <w:tcPr>
            <w:tcW w:w="1843" w:type="dxa"/>
          </w:tcPr>
          <w:p w:rsidR="002F1FAE" w:rsidRPr="00684F72" w:rsidRDefault="00542E18" w:rsidP="00684F72">
            <w:pPr>
              <w:rPr>
                <w:rStyle w:val="placeholder-m"/>
                <w:color w:val="auto"/>
                <w:sz w:val="20"/>
              </w:rPr>
            </w:pPr>
            <w:r>
              <w:rPr>
                <w:color w:val="auto"/>
                <w:sz w:val="20"/>
              </w:rPr>
              <w:t>s. Beiblatt</w:t>
            </w:r>
          </w:p>
        </w:tc>
      </w:tr>
      <w:tr w:rsidR="002F1FAE" w:rsidRPr="00FC2870" w:rsidTr="008E408A">
        <w:tc>
          <w:tcPr>
            <w:tcW w:w="1668" w:type="dxa"/>
          </w:tcPr>
          <w:p w:rsidR="002F1FAE" w:rsidRPr="00FC2870" w:rsidRDefault="002F1FAE" w:rsidP="001D4205">
            <w:pPr>
              <w:rPr>
                <w:sz w:val="20"/>
              </w:rPr>
            </w:pPr>
            <w:r w:rsidRPr="00FC2870">
              <w:rPr>
                <w:sz w:val="20"/>
              </w:rPr>
              <w:t>Wassertemperatur T</w:t>
            </w:r>
          </w:p>
        </w:tc>
        <w:tc>
          <w:tcPr>
            <w:tcW w:w="3543" w:type="dxa"/>
          </w:tcPr>
          <w:p w:rsidR="002F1FAE" w:rsidRPr="00FC2870" w:rsidRDefault="002F1FAE" w:rsidP="005643C5">
            <w:pPr>
              <w:rPr>
                <w:sz w:val="20"/>
              </w:rPr>
            </w:pPr>
            <w:r w:rsidRPr="005643C5">
              <w:rPr>
                <w:color w:val="auto"/>
                <w:sz w:val="20"/>
              </w:rPr>
              <w:t>Temperaturgenauigkeit</w:t>
            </w:r>
            <w:r w:rsidRPr="00FC2870">
              <w:rPr>
                <w:sz w:val="20"/>
              </w:rPr>
              <w:t xml:space="preserve"> bei Messung Wasserdurchfluss</w:t>
            </w:r>
          </w:p>
        </w:tc>
        <w:tc>
          <w:tcPr>
            <w:tcW w:w="709" w:type="dxa"/>
            <w:shd w:val="clear" w:color="auto" w:fill="auto"/>
          </w:tcPr>
          <w:p w:rsidR="002F1FAE" w:rsidRPr="003647A9" w:rsidRDefault="002F1FAE" w:rsidP="00E73738">
            <w:pPr>
              <w:pStyle w:val="placeholder-mandatory"/>
              <w:rPr>
                <w:rStyle w:val="placeholder-m"/>
                <w:color w:val="auto"/>
                <w:sz w:val="20"/>
              </w:rPr>
            </w:pPr>
            <w:r>
              <w:rPr>
                <w:rStyle w:val="placeholder-m"/>
                <w:color w:val="auto"/>
                <w:sz w:val="20"/>
              </w:rPr>
              <w:t>4-7</w:t>
            </w:r>
          </w:p>
        </w:tc>
        <w:tc>
          <w:tcPr>
            <w:tcW w:w="1701" w:type="dxa"/>
          </w:tcPr>
          <w:p w:rsidR="002F1FAE" w:rsidRPr="00FC2870" w:rsidRDefault="002F1FAE" w:rsidP="008E408A">
            <w:pPr>
              <w:rPr>
                <w:sz w:val="20"/>
              </w:rPr>
            </w:pPr>
            <w:r>
              <w:rPr>
                <w:color w:val="auto"/>
                <w:sz w:val="20"/>
              </w:rPr>
              <w:t>T</w:t>
            </w:r>
            <w:r w:rsidRPr="005643C5">
              <w:rPr>
                <w:color w:val="auto"/>
                <w:sz w:val="20"/>
              </w:rPr>
              <w:t xml:space="preserve"> = 1°C +1°C</w:t>
            </w:r>
            <w:r>
              <w:rPr>
                <w:color w:val="auto"/>
                <w:sz w:val="20"/>
              </w:rPr>
              <w:t xml:space="preserve"> </w:t>
            </w:r>
            <w:r w:rsidRPr="005643C5">
              <w:rPr>
                <w:color w:val="auto"/>
                <w:sz w:val="20"/>
              </w:rPr>
              <w:t>/ -0</w:t>
            </w:r>
          </w:p>
        </w:tc>
        <w:tc>
          <w:tcPr>
            <w:tcW w:w="1843" w:type="dxa"/>
          </w:tcPr>
          <w:p w:rsidR="002F1FAE" w:rsidRPr="00FC2870" w:rsidRDefault="002F1FAE" w:rsidP="008E408A">
            <w:pPr>
              <w:rPr>
                <w:sz w:val="20"/>
              </w:rPr>
            </w:pPr>
            <w:r>
              <w:rPr>
                <w:color w:val="auto"/>
                <w:sz w:val="20"/>
              </w:rPr>
              <w:t>T</w:t>
            </w:r>
            <w:r w:rsidRPr="005643C5">
              <w:rPr>
                <w:color w:val="auto"/>
                <w:sz w:val="20"/>
              </w:rPr>
              <w:t xml:space="preserve"> = 1°C +1°C/ -0</w:t>
            </w:r>
          </w:p>
        </w:tc>
      </w:tr>
      <w:tr w:rsidR="002F1FAE" w:rsidRPr="00FC2870" w:rsidTr="008E408A">
        <w:tc>
          <w:tcPr>
            <w:tcW w:w="1668" w:type="dxa"/>
          </w:tcPr>
          <w:p w:rsidR="002F1FAE" w:rsidRPr="00FC2870" w:rsidRDefault="002F1FAE" w:rsidP="00684F72">
            <w:pPr>
              <w:rPr>
                <w:sz w:val="20"/>
              </w:rPr>
            </w:pPr>
            <w:r w:rsidRPr="00FC2870">
              <w:rPr>
                <w:sz w:val="20"/>
              </w:rPr>
              <w:t>Zeit t</w:t>
            </w:r>
          </w:p>
        </w:tc>
        <w:tc>
          <w:tcPr>
            <w:tcW w:w="3543" w:type="dxa"/>
          </w:tcPr>
          <w:p w:rsidR="002F1FAE" w:rsidRPr="005643C5" w:rsidRDefault="002F1FAE" w:rsidP="00684F72">
            <w:pPr>
              <w:rPr>
                <w:color w:val="auto"/>
                <w:sz w:val="20"/>
              </w:rPr>
            </w:pPr>
            <w:r w:rsidRPr="005643C5">
              <w:rPr>
                <w:color w:val="auto"/>
                <w:sz w:val="20"/>
              </w:rPr>
              <w:t xml:space="preserve">Zeitauflösung </w:t>
            </w:r>
            <w:r w:rsidRPr="00FC2870">
              <w:rPr>
                <w:sz w:val="20"/>
              </w:rPr>
              <w:t>bei Messung Wasserdurchfluss</w:t>
            </w:r>
          </w:p>
        </w:tc>
        <w:tc>
          <w:tcPr>
            <w:tcW w:w="709" w:type="dxa"/>
            <w:shd w:val="clear" w:color="auto" w:fill="auto"/>
          </w:tcPr>
          <w:p w:rsidR="002F1FAE" w:rsidRPr="003647A9" w:rsidRDefault="002F1FAE" w:rsidP="00E73738">
            <w:pPr>
              <w:pStyle w:val="placeholder-mandatory"/>
              <w:rPr>
                <w:rStyle w:val="placeholder-m"/>
                <w:color w:val="auto"/>
                <w:sz w:val="20"/>
              </w:rPr>
            </w:pPr>
            <w:r>
              <w:rPr>
                <w:rStyle w:val="placeholder-m"/>
                <w:color w:val="auto"/>
                <w:sz w:val="20"/>
              </w:rPr>
              <w:t>4-7</w:t>
            </w:r>
          </w:p>
        </w:tc>
        <w:tc>
          <w:tcPr>
            <w:tcW w:w="1701" w:type="dxa"/>
          </w:tcPr>
          <w:p w:rsidR="002F1FAE" w:rsidRPr="005643C5" w:rsidRDefault="002F1FAE" w:rsidP="003C2ABA">
            <w:pPr>
              <w:rPr>
                <w:color w:val="auto"/>
                <w:sz w:val="20"/>
              </w:rPr>
            </w:pPr>
            <w:r>
              <w:rPr>
                <w:color w:val="auto"/>
                <w:sz w:val="20"/>
              </w:rPr>
              <w:t xml:space="preserve">t </w:t>
            </w:r>
            <w:r w:rsidRPr="005643C5">
              <w:rPr>
                <w:color w:val="auto"/>
                <w:sz w:val="20"/>
              </w:rPr>
              <w:t>= 1 s +1 s</w:t>
            </w:r>
            <w:r>
              <w:rPr>
                <w:color w:val="auto"/>
                <w:sz w:val="20"/>
              </w:rPr>
              <w:t xml:space="preserve"> </w:t>
            </w:r>
            <w:r w:rsidRPr="005643C5">
              <w:rPr>
                <w:color w:val="auto"/>
                <w:sz w:val="20"/>
              </w:rPr>
              <w:t>/-0</w:t>
            </w:r>
          </w:p>
        </w:tc>
        <w:tc>
          <w:tcPr>
            <w:tcW w:w="1843" w:type="dxa"/>
          </w:tcPr>
          <w:p w:rsidR="002F1FAE" w:rsidRPr="005643C5" w:rsidRDefault="002F1FAE" w:rsidP="003C2ABA">
            <w:pPr>
              <w:rPr>
                <w:color w:val="auto"/>
                <w:sz w:val="20"/>
              </w:rPr>
            </w:pPr>
            <w:r>
              <w:rPr>
                <w:color w:val="auto"/>
                <w:sz w:val="20"/>
              </w:rPr>
              <w:t xml:space="preserve">t </w:t>
            </w:r>
            <w:r w:rsidRPr="005643C5">
              <w:rPr>
                <w:color w:val="auto"/>
                <w:sz w:val="20"/>
              </w:rPr>
              <w:t>= 1 s +1 s/-0</w:t>
            </w:r>
          </w:p>
        </w:tc>
      </w:tr>
      <w:tr w:rsidR="002F1FAE" w:rsidRPr="00FC2870" w:rsidTr="008E408A">
        <w:tc>
          <w:tcPr>
            <w:tcW w:w="1668" w:type="dxa"/>
          </w:tcPr>
          <w:p w:rsidR="002F1FAE" w:rsidRPr="00FC2870" w:rsidRDefault="002F1FAE" w:rsidP="00684F72">
            <w:pPr>
              <w:rPr>
                <w:sz w:val="20"/>
              </w:rPr>
            </w:pPr>
            <w:r w:rsidRPr="00FC2870">
              <w:rPr>
                <w:sz w:val="20"/>
              </w:rPr>
              <w:t>Druck Luft p</w:t>
            </w:r>
          </w:p>
        </w:tc>
        <w:tc>
          <w:tcPr>
            <w:tcW w:w="3543" w:type="dxa"/>
          </w:tcPr>
          <w:p w:rsidR="002F1FAE" w:rsidRPr="005643C5" w:rsidRDefault="002F1FAE" w:rsidP="00684F72">
            <w:pPr>
              <w:rPr>
                <w:color w:val="auto"/>
                <w:sz w:val="20"/>
              </w:rPr>
            </w:pPr>
            <w:r w:rsidRPr="005643C5">
              <w:rPr>
                <w:color w:val="auto"/>
                <w:sz w:val="20"/>
              </w:rPr>
              <w:t>Dru</w:t>
            </w:r>
            <w:r>
              <w:rPr>
                <w:color w:val="auto"/>
                <w:sz w:val="20"/>
              </w:rPr>
              <w:t>ckanforderung Luftkühlung Saphi</w:t>
            </w:r>
            <w:r w:rsidRPr="005643C5">
              <w:rPr>
                <w:color w:val="auto"/>
                <w:sz w:val="20"/>
              </w:rPr>
              <w:t>rfenster</w:t>
            </w:r>
          </w:p>
        </w:tc>
        <w:tc>
          <w:tcPr>
            <w:tcW w:w="709" w:type="dxa"/>
            <w:shd w:val="clear" w:color="auto" w:fill="auto"/>
          </w:tcPr>
          <w:p w:rsidR="002F1FAE" w:rsidRPr="003647A9" w:rsidRDefault="002F1FAE" w:rsidP="00E73738">
            <w:pPr>
              <w:pStyle w:val="placeholder-mandatory"/>
              <w:rPr>
                <w:rStyle w:val="placeholder-m"/>
                <w:color w:val="auto"/>
                <w:sz w:val="20"/>
              </w:rPr>
            </w:pPr>
            <w:r>
              <w:rPr>
                <w:rStyle w:val="placeholder-m"/>
                <w:color w:val="auto"/>
                <w:sz w:val="20"/>
              </w:rPr>
              <w:t>4-7</w:t>
            </w:r>
          </w:p>
        </w:tc>
        <w:tc>
          <w:tcPr>
            <w:tcW w:w="1701" w:type="dxa"/>
          </w:tcPr>
          <w:p w:rsidR="002F1FAE" w:rsidRPr="005643C5" w:rsidRDefault="002F1FAE" w:rsidP="005643C5">
            <w:pPr>
              <w:rPr>
                <w:color w:val="auto"/>
                <w:sz w:val="20"/>
                <w:lang w:val="en-US"/>
              </w:rPr>
            </w:pPr>
            <w:r>
              <w:rPr>
                <w:color w:val="auto"/>
                <w:sz w:val="20"/>
                <w:lang w:val="en-US"/>
              </w:rPr>
              <w:t xml:space="preserve">p = </w:t>
            </w:r>
            <w:r w:rsidRPr="005643C5">
              <w:rPr>
                <w:color w:val="auto"/>
                <w:sz w:val="20"/>
                <w:lang w:val="en-US"/>
              </w:rPr>
              <w:t xml:space="preserve">0.1 bar, </w:t>
            </w:r>
          </w:p>
        </w:tc>
        <w:tc>
          <w:tcPr>
            <w:tcW w:w="1843" w:type="dxa"/>
          </w:tcPr>
          <w:p w:rsidR="002F1FAE" w:rsidRPr="005643C5" w:rsidRDefault="002F1FAE" w:rsidP="005643C5">
            <w:pPr>
              <w:rPr>
                <w:rStyle w:val="placeholder-m"/>
                <w:color w:val="auto"/>
                <w:sz w:val="20"/>
                <w:lang w:val="en-US"/>
              </w:rPr>
            </w:pPr>
            <w:r>
              <w:rPr>
                <w:color w:val="auto"/>
                <w:sz w:val="20"/>
                <w:lang w:val="en-US"/>
              </w:rPr>
              <w:t>p =</w:t>
            </w:r>
            <w:r w:rsidRPr="005643C5">
              <w:rPr>
                <w:color w:val="auto"/>
                <w:sz w:val="20"/>
                <w:lang w:val="en-US"/>
              </w:rPr>
              <w:t xml:space="preserve"> 0.5 bar +0.1/-0 bar</w:t>
            </w:r>
          </w:p>
        </w:tc>
      </w:tr>
      <w:tr w:rsidR="005643C5" w:rsidRPr="00FC2870" w:rsidTr="008E408A">
        <w:tc>
          <w:tcPr>
            <w:tcW w:w="1668" w:type="dxa"/>
            <w:shd w:val="clear" w:color="auto" w:fill="BFBFBF"/>
          </w:tcPr>
          <w:p w:rsidR="005643C5" w:rsidRPr="00FC2870" w:rsidRDefault="005643C5" w:rsidP="00204020">
            <w:pPr>
              <w:rPr>
                <w:b/>
                <w:sz w:val="20"/>
              </w:rPr>
            </w:pPr>
            <w:r w:rsidRPr="00FC2870">
              <w:rPr>
                <w:b/>
                <w:sz w:val="20"/>
              </w:rPr>
              <w:t>Output</w:t>
            </w:r>
            <w:r w:rsidR="00FC377F" w:rsidRPr="00FC2870">
              <w:rPr>
                <w:b/>
                <w:sz w:val="20"/>
              </w:rPr>
              <w:t xml:space="preserve"> Par.</w:t>
            </w:r>
          </w:p>
        </w:tc>
        <w:tc>
          <w:tcPr>
            <w:tcW w:w="3543" w:type="dxa"/>
            <w:shd w:val="clear" w:color="auto" w:fill="BFBFBF"/>
          </w:tcPr>
          <w:p w:rsidR="005643C5" w:rsidRPr="00FC2870" w:rsidRDefault="005643C5" w:rsidP="00204020">
            <w:pPr>
              <w:rPr>
                <w:b/>
                <w:sz w:val="20"/>
              </w:rPr>
            </w:pPr>
            <w:r w:rsidRPr="00FC2870">
              <w:rPr>
                <w:b/>
                <w:sz w:val="20"/>
              </w:rPr>
              <w:t>Beschreibung</w:t>
            </w:r>
          </w:p>
        </w:tc>
        <w:tc>
          <w:tcPr>
            <w:tcW w:w="709" w:type="dxa"/>
            <w:shd w:val="clear" w:color="auto" w:fill="BFBFBF"/>
          </w:tcPr>
          <w:p w:rsidR="005643C5" w:rsidRPr="00FC2870" w:rsidRDefault="005643C5" w:rsidP="00204020">
            <w:pPr>
              <w:rPr>
                <w:b/>
                <w:sz w:val="20"/>
              </w:rPr>
            </w:pPr>
            <w:r w:rsidRPr="00FC2870">
              <w:rPr>
                <w:b/>
                <w:sz w:val="20"/>
              </w:rPr>
              <w:t>EBZ</w:t>
            </w:r>
          </w:p>
        </w:tc>
        <w:tc>
          <w:tcPr>
            <w:tcW w:w="1701" w:type="dxa"/>
            <w:shd w:val="clear" w:color="auto" w:fill="BFBFBF"/>
          </w:tcPr>
          <w:p w:rsidR="005643C5" w:rsidRPr="00FC2870" w:rsidRDefault="005643C5" w:rsidP="00204020">
            <w:pPr>
              <w:rPr>
                <w:b/>
                <w:sz w:val="20"/>
              </w:rPr>
            </w:pPr>
            <w:r w:rsidRPr="00FC2870">
              <w:rPr>
                <w:b/>
                <w:sz w:val="20"/>
              </w:rPr>
              <w:t>Garantiewert</w:t>
            </w:r>
          </w:p>
        </w:tc>
        <w:tc>
          <w:tcPr>
            <w:tcW w:w="1843" w:type="dxa"/>
            <w:shd w:val="clear" w:color="auto" w:fill="BFBFBF"/>
          </w:tcPr>
          <w:p w:rsidR="005643C5" w:rsidRPr="00FC2870" w:rsidRDefault="005643C5" w:rsidP="00204020">
            <w:pPr>
              <w:rPr>
                <w:b/>
                <w:sz w:val="20"/>
              </w:rPr>
            </w:pPr>
            <w:r w:rsidRPr="00FC2870">
              <w:rPr>
                <w:b/>
                <w:sz w:val="20"/>
              </w:rPr>
              <w:t>Designwert</w:t>
            </w:r>
          </w:p>
        </w:tc>
      </w:tr>
      <w:tr w:rsidR="002F1FAE" w:rsidRPr="00FC2870" w:rsidTr="008E408A">
        <w:tc>
          <w:tcPr>
            <w:tcW w:w="1668" w:type="dxa"/>
            <w:shd w:val="clear" w:color="auto" w:fill="auto"/>
          </w:tcPr>
          <w:p w:rsidR="002F1FAE" w:rsidRPr="002B23F0" w:rsidRDefault="002F1FAE" w:rsidP="005643C5">
            <w:pPr>
              <w:rPr>
                <w:rStyle w:val="placeholder-m"/>
                <w:color w:val="auto"/>
                <w:sz w:val="20"/>
              </w:rPr>
            </w:pPr>
            <w:r>
              <w:rPr>
                <w:rStyle w:val="placeholder-m"/>
                <w:color w:val="auto"/>
                <w:sz w:val="20"/>
              </w:rPr>
              <w:t>T</w:t>
            </w:r>
          </w:p>
        </w:tc>
        <w:tc>
          <w:tcPr>
            <w:tcW w:w="3543" w:type="dxa"/>
            <w:shd w:val="clear" w:color="auto" w:fill="auto"/>
          </w:tcPr>
          <w:p w:rsidR="002F1FAE" w:rsidRPr="002B23F0" w:rsidRDefault="002F1FAE" w:rsidP="00204020">
            <w:pPr>
              <w:rPr>
                <w:rStyle w:val="placeholder-m"/>
                <w:color w:val="auto"/>
                <w:sz w:val="20"/>
              </w:rPr>
            </w:pPr>
            <w:r>
              <w:rPr>
                <w:rStyle w:val="placeholder-m"/>
                <w:color w:val="auto"/>
                <w:sz w:val="20"/>
              </w:rPr>
              <w:t>Temperatur Kühlwasserausgänge</w:t>
            </w:r>
          </w:p>
        </w:tc>
        <w:tc>
          <w:tcPr>
            <w:tcW w:w="709" w:type="dxa"/>
            <w:shd w:val="clear" w:color="auto" w:fill="auto"/>
          </w:tcPr>
          <w:p w:rsidR="002F1FAE" w:rsidRPr="003647A9" w:rsidRDefault="002F1FAE" w:rsidP="00E73738">
            <w:pPr>
              <w:pStyle w:val="placeholder-mandatory"/>
              <w:rPr>
                <w:rStyle w:val="placeholder-m"/>
                <w:color w:val="auto"/>
                <w:sz w:val="20"/>
              </w:rPr>
            </w:pPr>
            <w:r>
              <w:rPr>
                <w:rStyle w:val="placeholder-m"/>
                <w:color w:val="auto"/>
                <w:sz w:val="20"/>
              </w:rPr>
              <w:t>4-7</w:t>
            </w:r>
          </w:p>
        </w:tc>
        <w:tc>
          <w:tcPr>
            <w:tcW w:w="1701" w:type="dxa"/>
            <w:shd w:val="clear" w:color="auto" w:fill="auto"/>
          </w:tcPr>
          <w:p w:rsidR="002F1FAE" w:rsidRPr="002B23F0" w:rsidRDefault="002F1FAE" w:rsidP="002B23F0">
            <w:pPr>
              <w:rPr>
                <w:rStyle w:val="placeholder-m"/>
                <w:color w:val="auto"/>
                <w:sz w:val="20"/>
              </w:rPr>
            </w:pPr>
            <w:r w:rsidRPr="00684F72">
              <w:rPr>
                <w:color w:val="auto"/>
                <w:sz w:val="20"/>
              </w:rPr>
              <w:t>60 °C</w:t>
            </w:r>
          </w:p>
        </w:tc>
        <w:tc>
          <w:tcPr>
            <w:tcW w:w="1843" w:type="dxa"/>
            <w:shd w:val="clear" w:color="auto" w:fill="auto"/>
          </w:tcPr>
          <w:p w:rsidR="002F1FAE" w:rsidRPr="002B23F0" w:rsidRDefault="002F1FAE" w:rsidP="00204020">
            <w:pPr>
              <w:rPr>
                <w:rStyle w:val="placeholder-m"/>
                <w:color w:val="auto"/>
                <w:sz w:val="20"/>
              </w:rPr>
            </w:pPr>
            <w:r w:rsidRPr="00684F72">
              <w:rPr>
                <w:color w:val="auto"/>
                <w:sz w:val="20"/>
              </w:rPr>
              <w:t>20 °C</w:t>
            </w:r>
          </w:p>
        </w:tc>
      </w:tr>
      <w:tr w:rsidR="002F1FAE" w:rsidRPr="00FC2870" w:rsidTr="008E408A">
        <w:tc>
          <w:tcPr>
            <w:tcW w:w="1668" w:type="dxa"/>
            <w:shd w:val="clear" w:color="auto" w:fill="auto"/>
          </w:tcPr>
          <w:p w:rsidR="002F1FAE" w:rsidRDefault="002F1FAE" w:rsidP="005643C5">
            <w:pPr>
              <w:rPr>
                <w:rStyle w:val="placeholder-m"/>
                <w:color w:val="auto"/>
                <w:sz w:val="20"/>
              </w:rPr>
            </w:pPr>
            <w:r>
              <w:rPr>
                <w:rStyle w:val="placeholder-m"/>
                <w:color w:val="auto"/>
                <w:sz w:val="20"/>
              </w:rPr>
              <w:t>Wasserfluss</w:t>
            </w:r>
          </w:p>
        </w:tc>
        <w:tc>
          <w:tcPr>
            <w:tcW w:w="3543" w:type="dxa"/>
            <w:shd w:val="clear" w:color="auto" w:fill="auto"/>
          </w:tcPr>
          <w:p w:rsidR="002F1FAE" w:rsidRDefault="002F1FAE" w:rsidP="00204020">
            <w:pPr>
              <w:rPr>
                <w:rStyle w:val="placeholder-m"/>
                <w:color w:val="auto"/>
                <w:sz w:val="20"/>
              </w:rPr>
            </w:pPr>
            <w:r>
              <w:rPr>
                <w:rStyle w:val="placeholder-m"/>
                <w:color w:val="auto"/>
                <w:sz w:val="20"/>
              </w:rPr>
              <w:t>Durchflusswert Wasserfluss</w:t>
            </w:r>
          </w:p>
        </w:tc>
        <w:tc>
          <w:tcPr>
            <w:tcW w:w="709" w:type="dxa"/>
            <w:shd w:val="clear" w:color="auto" w:fill="auto"/>
          </w:tcPr>
          <w:p w:rsidR="002F1FAE" w:rsidRPr="003647A9" w:rsidRDefault="002F1FAE" w:rsidP="00E73738">
            <w:pPr>
              <w:pStyle w:val="placeholder-mandatory"/>
              <w:rPr>
                <w:rStyle w:val="placeholder-m"/>
                <w:color w:val="auto"/>
                <w:sz w:val="20"/>
              </w:rPr>
            </w:pPr>
            <w:r>
              <w:rPr>
                <w:rStyle w:val="placeholder-m"/>
                <w:color w:val="auto"/>
                <w:sz w:val="20"/>
              </w:rPr>
              <w:t>4-7</w:t>
            </w:r>
          </w:p>
        </w:tc>
        <w:tc>
          <w:tcPr>
            <w:tcW w:w="1701" w:type="dxa"/>
            <w:shd w:val="clear" w:color="auto" w:fill="auto"/>
          </w:tcPr>
          <w:p w:rsidR="002F1FAE" w:rsidRPr="002B23F0" w:rsidRDefault="002F1FAE" w:rsidP="002B23F0">
            <w:pPr>
              <w:rPr>
                <w:rStyle w:val="placeholder-m"/>
                <w:color w:val="auto"/>
                <w:sz w:val="20"/>
              </w:rPr>
            </w:pPr>
            <w:r>
              <w:rPr>
                <w:rStyle w:val="placeholder-m"/>
                <w:color w:val="auto"/>
                <w:sz w:val="20"/>
              </w:rPr>
              <w:t>3.7 ml/sec</w:t>
            </w:r>
          </w:p>
        </w:tc>
        <w:tc>
          <w:tcPr>
            <w:tcW w:w="1843" w:type="dxa"/>
            <w:shd w:val="clear" w:color="auto" w:fill="auto"/>
          </w:tcPr>
          <w:p w:rsidR="002F1FAE" w:rsidRPr="002B23F0" w:rsidRDefault="002F1FAE" w:rsidP="00204020">
            <w:pPr>
              <w:rPr>
                <w:rStyle w:val="placeholder-m"/>
                <w:color w:val="auto"/>
                <w:sz w:val="20"/>
              </w:rPr>
            </w:pPr>
            <w:r>
              <w:rPr>
                <w:rStyle w:val="placeholder-m"/>
                <w:color w:val="auto"/>
                <w:sz w:val="20"/>
              </w:rPr>
              <w:t>1 L/sec</w:t>
            </w:r>
          </w:p>
        </w:tc>
      </w:tr>
      <w:tr w:rsidR="00F53A76" w:rsidRPr="00FC2870" w:rsidTr="008E408A">
        <w:tc>
          <w:tcPr>
            <w:tcW w:w="1668" w:type="dxa"/>
            <w:shd w:val="clear" w:color="auto" w:fill="auto"/>
          </w:tcPr>
          <w:p w:rsidR="00F53A76" w:rsidRDefault="00BF177B" w:rsidP="005643C5">
            <w:pPr>
              <w:rPr>
                <w:rStyle w:val="placeholder-m"/>
                <w:color w:val="auto"/>
                <w:sz w:val="20"/>
              </w:rPr>
            </w:pPr>
            <w:r>
              <w:rPr>
                <w:rStyle w:val="placeholder-m"/>
                <w:color w:val="auto"/>
                <w:sz w:val="20"/>
              </w:rPr>
              <w:t>Shutterposition</w:t>
            </w:r>
          </w:p>
        </w:tc>
        <w:tc>
          <w:tcPr>
            <w:tcW w:w="3543" w:type="dxa"/>
            <w:shd w:val="clear" w:color="auto" w:fill="auto"/>
          </w:tcPr>
          <w:p w:rsidR="00F53A76" w:rsidRDefault="00BF177B" w:rsidP="00204020">
            <w:pPr>
              <w:rPr>
                <w:rStyle w:val="placeholder-m"/>
                <w:color w:val="auto"/>
                <w:sz w:val="20"/>
              </w:rPr>
            </w:pPr>
            <w:r>
              <w:rPr>
                <w:rStyle w:val="placeholder-m"/>
                <w:color w:val="auto"/>
                <w:sz w:val="20"/>
              </w:rPr>
              <w:t>Lagemeldung des Shutters</w:t>
            </w:r>
          </w:p>
        </w:tc>
        <w:tc>
          <w:tcPr>
            <w:tcW w:w="709" w:type="dxa"/>
            <w:shd w:val="clear" w:color="auto" w:fill="auto"/>
          </w:tcPr>
          <w:p w:rsidR="00F53A76" w:rsidRPr="00F24D06" w:rsidRDefault="005F69DC" w:rsidP="00204020">
            <w:pPr>
              <w:rPr>
                <w:rStyle w:val="placeholder-m"/>
                <w:color w:val="auto"/>
                <w:sz w:val="20"/>
              </w:rPr>
            </w:pPr>
            <w:r>
              <w:rPr>
                <w:rStyle w:val="placeholder-m"/>
                <w:color w:val="auto"/>
                <w:sz w:val="20"/>
              </w:rPr>
              <w:t>1-7</w:t>
            </w:r>
          </w:p>
        </w:tc>
        <w:tc>
          <w:tcPr>
            <w:tcW w:w="1701" w:type="dxa"/>
            <w:shd w:val="clear" w:color="auto" w:fill="auto"/>
          </w:tcPr>
          <w:p w:rsidR="00F53A76" w:rsidRPr="002B23F0" w:rsidRDefault="00BF177B" w:rsidP="002B23F0">
            <w:pPr>
              <w:rPr>
                <w:rStyle w:val="placeholder-m"/>
                <w:color w:val="auto"/>
                <w:sz w:val="20"/>
              </w:rPr>
            </w:pPr>
            <w:r>
              <w:rPr>
                <w:rStyle w:val="placeholder-m"/>
                <w:color w:val="auto"/>
                <w:sz w:val="20"/>
              </w:rPr>
              <w:t>Meldung auf/zu</w:t>
            </w:r>
          </w:p>
        </w:tc>
        <w:tc>
          <w:tcPr>
            <w:tcW w:w="1843" w:type="dxa"/>
            <w:shd w:val="clear" w:color="auto" w:fill="auto"/>
          </w:tcPr>
          <w:p w:rsidR="00F53A76" w:rsidRPr="002B23F0" w:rsidRDefault="00BF177B" w:rsidP="00204020">
            <w:pPr>
              <w:rPr>
                <w:rStyle w:val="placeholder-m"/>
                <w:color w:val="auto"/>
                <w:sz w:val="20"/>
              </w:rPr>
            </w:pPr>
            <w:r>
              <w:rPr>
                <w:rStyle w:val="placeholder-m"/>
                <w:color w:val="auto"/>
                <w:sz w:val="20"/>
              </w:rPr>
              <w:t>Meldung auf/zu</w:t>
            </w:r>
          </w:p>
        </w:tc>
      </w:tr>
    </w:tbl>
    <w:p w:rsidR="003647A9" w:rsidRDefault="003647A9" w:rsidP="003647A9">
      <w:pPr>
        <w:pStyle w:val="placeholder-optional"/>
      </w:pPr>
    </w:p>
    <w:p w:rsidR="00DA29A9" w:rsidRPr="00952C5E" w:rsidRDefault="00DE4264" w:rsidP="002D2D49">
      <w:pPr>
        <w:pStyle w:val="placeholder-m-heading2"/>
        <w:tabs>
          <w:tab w:val="clear" w:pos="3979"/>
          <w:tab w:val="num" w:pos="567"/>
        </w:tabs>
        <w:rPr>
          <w:color w:val="auto"/>
        </w:rPr>
      </w:pPr>
      <w:r w:rsidRPr="00952C5E">
        <w:rPr>
          <w:color w:val="auto"/>
        </w:rPr>
        <w:t>F</w:t>
      </w:r>
      <w:r w:rsidR="00684F72">
        <w:rPr>
          <w:color w:val="auto"/>
        </w:rPr>
        <w:t>3</w:t>
      </w:r>
      <w:r w:rsidR="00B53CBA">
        <w:rPr>
          <w:color w:val="auto"/>
        </w:rPr>
        <w:t xml:space="preserve">: </w:t>
      </w:r>
      <w:r w:rsidR="00495066">
        <w:rPr>
          <w:rStyle w:val="placeholder-m"/>
          <w:color w:val="auto"/>
        </w:rPr>
        <w:t>Transport der Signale und Medien in der Torushalle</w:t>
      </w:r>
      <w:r w:rsidR="00B53CBA">
        <w:rPr>
          <w:color w:val="auto"/>
        </w:rPr>
        <w:t xml:space="preserve">: </w:t>
      </w:r>
    </w:p>
    <w:p w:rsidR="00B53CBA" w:rsidRPr="00D87B7D" w:rsidRDefault="00B53CBA" w:rsidP="00574082">
      <w:pPr>
        <w:pStyle w:val="Heading3"/>
        <w:numPr>
          <w:ilvl w:val="2"/>
          <w:numId w:val="11"/>
        </w:numPr>
      </w:pPr>
      <w:r>
        <w:t>Beschreibung</w:t>
      </w:r>
      <w:r w:rsidRPr="00D87B7D">
        <w:t xml:space="preserve"> </w:t>
      </w:r>
    </w:p>
    <w:p w:rsidR="0030407D" w:rsidRPr="00665729" w:rsidRDefault="0030407D" w:rsidP="0030407D">
      <w:pPr>
        <w:rPr>
          <w:color w:val="FF0000"/>
        </w:rPr>
      </w:pPr>
      <w:r>
        <w:t xml:space="preserve">Das Plasmalicht wird durch Quarzfasern vom Stutzen AEM41 weg durch das Kabellabyrinth hindurch zum Spektroskopielabor 1.U-110 geleitet. </w:t>
      </w:r>
      <w:r>
        <w:rPr>
          <w:rStyle w:val="placeholder-m"/>
          <w:rFonts w:cs="Arial"/>
          <w:color w:val="auto"/>
        </w:rPr>
        <w:t>Aufgrund des hohen Preises der Fasern müssen diese möglichst geradlinig die</w:t>
      </w:r>
      <w:r w:rsidRPr="001C316A">
        <w:rPr>
          <w:rStyle w:val="placeholder-m"/>
          <w:rFonts w:cs="Arial"/>
          <w:color w:val="auto"/>
        </w:rPr>
        <w:t xml:space="preserve"> kürzest</w:t>
      </w:r>
      <w:r w:rsidR="00813FD4">
        <w:rPr>
          <w:rStyle w:val="placeholder-m"/>
          <w:rFonts w:cs="Arial"/>
          <w:color w:val="auto"/>
        </w:rPr>
        <w:t>-</w:t>
      </w:r>
      <w:r w:rsidRPr="001C316A">
        <w:rPr>
          <w:rStyle w:val="placeholder-m"/>
          <w:rFonts w:cs="Arial"/>
          <w:color w:val="auto"/>
        </w:rPr>
        <w:t>mögliche Strecke zwischen dem Stutzen AEM41 und dem Labyrinth verbinden, um den Kaufpreis zu minimieren und außerdem die Dämpfungs-Lichtverluste so klein wie möglich zu halten.</w:t>
      </w:r>
      <w:r w:rsidR="00665729">
        <w:rPr>
          <w:rStyle w:val="placeholder-m"/>
          <w:rFonts w:cs="Arial"/>
          <w:color w:val="auto"/>
        </w:rPr>
        <w:t xml:space="preserve"> </w:t>
      </w:r>
      <w:r w:rsidR="00665729">
        <w:rPr>
          <w:rStyle w:val="placeholder-m"/>
          <w:rFonts w:cs="Arial"/>
        </w:rPr>
        <w:t xml:space="preserve">Offene Alternative: Verlegung der Fasern direkt durch ein Loch in der Torushallenwand zur WEGA-Halle statt durch das Labyrinth. Faserlänge hier etwa </w:t>
      </w:r>
      <w:r w:rsidR="00E30295">
        <w:rPr>
          <w:rStyle w:val="placeholder-m"/>
          <w:rFonts w:cs="Arial"/>
        </w:rPr>
        <w:t>30</w:t>
      </w:r>
      <w:r w:rsidR="00665729">
        <w:rPr>
          <w:rStyle w:val="placeholder-m"/>
          <w:rFonts w:cs="Arial"/>
        </w:rPr>
        <w:t xml:space="preserve"> Meter.</w:t>
      </w:r>
    </w:p>
    <w:p w:rsidR="009C7587" w:rsidRDefault="009C7587" w:rsidP="009C7587">
      <w:r>
        <w:t>Benötigt wird Kühlwasser und Druckluft am Stutzen AEM41, es werden angeschweißte VCR-Anschlüsse (Typ VCR ½“ 316L Stumpfanschweißung) als Anschlüsse zur Verfügung gestellt</w:t>
      </w:r>
      <w:r w:rsidR="00542E18">
        <w:t>, s. auch Beiblatt</w:t>
      </w:r>
      <w:r>
        <w:t>.</w:t>
      </w:r>
    </w:p>
    <w:p w:rsidR="00F550DD" w:rsidRDefault="00F550DD" w:rsidP="00B53CBA">
      <w:r>
        <w:t>Der Shutter benötigt elektr. Signalleitungen zur Steuerung und Rückmeldung, elektronische Messwerte der Kühlwassertemperaturen und Durchflüsse müssen zur Datenaufnahme geleitet werden</w:t>
      </w:r>
      <w:r w:rsidR="00542E18">
        <w:t>, s. auch Beiblatt</w:t>
      </w:r>
      <w:r>
        <w:t>.</w:t>
      </w:r>
    </w:p>
    <w:p w:rsidR="00821733" w:rsidRDefault="00821733" w:rsidP="00B53CBA"/>
    <w:p w:rsidR="00B53CBA" w:rsidRPr="00D87B7D" w:rsidRDefault="00B53CBA" w:rsidP="00574082">
      <w:pPr>
        <w:pStyle w:val="Heading3"/>
        <w:numPr>
          <w:ilvl w:val="2"/>
          <w:numId w:val="11"/>
        </w:numPr>
      </w:pPr>
      <w:r>
        <w:t>Parameter Nebenfunktion (Medien zur Erfüllung der Funktion)</w:t>
      </w:r>
      <w:r w:rsidRPr="00D87B7D">
        <w:t xml:space="preserve"> </w:t>
      </w:r>
    </w:p>
    <w:p w:rsidR="00B53CBA" w:rsidRPr="00236550" w:rsidRDefault="00B53CBA" w:rsidP="00B53CBA">
      <w:pPr>
        <w:rPr>
          <w:rStyle w:val="commentChar"/>
          <w:b/>
          <w:color w:val="auto"/>
          <w:sz w:val="18"/>
          <w:szCs w:val="18"/>
        </w:rPr>
      </w:pPr>
      <w:r w:rsidRPr="00D44487">
        <w:rPr>
          <w:rStyle w:val="commentChar"/>
          <w:b/>
          <w:color w:val="auto"/>
          <w:sz w:val="18"/>
          <w:szCs w:val="18"/>
        </w:rPr>
        <w:t xml:space="preserve">Tabelle </w:t>
      </w:r>
      <w:r w:rsidR="005633D5">
        <w:rPr>
          <w:rStyle w:val="commentChar"/>
          <w:b/>
          <w:color w:val="auto"/>
          <w:sz w:val="18"/>
          <w:szCs w:val="18"/>
        </w:rPr>
        <w:fldChar w:fldCharType="begin"/>
      </w:r>
      <w:r>
        <w:rPr>
          <w:rStyle w:val="commentChar"/>
          <w:b/>
          <w:color w:val="auto"/>
          <w:sz w:val="18"/>
          <w:szCs w:val="18"/>
        </w:rPr>
        <w:instrText xml:space="preserve"> STYLEREF 2 \s </w:instrText>
      </w:r>
      <w:r w:rsidR="005633D5">
        <w:rPr>
          <w:rStyle w:val="commentChar"/>
          <w:b/>
          <w:color w:val="auto"/>
          <w:sz w:val="18"/>
          <w:szCs w:val="18"/>
        </w:rPr>
        <w:fldChar w:fldCharType="separate"/>
      </w:r>
      <w:r w:rsidR="00A73EB4">
        <w:rPr>
          <w:rStyle w:val="commentChar"/>
          <w:b/>
          <w:noProof/>
          <w:color w:val="auto"/>
          <w:sz w:val="18"/>
          <w:szCs w:val="18"/>
        </w:rPr>
        <w:t>3.2</w:t>
      </w:r>
      <w:r w:rsidR="005633D5">
        <w:rPr>
          <w:rStyle w:val="commentChar"/>
          <w:b/>
          <w:color w:val="auto"/>
          <w:sz w:val="18"/>
          <w:szCs w:val="18"/>
        </w:rPr>
        <w:fldChar w:fldCharType="end"/>
      </w:r>
      <w:r w:rsidR="0030407D">
        <w:rPr>
          <w:rStyle w:val="commentChar"/>
          <w:b/>
          <w:color w:val="auto"/>
          <w:sz w:val="18"/>
          <w:szCs w:val="18"/>
        </w:rPr>
        <w:t>5</w:t>
      </w:r>
      <w:r>
        <w:rPr>
          <w:rStyle w:val="commentChar"/>
          <w:b/>
          <w:color w:val="auto"/>
          <w:sz w:val="18"/>
          <w:szCs w:val="18"/>
        </w:rPr>
        <w:t>.</w:t>
      </w:r>
      <w:r w:rsidR="001D4205">
        <w:rPr>
          <w:rStyle w:val="commentChar"/>
          <w:b/>
          <w:color w:val="auto"/>
          <w:sz w:val="18"/>
          <w:szCs w:val="18"/>
        </w:rPr>
        <w:t>2</w:t>
      </w:r>
      <w:r w:rsidRPr="00D44487">
        <w:rPr>
          <w:rStyle w:val="commentChar"/>
          <w:b/>
          <w:color w:val="auto"/>
          <w:sz w:val="18"/>
          <w:szCs w:val="18"/>
        </w:rPr>
        <w:t xml:space="preserve"> </w:t>
      </w:r>
      <w:r w:rsidRPr="007F42E5">
        <w:rPr>
          <w:rStyle w:val="commentChar"/>
          <w:b/>
          <w:color w:val="auto"/>
          <w:sz w:val="18"/>
          <w:szCs w:val="18"/>
        </w:rPr>
        <w:t xml:space="preserve">Input und Output der </w:t>
      </w:r>
      <w:r>
        <w:rPr>
          <w:rStyle w:val="commentChar"/>
          <w:b/>
          <w:color w:val="auto"/>
          <w:sz w:val="18"/>
          <w:szCs w:val="18"/>
        </w:rPr>
        <w:t>Nebenf</w:t>
      </w:r>
      <w:r w:rsidRPr="007F42E5">
        <w:rPr>
          <w:rStyle w:val="commentChar"/>
          <w:b/>
          <w:color w:val="auto"/>
          <w:sz w:val="18"/>
          <w:szCs w:val="18"/>
        </w:rPr>
        <w:t>unktion</w:t>
      </w:r>
      <w:r>
        <w:rPr>
          <w:rStyle w:val="commentChar"/>
          <w:b/>
          <w:color w:val="auto"/>
          <w:sz w:val="18"/>
          <w:szCs w:val="18"/>
        </w:rPr>
        <w:t>en</w:t>
      </w:r>
      <w:r w:rsidRPr="00236550">
        <w:rPr>
          <w:rStyle w:val="commentChar"/>
          <w:b/>
          <w:color w:val="auto"/>
          <w:sz w:val="18"/>
          <w:szCs w:val="18"/>
        </w:rP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1"/>
        <w:gridCol w:w="2552"/>
        <w:gridCol w:w="708"/>
        <w:gridCol w:w="1985"/>
        <w:gridCol w:w="2268"/>
      </w:tblGrid>
      <w:tr w:rsidR="00B53CBA" w:rsidRPr="00FC2870" w:rsidTr="00007448">
        <w:tc>
          <w:tcPr>
            <w:tcW w:w="1951" w:type="dxa"/>
            <w:shd w:val="clear" w:color="auto" w:fill="BFBFBF"/>
          </w:tcPr>
          <w:p w:rsidR="00B53CBA" w:rsidRPr="00FC2870" w:rsidRDefault="00B53CBA" w:rsidP="00194CB9">
            <w:pPr>
              <w:rPr>
                <w:b/>
                <w:sz w:val="20"/>
              </w:rPr>
            </w:pPr>
            <w:r w:rsidRPr="00FC2870">
              <w:rPr>
                <w:b/>
                <w:sz w:val="20"/>
              </w:rPr>
              <w:t xml:space="preserve">Input </w:t>
            </w:r>
          </w:p>
        </w:tc>
        <w:tc>
          <w:tcPr>
            <w:tcW w:w="2552" w:type="dxa"/>
            <w:shd w:val="clear" w:color="auto" w:fill="BFBFBF"/>
          </w:tcPr>
          <w:p w:rsidR="00B53CBA" w:rsidRPr="00FC2870" w:rsidRDefault="00B53CBA" w:rsidP="00194CB9">
            <w:pPr>
              <w:rPr>
                <w:b/>
                <w:sz w:val="20"/>
              </w:rPr>
            </w:pPr>
            <w:r w:rsidRPr="00FC2870">
              <w:rPr>
                <w:b/>
                <w:sz w:val="20"/>
              </w:rPr>
              <w:t>Beschreibung</w:t>
            </w:r>
          </w:p>
        </w:tc>
        <w:tc>
          <w:tcPr>
            <w:tcW w:w="708" w:type="dxa"/>
            <w:shd w:val="clear" w:color="auto" w:fill="BFBFBF"/>
          </w:tcPr>
          <w:p w:rsidR="00B53CBA" w:rsidRPr="00FC2870" w:rsidRDefault="00B53CBA" w:rsidP="00194CB9">
            <w:pPr>
              <w:rPr>
                <w:b/>
                <w:sz w:val="20"/>
              </w:rPr>
            </w:pPr>
            <w:r w:rsidRPr="00FC2870">
              <w:rPr>
                <w:b/>
                <w:sz w:val="20"/>
              </w:rPr>
              <w:t>EBZ</w:t>
            </w:r>
          </w:p>
        </w:tc>
        <w:tc>
          <w:tcPr>
            <w:tcW w:w="1985" w:type="dxa"/>
            <w:shd w:val="clear" w:color="auto" w:fill="BFBFBF"/>
          </w:tcPr>
          <w:p w:rsidR="00B53CBA" w:rsidRPr="00FC2870" w:rsidRDefault="00B53CBA" w:rsidP="00194CB9">
            <w:pPr>
              <w:rPr>
                <w:b/>
                <w:sz w:val="20"/>
              </w:rPr>
            </w:pPr>
            <w:r w:rsidRPr="00FC2870">
              <w:rPr>
                <w:b/>
                <w:sz w:val="20"/>
              </w:rPr>
              <w:t>Garantiewert</w:t>
            </w:r>
          </w:p>
        </w:tc>
        <w:tc>
          <w:tcPr>
            <w:tcW w:w="2268" w:type="dxa"/>
            <w:shd w:val="clear" w:color="auto" w:fill="BFBFBF"/>
          </w:tcPr>
          <w:p w:rsidR="00B53CBA" w:rsidRPr="00FC2870" w:rsidRDefault="00B53CBA" w:rsidP="00194CB9">
            <w:pPr>
              <w:rPr>
                <w:b/>
                <w:sz w:val="20"/>
              </w:rPr>
            </w:pPr>
            <w:r w:rsidRPr="00FC2870">
              <w:rPr>
                <w:b/>
                <w:sz w:val="20"/>
              </w:rPr>
              <w:t>Designwert</w:t>
            </w:r>
          </w:p>
        </w:tc>
      </w:tr>
      <w:tr w:rsidR="00495066" w:rsidRPr="00FC2870" w:rsidTr="00007448">
        <w:tc>
          <w:tcPr>
            <w:tcW w:w="1951" w:type="dxa"/>
            <w:shd w:val="clear" w:color="auto" w:fill="auto"/>
          </w:tcPr>
          <w:p w:rsidR="00495066" w:rsidRPr="008C0D91" w:rsidRDefault="001C316A" w:rsidP="00495066">
            <w:pPr>
              <w:rPr>
                <w:rStyle w:val="placeholder-m"/>
                <w:color w:val="auto"/>
                <w:sz w:val="20"/>
              </w:rPr>
            </w:pPr>
            <w:r>
              <w:rPr>
                <w:rStyle w:val="placeholder-m"/>
                <w:color w:val="auto"/>
                <w:sz w:val="20"/>
              </w:rPr>
              <w:t>Länge Quarzfasern</w:t>
            </w:r>
          </w:p>
        </w:tc>
        <w:tc>
          <w:tcPr>
            <w:tcW w:w="2552" w:type="dxa"/>
            <w:shd w:val="clear" w:color="auto" w:fill="auto"/>
          </w:tcPr>
          <w:p w:rsidR="00495066" w:rsidRPr="008C0D91" w:rsidRDefault="001C316A" w:rsidP="00495066">
            <w:pPr>
              <w:rPr>
                <w:rStyle w:val="placeholder-m"/>
                <w:color w:val="auto"/>
                <w:sz w:val="20"/>
              </w:rPr>
            </w:pPr>
            <w:r>
              <w:rPr>
                <w:rStyle w:val="placeholder-m"/>
                <w:color w:val="auto"/>
                <w:sz w:val="20"/>
              </w:rPr>
              <w:t>Länge der Quarzfasern von AEM41 zu Spektrometern</w:t>
            </w:r>
          </w:p>
        </w:tc>
        <w:tc>
          <w:tcPr>
            <w:tcW w:w="708" w:type="dxa"/>
            <w:shd w:val="clear" w:color="auto" w:fill="auto"/>
          </w:tcPr>
          <w:p w:rsidR="00495066" w:rsidRPr="008C0D91" w:rsidRDefault="00B20737" w:rsidP="00495066">
            <w:pPr>
              <w:rPr>
                <w:rStyle w:val="placeholder-m"/>
                <w:color w:val="auto"/>
                <w:sz w:val="20"/>
              </w:rPr>
            </w:pPr>
            <w:r>
              <w:rPr>
                <w:rStyle w:val="placeholder-m"/>
                <w:color w:val="auto"/>
                <w:sz w:val="20"/>
              </w:rPr>
              <w:t>4,5,6,7</w:t>
            </w:r>
          </w:p>
        </w:tc>
        <w:tc>
          <w:tcPr>
            <w:tcW w:w="1985" w:type="dxa"/>
            <w:shd w:val="clear" w:color="auto" w:fill="auto"/>
          </w:tcPr>
          <w:p w:rsidR="00495066" w:rsidRPr="008C0D91" w:rsidRDefault="001C316A" w:rsidP="00495066">
            <w:pPr>
              <w:rPr>
                <w:rStyle w:val="placeholder-m"/>
                <w:color w:val="auto"/>
                <w:sz w:val="20"/>
              </w:rPr>
            </w:pPr>
            <w:r>
              <w:rPr>
                <w:rStyle w:val="placeholder-m"/>
                <w:color w:val="auto"/>
                <w:sz w:val="20"/>
              </w:rPr>
              <w:t>52 Meter</w:t>
            </w:r>
          </w:p>
        </w:tc>
        <w:tc>
          <w:tcPr>
            <w:tcW w:w="2268" w:type="dxa"/>
            <w:shd w:val="clear" w:color="auto" w:fill="auto"/>
          </w:tcPr>
          <w:p w:rsidR="00495066" w:rsidRPr="008C0D91" w:rsidRDefault="001C316A" w:rsidP="00495066">
            <w:pPr>
              <w:rPr>
                <w:rStyle w:val="placeholder-m"/>
                <w:color w:val="auto"/>
                <w:sz w:val="20"/>
              </w:rPr>
            </w:pPr>
            <w:r>
              <w:rPr>
                <w:rStyle w:val="placeholder-m"/>
                <w:color w:val="auto"/>
                <w:sz w:val="20"/>
              </w:rPr>
              <w:t>55 Meter</w:t>
            </w:r>
          </w:p>
        </w:tc>
      </w:tr>
      <w:tr w:rsidR="00B53CBA" w:rsidRPr="00FC2870" w:rsidTr="00007448">
        <w:tc>
          <w:tcPr>
            <w:tcW w:w="1951" w:type="dxa"/>
            <w:shd w:val="clear" w:color="auto" w:fill="BFBFBF"/>
          </w:tcPr>
          <w:p w:rsidR="00B53CBA" w:rsidRPr="00FC2870" w:rsidRDefault="00B53CBA" w:rsidP="00194CB9">
            <w:pPr>
              <w:rPr>
                <w:b/>
                <w:sz w:val="20"/>
              </w:rPr>
            </w:pPr>
            <w:r w:rsidRPr="00FC2870">
              <w:rPr>
                <w:b/>
                <w:sz w:val="20"/>
              </w:rPr>
              <w:t>Output</w:t>
            </w:r>
          </w:p>
        </w:tc>
        <w:tc>
          <w:tcPr>
            <w:tcW w:w="2552" w:type="dxa"/>
            <w:shd w:val="clear" w:color="auto" w:fill="BFBFBF"/>
          </w:tcPr>
          <w:p w:rsidR="00B53CBA" w:rsidRPr="00FC2870" w:rsidRDefault="00B53CBA" w:rsidP="00194CB9">
            <w:pPr>
              <w:rPr>
                <w:b/>
                <w:sz w:val="20"/>
              </w:rPr>
            </w:pPr>
            <w:r w:rsidRPr="00FC2870">
              <w:rPr>
                <w:b/>
                <w:sz w:val="20"/>
              </w:rPr>
              <w:t>Beschreibung</w:t>
            </w:r>
          </w:p>
        </w:tc>
        <w:tc>
          <w:tcPr>
            <w:tcW w:w="708" w:type="dxa"/>
            <w:shd w:val="clear" w:color="auto" w:fill="BFBFBF"/>
          </w:tcPr>
          <w:p w:rsidR="00B53CBA" w:rsidRPr="00FC2870" w:rsidRDefault="00B53CBA" w:rsidP="00194CB9">
            <w:pPr>
              <w:rPr>
                <w:b/>
                <w:sz w:val="20"/>
              </w:rPr>
            </w:pPr>
            <w:r w:rsidRPr="00FC2870">
              <w:rPr>
                <w:b/>
                <w:sz w:val="20"/>
              </w:rPr>
              <w:t>EBZ</w:t>
            </w:r>
          </w:p>
        </w:tc>
        <w:tc>
          <w:tcPr>
            <w:tcW w:w="1985" w:type="dxa"/>
            <w:shd w:val="clear" w:color="auto" w:fill="BFBFBF"/>
          </w:tcPr>
          <w:p w:rsidR="00B53CBA" w:rsidRPr="00FC2870" w:rsidRDefault="00B53CBA" w:rsidP="00194CB9">
            <w:pPr>
              <w:rPr>
                <w:b/>
                <w:sz w:val="20"/>
              </w:rPr>
            </w:pPr>
            <w:r w:rsidRPr="00FC2870">
              <w:rPr>
                <w:b/>
                <w:sz w:val="20"/>
              </w:rPr>
              <w:t>Garantiewert</w:t>
            </w:r>
          </w:p>
        </w:tc>
        <w:tc>
          <w:tcPr>
            <w:tcW w:w="2268" w:type="dxa"/>
            <w:shd w:val="clear" w:color="auto" w:fill="BFBFBF"/>
          </w:tcPr>
          <w:p w:rsidR="00B53CBA" w:rsidRPr="00FC2870" w:rsidRDefault="00B53CBA" w:rsidP="00194CB9">
            <w:pPr>
              <w:rPr>
                <w:b/>
                <w:sz w:val="20"/>
              </w:rPr>
            </w:pPr>
            <w:r w:rsidRPr="00FC2870">
              <w:rPr>
                <w:b/>
                <w:sz w:val="20"/>
              </w:rPr>
              <w:t>Designwert</w:t>
            </w:r>
          </w:p>
        </w:tc>
      </w:tr>
      <w:tr w:rsidR="00B53CBA" w:rsidRPr="00FC2870" w:rsidTr="00007448">
        <w:tc>
          <w:tcPr>
            <w:tcW w:w="1951" w:type="dxa"/>
            <w:shd w:val="clear" w:color="auto" w:fill="auto"/>
          </w:tcPr>
          <w:p w:rsidR="00B53CBA" w:rsidRPr="008C0D91" w:rsidRDefault="00007448" w:rsidP="00194CB9">
            <w:pPr>
              <w:rPr>
                <w:rStyle w:val="placeholder-m"/>
                <w:color w:val="auto"/>
                <w:sz w:val="20"/>
              </w:rPr>
            </w:pPr>
            <w:r>
              <w:rPr>
                <w:rStyle w:val="placeholder-m"/>
                <w:color w:val="auto"/>
                <w:sz w:val="20"/>
              </w:rPr>
              <w:t>Nicht zutreffend</w:t>
            </w:r>
          </w:p>
        </w:tc>
        <w:tc>
          <w:tcPr>
            <w:tcW w:w="2552" w:type="dxa"/>
            <w:shd w:val="clear" w:color="auto" w:fill="auto"/>
          </w:tcPr>
          <w:p w:rsidR="00B53CBA" w:rsidRPr="008C0D91" w:rsidRDefault="00B53CBA" w:rsidP="00194CB9">
            <w:pPr>
              <w:rPr>
                <w:rStyle w:val="placeholder-m"/>
                <w:color w:val="auto"/>
                <w:sz w:val="20"/>
              </w:rPr>
            </w:pPr>
          </w:p>
        </w:tc>
        <w:tc>
          <w:tcPr>
            <w:tcW w:w="708" w:type="dxa"/>
            <w:shd w:val="clear" w:color="auto" w:fill="auto"/>
          </w:tcPr>
          <w:p w:rsidR="00B53CBA" w:rsidRPr="008C0D91" w:rsidRDefault="00B53CBA" w:rsidP="00194CB9">
            <w:pPr>
              <w:rPr>
                <w:rStyle w:val="placeholder-m"/>
                <w:color w:val="auto"/>
                <w:sz w:val="20"/>
              </w:rPr>
            </w:pPr>
          </w:p>
        </w:tc>
        <w:tc>
          <w:tcPr>
            <w:tcW w:w="1985" w:type="dxa"/>
            <w:shd w:val="clear" w:color="auto" w:fill="auto"/>
          </w:tcPr>
          <w:p w:rsidR="00B53CBA" w:rsidRPr="008C0D91" w:rsidRDefault="00B53CBA" w:rsidP="00194CB9">
            <w:pPr>
              <w:rPr>
                <w:rStyle w:val="placeholder-m"/>
                <w:color w:val="auto"/>
                <w:sz w:val="20"/>
              </w:rPr>
            </w:pPr>
          </w:p>
        </w:tc>
        <w:tc>
          <w:tcPr>
            <w:tcW w:w="2268" w:type="dxa"/>
            <w:shd w:val="clear" w:color="auto" w:fill="auto"/>
          </w:tcPr>
          <w:p w:rsidR="00B53CBA" w:rsidRPr="008C0D91" w:rsidRDefault="00B53CBA" w:rsidP="00194CB9">
            <w:pPr>
              <w:rPr>
                <w:rStyle w:val="placeholder-m"/>
                <w:color w:val="auto"/>
                <w:sz w:val="20"/>
              </w:rPr>
            </w:pPr>
          </w:p>
        </w:tc>
      </w:tr>
    </w:tbl>
    <w:p w:rsidR="00EA368F" w:rsidRDefault="00EA368F" w:rsidP="00710B2C">
      <w:pPr>
        <w:pStyle w:val="placeholder-mandatory"/>
        <w:rPr>
          <w:color w:val="auto"/>
        </w:rPr>
      </w:pPr>
    </w:p>
    <w:p w:rsidR="00F24D06" w:rsidRPr="00952C5E" w:rsidRDefault="00F24D06" w:rsidP="002D2D49">
      <w:pPr>
        <w:pStyle w:val="placeholder-m-heading2"/>
        <w:tabs>
          <w:tab w:val="clear" w:pos="3979"/>
          <w:tab w:val="num" w:pos="567"/>
        </w:tabs>
        <w:rPr>
          <w:color w:val="auto"/>
        </w:rPr>
      </w:pPr>
      <w:r w:rsidRPr="00952C5E">
        <w:rPr>
          <w:color w:val="auto"/>
        </w:rPr>
        <w:t>F</w:t>
      </w:r>
      <w:r>
        <w:rPr>
          <w:color w:val="auto"/>
        </w:rPr>
        <w:t xml:space="preserve">4: </w:t>
      </w:r>
      <w:r>
        <w:rPr>
          <w:rStyle w:val="placeholder-m"/>
          <w:color w:val="auto"/>
        </w:rPr>
        <w:t>Signalanalyse</w:t>
      </w:r>
      <w:r>
        <w:rPr>
          <w:color w:val="auto"/>
        </w:rPr>
        <w:t xml:space="preserve">: </w:t>
      </w:r>
    </w:p>
    <w:p w:rsidR="00F24D06" w:rsidRPr="00D87B7D" w:rsidRDefault="00F24D06" w:rsidP="00574082">
      <w:pPr>
        <w:pStyle w:val="Heading3"/>
        <w:numPr>
          <w:ilvl w:val="2"/>
          <w:numId w:val="11"/>
        </w:numPr>
      </w:pPr>
      <w:r>
        <w:t>Beschreibung</w:t>
      </w:r>
      <w:r w:rsidRPr="00D87B7D">
        <w:t xml:space="preserve"> </w:t>
      </w:r>
    </w:p>
    <w:p w:rsidR="00007448" w:rsidRPr="004A165D" w:rsidRDefault="00007448" w:rsidP="00007448">
      <w:pPr>
        <w:rPr>
          <w:sz w:val="20"/>
        </w:rPr>
      </w:pPr>
      <w:r w:rsidRPr="004A165D">
        <w:rPr>
          <w:sz w:val="20"/>
        </w:rPr>
        <w:t>Die Fasern leiten das Licht durch das Leitungslabyrinth nach außerhalb der Torushalle, vermutlich ins Labor 1.U-110</w:t>
      </w:r>
      <w:r w:rsidR="00665729">
        <w:rPr>
          <w:sz w:val="20"/>
        </w:rPr>
        <w:t xml:space="preserve"> </w:t>
      </w:r>
      <w:r w:rsidR="00665729" w:rsidRPr="00665729">
        <w:rPr>
          <w:color w:val="FF0000"/>
          <w:sz w:val="20"/>
        </w:rPr>
        <w:t>(offene Alternative: WEGA-Halle)</w:t>
      </w:r>
      <w:r w:rsidRPr="004A165D">
        <w:rPr>
          <w:sz w:val="20"/>
        </w:rPr>
        <w:t xml:space="preserve">. Dort stehen auch die geplanten Spektrometer, in denen das Licht spektral aufbereitet auf CCD-Kameras geleitet wird. Das Auslesen der Spektren geschieht durch die W7-X Datenaufnahme, geplant durch Steuerungs-PCs an den CCD-Kameras. </w:t>
      </w:r>
    </w:p>
    <w:p w:rsidR="00647AF4" w:rsidRDefault="00007448" w:rsidP="00007448">
      <w:pPr>
        <w:rPr>
          <w:sz w:val="20"/>
        </w:rPr>
      </w:pPr>
      <w:r w:rsidRPr="004A165D">
        <w:rPr>
          <w:sz w:val="20"/>
        </w:rPr>
        <w:t xml:space="preserve">Vermutlich erfolgt </w:t>
      </w:r>
      <w:r>
        <w:rPr>
          <w:sz w:val="20"/>
        </w:rPr>
        <w:t xml:space="preserve">kurz vor den Spektrometern </w:t>
      </w:r>
      <w:r w:rsidRPr="004A165D">
        <w:rPr>
          <w:sz w:val="20"/>
        </w:rPr>
        <w:t>eine Zwischenabbildun</w:t>
      </w:r>
      <w:r w:rsidR="00647AF4">
        <w:rPr>
          <w:sz w:val="20"/>
        </w:rPr>
        <w:t>g 1:3 direkt auf die Eintrittspaltebene der Spektrometer mit einer NA &lt; 0.12</w:t>
      </w:r>
      <w:r w:rsidRPr="004A165D">
        <w:rPr>
          <w:sz w:val="20"/>
        </w:rPr>
        <w:t xml:space="preserve"> (Matching der Etendue der Spektrometer)</w:t>
      </w:r>
      <w:r w:rsidR="00647AF4">
        <w:rPr>
          <w:sz w:val="20"/>
        </w:rPr>
        <w:t xml:space="preserve">. </w:t>
      </w:r>
      <w:r w:rsidRPr="004A165D">
        <w:rPr>
          <w:sz w:val="20"/>
        </w:rPr>
        <w:t xml:space="preserve"> </w:t>
      </w:r>
    </w:p>
    <w:p w:rsidR="00007448" w:rsidRPr="004A165D" w:rsidRDefault="00007448" w:rsidP="00007448">
      <w:pPr>
        <w:rPr>
          <w:sz w:val="20"/>
        </w:rPr>
      </w:pPr>
      <w:r w:rsidRPr="004A165D">
        <w:rPr>
          <w:sz w:val="20"/>
        </w:rPr>
        <w:t xml:space="preserve">Die Spektrometer sind vom Typ Czerny-Turner, Fokallängen zwischen 500 und 750 mm, es werden mindestens 2 Spektrometer gleichzeitig eingesetzt, Gitterkonstanten 1200 bis 2400 1/mm.  </w:t>
      </w:r>
    </w:p>
    <w:p w:rsidR="00007448" w:rsidRPr="0064188E" w:rsidRDefault="00007448" w:rsidP="00574082">
      <w:pPr>
        <w:pStyle w:val="Heading3"/>
        <w:numPr>
          <w:ilvl w:val="2"/>
          <w:numId w:val="11"/>
        </w:numPr>
      </w:pPr>
      <w:r w:rsidRPr="0064188E">
        <w:t xml:space="preserve">Parameter </w:t>
      </w:r>
      <w:r>
        <w:t>Hauptf</w:t>
      </w:r>
      <w:r w:rsidRPr="0064188E">
        <w:t>unktion / Signalparameter:</w:t>
      </w:r>
    </w:p>
    <w:p w:rsidR="00007448" w:rsidRPr="0064188E" w:rsidRDefault="00007448" w:rsidP="00007448">
      <w:pPr>
        <w:rPr>
          <w:color w:val="auto"/>
          <w:sz w:val="20"/>
        </w:rPr>
      </w:pPr>
      <w:r w:rsidRPr="0064188E">
        <w:rPr>
          <w:rStyle w:val="commentChar"/>
          <w:b/>
          <w:color w:val="auto"/>
          <w:sz w:val="18"/>
          <w:szCs w:val="18"/>
        </w:rPr>
        <w:t xml:space="preserve">Tabelle </w:t>
      </w:r>
      <w:r w:rsidR="005633D5" w:rsidRPr="0064188E">
        <w:rPr>
          <w:rStyle w:val="commentChar"/>
          <w:b/>
          <w:color w:val="auto"/>
          <w:sz w:val="18"/>
          <w:szCs w:val="18"/>
        </w:rPr>
        <w:fldChar w:fldCharType="begin"/>
      </w:r>
      <w:r w:rsidRPr="0064188E">
        <w:rPr>
          <w:rStyle w:val="commentChar"/>
          <w:b/>
          <w:color w:val="auto"/>
          <w:sz w:val="18"/>
          <w:szCs w:val="18"/>
        </w:rPr>
        <w:instrText xml:space="preserve"> STYLEREF 2 \s </w:instrText>
      </w:r>
      <w:r w:rsidR="005633D5" w:rsidRPr="0064188E">
        <w:rPr>
          <w:rStyle w:val="commentChar"/>
          <w:b/>
          <w:color w:val="auto"/>
          <w:sz w:val="18"/>
          <w:szCs w:val="18"/>
        </w:rPr>
        <w:fldChar w:fldCharType="separate"/>
      </w:r>
      <w:r w:rsidR="00A73EB4">
        <w:rPr>
          <w:rStyle w:val="commentChar"/>
          <w:b/>
          <w:noProof/>
          <w:color w:val="auto"/>
          <w:sz w:val="18"/>
          <w:szCs w:val="18"/>
        </w:rPr>
        <w:t>3.2</w:t>
      </w:r>
      <w:r w:rsidR="005633D5" w:rsidRPr="0064188E">
        <w:rPr>
          <w:rStyle w:val="commentChar"/>
          <w:b/>
          <w:color w:val="auto"/>
          <w:sz w:val="18"/>
          <w:szCs w:val="18"/>
        </w:rPr>
        <w:fldChar w:fldCharType="end"/>
      </w:r>
      <w:r w:rsidR="0030407D">
        <w:rPr>
          <w:rStyle w:val="commentChar"/>
          <w:b/>
          <w:color w:val="auto"/>
          <w:sz w:val="18"/>
          <w:szCs w:val="18"/>
        </w:rPr>
        <w:t>6</w:t>
      </w:r>
      <w:r>
        <w:rPr>
          <w:rStyle w:val="commentChar"/>
          <w:b/>
          <w:color w:val="auto"/>
          <w:sz w:val="18"/>
          <w:szCs w:val="18"/>
        </w:rPr>
        <w:t>.2</w:t>
      </w:r>
      <w:r w:rsidRPr="0064188E">
        <w:rPr>
          <w:rStyle w:val="commentChar"/>
          <w:b/>
          <w:color w:val="auto"/>
          <w:sz w:val="18"/>
          <w:szCs w:val="18"/>
        </w:rPr>
        <w:t xml:space="preserve"> Input und Output Parameter der </w:t>
      </w:r>
      <w:r>
        <w:rPr>
          <w:rStyle w:val="commentChar"/>
          <w:b/>
          <w:color w:val="auto"/>
          <w:sz w:val="18"/>
          <w:szCs w:val="18"/>
        </w:rPr>
        <w:t>Hauptf</w:t>
      </w:r>
      <w:r w:rsidRPr="0064188E">
        <w:rPr>
          <w:rStyle w:val="commentChar"/>
          <w:b/>
          <w:color w:val="auto"/>
          <w:sz w:val="18"/>
          <w:szCs w:val="18"/>
        </w:rPr>
        <w:t>unktion</w:t>
      </w:r>
      <w:r>
        <w:rPr>
          <w:rStyle w:val="commentChar"/>
          <w:b/>
          <w:color w:val="auto"/>
          <w:sz w:val="18"/>
          <w:szCs w:val="18"/>
        </w:rPr>
        <w:t xml:space="preserve"> 1</w:t>
      </w:r>
      <w:r w:rsidRPr="0064188E">
        <w:rPr>
          <w:color w:val="auto"/>
          <w:sz w:val="20"/>
        </w:rP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6"/>
        <w:gridCol w:w="3544"/>
        <w:gridCol w:w="708"/>
        <w:gridCol w:w="1701"/>
        <w:gridCol w:w="1985"/>
      </w:tblGrid>
      <w:tr w:rsidR="00007448" w:rsidRPr="00FC2870" w:rsidTr="00E80E8E">
        <w:tc>
          <w:tcPr>
            <w:tcW w:w="1526" w:type="dxa"/>
            <w:shd w:val="clear" w:color="auto" w:fill="BFBFBF"/>
          </w:tcPr>
          <w:p w:rsidR="00007448" w:rsidRPr="0064188E" w:rsidRDefault="00007448" w:rsidP="00007448">
            <w:pPr>
              <w:rPr>
                <w:b/>
                <w:color w:val="auto"/>
                <w:sz w:val="20"/>
              </w:rPr>
            </w:pPr>
            <w:r w:rsidRPr="0064188E">
              <w:rPr>
                <w:b/>
                <w:color w:val="auto"/>
                <w:sz w:val="20"/>
              </w:rPr>
              <w:t>Input</w:t>
            </w:r>
            <w:r w:rsidR="00E80E8E">
              <w:rPr>
                <w:b/>
                <w:color w:val="auto"/>
                <w:sz w:val="20"/>
              </w:rPr>
              <w:t xml:space="preserve"> Par.</w:t>
            </w:r>
          </w:p>
        </w:tc>
        <w:tc>
          <w:tcPr>
            <w:tcW w:w="3544" w:type="dxa"/>
            <w:shd w:val="clear" w:color="auto" w:fill="BFBFBF"/>
          </w:tcPr>
          <w:p w:rsidR="00007448" w:rsidRPr="0064188E" w:rsidRDefault="00007448" w:rsidP="00007448">
            <w:pPr>
              <w:rPr>
                <w:b/>
                <w:color w:val="auto"/>
                <w:sz w:val="20"/>
              </w:rPr>
            </w:pPr>
            <w:r w:rsidRPr="0064188E">
              <w:rPr>
                <w:b/>
                <w:color w:val="auto"/>
                <w:sz w:val="20"/>
              </w:rPr>
              <w:t>Beschreibung</w:t>
            </w:r>
          </w:p>
        </w:tc>
        <w:tc>
          <w:tcPr>
            <w:tcW w:w="708" w:type="dxa"/>
            <w:shd w:val="clear" w:color="auto" w:fill="BFBFBF"/>
          </w:tcPr>
          <w:p w:rsidR="00007448" w:rsidRPr="0064188E" w:rsidRDefault="00007448" w:rsidP="00007448">
            <w:pPr>
              <w:rPr>
                <w:b/>
                <w:color w:val="auto"/>
                <w:sz w:val="20"/>
              </w:rPr>
            </w:pPr>
            <w:r w:rsidRPr="0064188E">
              <w:rPr>
                <w:b/>
                <w:color w:val="auto"/>
                <w:sz w:val="20"/>
              </w:rPr>
              <w:t>EBZ</w:t>
            </w:r>
          </w:p>
        </w:tc>
        <w:tc>
          <w:tcPr>
            <w:tcW w:w="1701" w:type="dxa"/>
            <w:shd w:val="clear" w:color="auto" w:fill="BFBFBF"/>
          </w:tcPr>
          <w:p w:rsidR="00007448" w:rsidRPr="0064188E" w:rsidRDefault="00007448" w:rsidP="00007448">
            <w:pPr>
              <w:rPr>
                <w:b/>
                <w:color w:val="auto"/>
                <w:sz w:val="20"/>
              </w:rPr>
            </w:pPr>
            <w:r w:rsidRPr="0064188E">
              <w:rPr>
                <w:b/>
                <w:color w:val="auto"/>
                <w:sz w:val="20"/>
              </w:rPr>
              <w:t>Garantiewert</w:t>
            </w:r>
          </w:p>
        </w:tc>
        <w:tc>
          <w:tcPr>
            <w:tcW w:w="1985" w:type="dxa"/>
            <w:shd w:val="clear" w:color="auto" w:fill="BFBFBF"/>
          </w:tcPr>
          <w:p w:rsidR="00007448" w:rsidRPr="0064188E" w:rsidRDefault="00007448" w:rsidP="00007448">
            <w:pPr>
              <w:rPr>
                <w:b/>
                <w:color w:val="auto"/>
                <w:sz w:val="20"/>
              </w:rPr>
            </w:pPr>
            <w:r w:rsidRPr="0064188E">
              <w:rPr>
                <w:b/>
                <w:color w:val="auto"/>
                <w:sz w:val="20"/>
              </w:rPr>
              <w:t>Designwert</w:t>
            </w:r>
          </w:p>
        </w:tc>
      </w:tr>
      <w:tr w:rsidR="00007448" w:rsidRPr="00FC2870" w:rsidTr="00E80E8E">
        <w:tc>
          <w:tcPr>
            <w:tcW w:w="1526" w:type="dxa"/>
          </w:tcPr>
          <w:p w:rsidR="00007448" w:rsidRPr="003647A9" w:rsidRDefault="009A71D8" w:rsidP="00007448">
            <w:pPr>
              <w:pStyle w:val="placeholder-mandatory"/>
              <w:rPr>
                <w:rStyle w:val="placeholder-m"/>
                <w:color w:val="auto"/>
                <w:sz w:val="20"/>
              </w:rPr>
            </w:pPr>
            <w:r>
              <w:rPr>
                <w:rStyle w:val="placeholder-m"/>
                <w:color w:val="auto"/>
                <w:sz w:val="20"/>
              </w:rPr>
              <w:t>Optische Transmission</w:t>
            </w:r>
          </w:p>
        </w:tc>
        <w:tc>
          <w:tcPr>
            <w:tcW w:w="3544" w:type="dxa"/>
          </w:tcPr>
          <w:p w:rsidR="00007448" w:rsidRPr="003647A9" w:rsidRDefault="009A71D8" w:rsidP="00007448">
            <w:pPr>
              <w:pStyle w:val="placeholder-mandatory"/>
              <w:rPr>
                <w:rStyle w:val="placeholder-m"/>
                <w:color w:val="auto"/>
                <w:sz w:val="20"/>
              </w:rPr>
            </w:pPr>
            <w:r>
              <w:rPr>
                <w:rStyle w:val="placeholder-m"/>
                <w:color w:val="auto"/>
                <w:sz w:val="20"/>
              </w:rPr>
              <w:t>Optische Transmission aller optischen Komponenten</w:t>
            </w:r>
          </w:p>
        </w:tc>
        <w:tc>
          <w:tcPr>
            <w:tcW w:w="708" w:type="dxa"/>
            <w:shd w:val="clear" w:color="auto" w:fill="auto"/>
          </w:tcPr>
          <w:p w:rsidR="00007448" w:rsidRPr="003647A9" w:rsidRDefault="009A71D8" w:rsidP="002F1FAE">
            <w:pPr>
              <w:pStyle w:val="placeholder-mandatory"/>
              <w:rPr>
                <w:rStyle w:val="placeholder-m"/>
                <w:color w:val="auto"/>
                <w:sz w:val="20"/>
              </w:rPr>
            </w:pPr>
            <w:r>
              <w:rPr>
                <w:rStyle w:val="placeholder-m"/>
                <w:color w:val="auto"/>
                <w:sz w:val="20"/>
              </w:rPr>
              <w:t>4</w:t>
            </w:r>
            <w:r w:rsidR="002F1FAE">
              <w:rPr>
                <w:rStyle w:val="placeholder-m"/>
                <w:color w:val="auto"/>
                <w:sz w:val="20"/>
              </w:rPr>
              <w:t>-</w:t>
            </w:r>
            <w:r>
              <w:rPr>
                <w:rStyle w:val="placeholder-m"/>
                <w:color w:val="auto"/>
                <w:sz w:val="20"/>
              </w:rPr>
              <w:t>7</w:t>
            </w:r>
          </w:p>
        </w:tc>
        <w:tc>
          <w:tcPr>
            <w:tcW w:w="1701" w:type="dxa"/>
          </w:tcPr>
          <w:p w:rsidR="00007448" w:rsidRPr="003647A9" w:rsidRDefault="009A71D8" w:rsidP="00007448">
            <w:pPr>
              <w:pStyle w:val="placeholder-mandatory"/>
              <w:rPr>
                <w:rStyle w:val="placeholder-m"/>
                <w:color w:val="auto"/>
                <w:sz w:val="20"/>
              </w:rPr>
            </w:pPr>
            <w:r>
              <w:rPr>
                <w:rStyle w:val="placeholder-m"/>
                <w:color w:val="auto"/>
                <w:sz w:val="20"/>
              </w:rPr>
              <w:t>70%</w:t>
            </w:r>
          </w:p>
        </w:tc>
        <w:tc>
          <w:tcPr>
            <w:tcW w:w="1985" w:type="dxa"/>
            <w:shd w:val="clear" w:color="auto" w:fill="auto"/>
          </w:tcPr>
          <w:p w:rsidR="00007448" w:rsidRPr="003647A9" w:rsidRDefault="009A71D8" w:rsidP="00007448">
            <w:pPr>
              <w:pStyle w:val="placeholder-mandatory"/>
              <w:rPr>
                <w:rStyle w:val="placeholder-m"/>
                <w:color w:val="auto"/>
                <w:sz w:val="20"/>
              </w:rPr>
            </w:pPr>
            <w:r>
              <w:rPr>
                <w:rStyle w:val="placeholder-m"/>
                <w:color w:val="auto"/>
                <w:sz w:val="20"/>
              </w:rPr>
              <w:t>90%</w:t>
            </w:r>
          </w:p>
        </w:tc>
      </w:tr>
      <w:tr w:rsidR="002F1FAE" w:rsidRPr="00FC2870" w:rsidTr="00E80E8E">
        <w:tc>
          <w:tcPr>
            <w:tcW w:w="1526" w:type="dxa"/>
          </w:tcPr>
          <w:p w:rsidR="002F1FAE" w:rsidRPr="00365683" w:rsidRDefault="002F1FAE" w:rsidP="00007448">
            <w:pPr>
              <w:pStyle w:val="placeholder-mandatory"/>
              <w:rPr>
                <w:rStyle w:val="placeholder-m"/>
                <w:color w:val="auto"/>
                <w:sz w:val="20"/>
              </w:rPr>
            </w:pPr>
            <w:r>
              <w:rPr>
                <w:rStyle w:val="placeholder-m"/>
                <w:color w:val="auto"/>
                <w:sz w:val="20"/>
              </w:rPr>
              <w:t>Polarisation</w:t>
            </w:r>
          </w:p>
        </w:tc>
        <w:tc>
          <w:tcPr>
            <w:tcW w:w="3544" w:type="dxa"/>
          </w:tcPr>
          <w:p w:rsidR="002F1FAE" w:rsidRPr="00365683" w:rsidRDefault="002F1FAE" w:rsidP="00007448">
            <w:pPr>
              <w:pStyle w:val="placeholder-mandatory"/>
              <w:rPr>
                <w:color w:val="auto"/>
                <w:sz w:val="20"/>
              </w:rPr>
            </w:pPr>
            <w:r>
              <w:rPr>
                <w:color w:val="auto"/>
                <w:sz w:val="20"/>
              </w:rPr>
              <w:t>Polarisationsänderung durch optische Komponenten (Linsen und Spektrometer)</w:t>
            </w:r>
          </w:p>
        </w:tc>
        <w:tc>
          <w:tcPr>
            <w:tcW w:w="708" w:type="dxa"/>
            <w:shd w:val="clear" w:color="auto" w:fill="auto"/>
          </w:tcPr>
          <w:p w:rsidR="002F1FAE" w:rsidRPr="003647A9" w:rsidRDefault="002F1FAE" w:rsidP="00E73738">
            <w:pPr>
              <w:pStyle w:val="placeholder-mandatory"/>
              <w:rPr>
                <w:rStyle w:val="placeholder-m"/>
                <w:color w:val="auto"/>
                <w:sz w:val="20"/>
              </w:rPr>
            </w:pPr>
            <w:r>
              <w:rPr>
                <w:rStyle w:val="placeholder-m"/>
                <w:color w:val="auto"/>
                <w:sz w:val="20"/>
              </w:rPr>
              <w:t>4-7</w:t>
            </w:r>
          </w:p>
        </w:tc>
        <w:tc>
          <w:tcPr>
            <w:tcW w:w="1701" w:type="dxa"/>
          </w:tcPr>
          <w:p w:rsidR="002F1FAE" w:rsidRPr="00F24D06" w:rsidRDefault="002F1FAE" w:rsidP="00007448">
            <w:pPr>
              <w:pStyle w:val="placeholder-mandatory"/>
              <w:rPr>
                <w:color w:val="auto"/>
                <w:sz w:val="20"/>
              </w:rPr>
            </w:pPr>
            <w:r>
              <w:rPr>
                <w:color w:val="auto"/>
                <w:sz w:val="20"/>
              </w:rPr>
              <w:t>&lt; 10%</w:t>
            </w:r>
          </w:p>
        </w:tc>
        <w:tc>
          <w:tcPr>
            <w:tcW w:w="1985" w:type="dxa"/>
            <w:shd w:val="clear" w:color="auto" w:fill="auto"/>
          </w:tcPr>
          <w:p w:rsidR="002F1FAE" w:rsidRPr="00F24D06" w:rsidRDefault="002F1FAE" w:rsidP="00007448">
            <w:pPr>
              <w:pStyle w:val="placeholder-mandatory"/>
              <w:rPr>
                <w:color w:val="auto"/>
                <w:sz w:val="20"/>
              </w:rPr>
            </w:pPr>
            <w:r>
              <w:rPr>
                <w:color w:val="auto"/>
                <w:sz w:val="20"/>
              </w:rPr>
              <w:t>&lt; 10%</w:t>
            </w:r>
          </w:p>
        </w:tc>
      </w:tr>
      <w:tr w:rsidR="002F1FAE" w:rsidRPr="00FC2870" w:rsidTr="00E80E8E">
        <w:tc>
          <w:tcPr>
            <w:tcW w:w="1526" w:type="dxa"/>
          </w:tcPr>
          <w:p w:rsidR="002F1FAE" w:rsidRDefault="002F1FAE" w:rsidP="00007448">
            <w:pPr>
              <w:pStyle w:val="placeholder-mandatory"/>
              <w:rPr>
                <w:rStyle w:val="placeholder-m"/>
                <w:color w:val="auto"/>
                <w:sz w:val="20"/>
              </w:rPr>
            </w:pPr>
            <w:r>
              <w:rPr>
                <w:rStyle w:val="placeholder-m"/>
                <w:color w:val="auto"/>
                <w:sz w:val="20"/>
              </w:rPr>
              <w:t>Spektralbereich</w:t>
            </w:r>
          </w:p>
        </w:tc>
        <w:tc>
          <w:tcPr>
            <w:tcW w:w="3544" w:type="dxa"/>
          </w:tcPr>
          <w:p w:rsidR="002F1FAE" w:rsidRDefault="002F1FAE" w:rsidP="00007448">
            <w:pPr>
              <w:pStyle w:val="placeholder-mandatory"/>
              <w:rPr>
                <w:color w:val="auto"/>
                <w:sz w:val="20"/>
              </w:rPr>
            </w:pPr>
            <w:r>
              <w:rPr>
                <w:color w:val="auto"/>
                <w:sz w:val="20"/>
              </w:rPr>
              <w:t>Spektrale Durchlässigkeit optische Komponenten (Linsen)</w:t>
            </w:r>
          </w:p>
        </w:tc>
        <w:tc>
          <w:tcPr>
            <w:tcW w:w="708" w:type="dxa"/>
            <w:shd w:val="clear" w:color="auto" w:fill="auto"/>
          </w:tcPr>
          <w:p w:rsidR="002F1FAE" w:rsidRPr="003647A9" w:rsidRDefault="002F1FAE" w:rsidP="00E73738">
            <w:pPr>
              <w:pStyle w:val="placeholder-mandatory"/>
              <w:rPr>
                <w:rStyle w:val="placeholder-m"/>
                <w:color w:val="auto"/>
                <w:sz w:val="20"/>
              </w:rPr>
            </w:pPr>
            <w:r>
              <w:rPr>
                <w:rStyle w:val="placeholder-m"/>
                <w:color w:val="auto"/>
                <w:sz w:val="20"/>
              </w:rPr>
              <w:t>4-7</w:t>
            </w:r>
          </w:p>
        </w:tc>
        <w:tc>
          <w:tcPr>
            <w:tcW w:w="1701" w:type="dxa"/>
          </w:tcPr>
          <w:p w:rsidR="002F1FAE" w:rsidRDefault="002F1FAE" w:rsidP="00007448">
            <w:pPr>
              <w:pStyle w:val="placeholder-mandatory"/>
              <w:rPr>
                <w:color w:val="auto"/>
                <w:sz w:val="20"/>
              </w:rPr>
            </w:pPr>
            <w:r>
              <w:rPr>
                <w:color w:val="auto"/>
                <w:sz w:val="20"/>
              </w:rPr>
              <w:t>400 – 600 nm</w:t>
            </w:r>
          </w:p>
        </w:tc>
        <w:tc>
          <w:tcPr>
            <w:tcW w:w="1985" w:type="dxa"/>
            <w:shd w:val="clear" w:color="auto" w:fill="auto"/>
          </w:tcPr>
          <w:p w:rsidR="002F1FAE" w:rsidRDefault="002F1FAE" w:rsidP="00007448">
            <w:pPr>
              <w:pStyle w:val="placeholder-mandatory"/>
              <w:rPr>
                <w:color w:val="auto"/>
                <w:sz w:val="20"/>
              </w:rPr>
            </w:pPr>
            <w:r>
              <w:rPr>
                <w:color w:val="auto"/>
                <w:sz w:val="20"/>
              </w:rPr>
              <w:t>300 – 700 nm</w:t>
            </w:r>
          </w:p>
        </w:tc>
      </w:tr>
      <w:tr w:rsidR="002F1FAE" w:rsidRPr="00FC2870" w:rsidTr="00E80E8E">
        <w:tc>
          <w:tcPr>
            <w:tcW w:w="1526" w:type="dxa"/>
          </w:tcPr>
          <w:p w:rsidR="002F1FAE" w:rsidRDefault="002F1FAE" w:rsidP="00007448">
            <w:pPr>
              <w:pStyle w:val="placeholder-mandatory"/>
              <w:rPr>
                <w:rStyle w:val="placeholder-m"/>
                <w:color w:val="auto"/>
                <w:sz w:val="20"/>
              </w:rPr>
            </w:pPr>
            <w:r>
              <w:rPr>
                <w:rStyle w:val="placeholder-m"/>
                <w:color w:val="auto"/>
                <w:sz w:val="20"/>
              </w:rPr>
              <w:t>Spektralbereich</w:t>
            </w:r>
          </w:p>
        </w:tc>
        <w:tc>
          <w:tcPr>
            <w:tcW w:w="3544" w:type="dxa"/>
          </w:tcPr>
          <w:p w:rsidR="002F1FAE" w:rsidRDefault="002F1FAE" w:rsidP="00007448">
            <w:pPr>
              <w:pStyle w:val="placeholder-mandatory"/>
              <w:rPr>
                <w:color w:val="auto"/>
                <w:sz w:val="20"/>
              </w:rPr>
            </w:pPr>
            <w:r>
              <w:rPr>
                <w:color w:val="auto"/>
                <w:sz w:val="20"/>
              </w:rPr>
              <w:t>Spektrale Durchlässigkeit optische Komponenten (Spektrometer)</w:t>
            </w:r>
          </w:p>
        </w:tc>
        <w:tc>
          <w:tcPr>
            <w:tcW w:w="708" w:type="dxa"/>
            <w:shd w:val="clear" w:color="auto" w:fill="auto"/>
          </w:tcPr>
          <w:p w:rsidR="002F1FAE" w:rsidRPr="003647A9" w:rsidRDefault="002F1FAE" w:rsidP="00E73738">
            <w:pPr>
              <w:pStyle w:val="placeholder-mandatory"/>
              <w:rPr>
                <w:rStyle w:val="placeholder-m"/>
                <w:color w:val="auto"/>
                <w:sz w:val="20"/>
              </w:rPr>
            </w:pPr>
            <w:r>
              <w:rPr>
                <w:rStyle w:val="placeholder-m"/>
                <w:color w:val="auto"/>
                <w:sz w:val="20"/>
              </w:rPr>
              <w:t>4-7</w:t>
            </w:r>
          </w:p>
        </w:tc>
        <w:tc>
          <w:tcPr>
            <w:tcW w:w="1701" w:type="dxa"/>
          </w:tcPr>
          <w:p w:rsidR="002F1FAE" w:rsidRDefault="002F1FAE" w:rsidP="00007448">
            <w:pPr>
              <w:pStyle w:val="placeholder-mandatory"/>
              <w:rPr>
                <w:color w:val="auto"/>
                <w:sz w:val="20"/>
              </w:rPr>
            </w:pPr>
            <w:r>
              <w:rPr>
                <w:color w:val="auto"/>
                <w:sz w:val="20"/>
              </w:rPr>
              <w:t>0 – 1200 nm</w:t>
            </w:r>
          </w:p>
        </w:tc>
        <w:tc>
          <w:tcPr>
            <w:tcW w:w="1985" w:type="dxa"/>
            <w:shd w:val="clear" w:color="auto" w:fill="auto"/>
          </w:tcPr>
          <w:p w:rsidR="002F1FAE" w:rsidRDefault="002F1FAE" w:rsidP="00007448">
            <w:pPr>
              <w:pStyle w:val="placeholder-mandatory"/>
              <w:rPr>
                <w:color w:val="auto"/>
                <w:sz w:val="20"/>
              </w:rPr>
            </w:pPr>
            <w:r>
              <w:rPr>
                <w:color w:val="auto"/>
                <w:sz w:val="20"/>
              </w:rPr>
              <w:t>0 – 1200 nm</w:t>
            </w:r>
          </w:p>
        </w:tc>
      </w:tr>
      <w:tr w:rsidR="002F1FAE" w:rsidRPr="00FC2870" w:rsidTr="00E80E8E">
        <w:tc>
          <w:tcPr>
            <w:tcW w:w="1526" w:type="dxa"/>
          </w:tcPr>
          <w:p w:rsidR="002F1FAE" w:rsidRDefault="002F1FAE" w:rsidP="00007448">
            <w:pPr>
              <w:pStyle w:val="placeholder-mandatory"/>
              <w:rPr>
                <w:rStyle w:val="placeholder-m"/>
                <w:color w:val="auto"/>
                <w:sz w:val="20"/>
              </w:rPr>
            </w:pPr>
            <w:r>
              <w:rPr>
                <w:rStyle w:val="placeholder-m"/>
                <w:color w:val="auto"/>
                <w:sz w:val="20"/>
              </w:rPr>
              <w:t>Etendue</w:t>
            </w:r>
          </w:p>
        </w:tc>
        <w:tc>
          <w:tcPr>
            <w:tcW w:w="3544" w:type="dxa"/>
          </w:tcPr>
          <w:p w:rsidR="002F1FAE" w:rsidRDefault="002F1FAE" w:rsidP="00007448">
            <w:pPr>
              <w:pStyle w:val="placeholder-mandatory"/>
              <w:rPr>
                <w:color w:val="auto"/>
                <w:sz w:val="20"/>
              </w:rPr>
            </w:pPr>
            <w:r>
              <w:rPr>
                <w:color w:val="auto"/>
                <w:sz w:val="20"/>
              </w:rPr>
              <w:t>Maximale relative Änderung der Etendue um Faktor</w:t>
            </w:r>
          </w:p>
        </w:tc>
        <w:tc>
          <w:tcPr>
            <w:tcW w:w="708" w:type="dxa"/>
            <w:shd w:val="clear" w:color="auto" w:fill="auto"/>
          </w:tcPr>
          <w:p w:rsidR="002F1FAE" w:rsidRPr="003647A9" w:rsidRDefault="002F1FAE" w:rsidP="00E73738">
            <w:pPr>
              <w:pStyle w:val="placeholder-mandatory"/>
              <w:rPr>
                <w:rStyle w:val="placeholder-m"/>
                <w:color w:val="auto"/>
                <w:sz w:val="20"/>
              </w:rPr>
            </w:pPr>
            <w:r>
              <w:rPr>
                <w:rStyle w:val="placeholder-m"/>
                <w:color w:val="auto"/>
                <w:sz w:val="20"/>
              </w:rPr>
              <w:t>4-7</w:t>
            </w:r>
          </w:p>
        </w:tc>
        <w:tc>
          <w:tcPr>
            <w:tcW w:w="1701" w:type="dxa"/>
          </w:tcPr>
          <w:p w:rsidR="002F1FAE" w:rsidRDefault="002F1FAE" w:rsidP="00007448">
            <w:pPr>
              <w:pStyle w:val="placeholder-mandatory"/>
              <w:rPr>
                <w:color w:val="auto"/>
                <w:sz w:val="20"/>
              </w:rPr>
            </w:pPr>
            <w:r>
              <w:rPr>
                <w:color w:val="auto"/>
                <w:sz w:val="20"/>
              </w:rPr>
              <w:t>3</w:t>
            </w:r>
          </w:p>
        </w:tc>
        <w:tc>
          <w:tcPr>
            <w:tcW w:w="1985" w:type="dxa"/>
            <w:shd w:val="clear" w:color="auto" w:fill="auto"/>
          </w:tcPr>
          <w:p w:rsidR="002F1FAE" w:rsidRDefault="002F1FAE" w:rsidP="00007448">
            <w:pPr>
              <w:pStyle w:val="placeholder-mandatory"/>
              <w:rPr>
                <w:color w:val="auto"/>
                <w:sz w:val="20"/>
              </w:rPr>
            </w:pPr>
            <w:r>
              <w:rPr>
                <w:color w:val="auto"/>
                <w:sz w:val="20"/>
              </w:rPr>
              <w:t>3</w:t>
            </w:r>
          </w:p>
        </w:tc>
      </w:tr>
      <w:tr w:rsidR="002F1FAE" w:rsidRPr="00FC2870" w:rsidTr="00E80E8E">
        <w:tc>
          <w:tcPr>
            <w:tcW w:w="1526" w:type="dxa"/>
          </w:tcPr>
          <w:p w:rsidR="002F1FAE" w:rsidRDefault="002F1FAE" w:rsidP="00007448">
            <w:pPr>
              <w:pStyle w:val="placeholder-mandatory"/>
              <w:rPr>
                <w:rStyle w:val="placeholder-m"/>
                <w:color w:val="auto"/>
                <w:sz w:val="20"/>
              </w:rPr>
            </w:pPr>
            <w:r>
              <w:rPr>
                <w:rStyle w:val="placeholder-m"/>
                <w:color w:val="auto"/>
                <w:sz w:val="20"/>
              </w:rPr>
              <w:t>Spektrometergitter</w:t>
            </w:r>
          </w:p>
        </w:tc>
        <w:tc>
          <w:tcPr>
            <w:tcW w:w="3544" w:type="dxa"/>
          </w:tcPr>
          <w:p w:rsidR="002F1FAE" w:rsidRPr="009A3DD6" w:rsidRDefault="002F1FAE" w:rsidP="00007448">
            <w:pPr>
              <w:pStyle w:val="placeholder-mandatory"/>
              <w:rPr>
                <w:color w:val="auto"/>
                <w:sz w:val="20"/>
                <w:vertAlign w:val="superscript"/>
              </w:rPr>
            </w:pPr>
            <w:r>
              <w:rPr>
                <w:color w:val="auto"/>
                <w:sz w:val="20"/>
              </w:rPr>
              <w:t>Bereich Gitterkonstante der Gitter in mm</w:t>
            </w:r>
            <w:r>
              <w:rPr>
                <w:color w:val="auto"/>
                <w:sz w:val="20"/>
                <w:vertAlign w:val="superscript"/>
              </w:rPr>
              <w:t>-1</w:t>
            </w:r>
          </w:p>
        </w:tc>
        <w:tc>
          <w:tcPr>
            <w:tcW w:w="708" w:type="dxa"/>
            <w:shd w:val="clear" w:color="auto" w:fill="auto"/>
          </w:tcPr>
          <w:p w:rsidR="002F1FAE" w:rsidRPr="003647A9" w:rsidRDefault="002F1FAE" w:rsidP="00E73738">
            <w:pPr>
              <w:pStyle w:val="placeholder-mandatory"/>
              <w:rPr>
                <w:rStyle w:val="placeholder-m"/>
                <w:color w:val="auto"/>
                <w:sz w:val="20"/>
              </w:rPr>
            </w:pPr>
            <w:r>
              <w:rPr>
                <w:rStyle w:val="placeholder-m"/>
                <w:color w:val="auto"/>
                <w:sz w:val="20"/>
              </w:rPr>
              <w:t>4-7</w:t>
            </w:r>
          </w:p>
        </w:tc>
        <w:tc>
          <w:tcPr>
            <w:tcW w:w="1701" w:type="dxa"/>
          </w:tcPr>
          <w:p w:rsidR="002F1FAE" w:rsidRDefault="002F1FAE" w:rsidP="00007448">
            <w:pPr>
              <w:pStyle w:val="placeholder-mandatory"/>
              <w:rPr>
                <w:color w:val="auto"/>
                <w:sz w:val="20"/>
              </w:rPr>
            </w:pPr>
            <w:r>
              <w:rPr>
                <w:color w:val="auto"/>
                <w:sz w:val="20"/>
              </w:rPr>
              <w:t>600, 1200, 2400</w:t>
            </w:r>
          </w:p>
        </w:tc>
        <w:tc>
          <w:tcPr>
            <w:tcW w:w="1985" w:type="dxa"/>
            <w:shd w:val="clear" w:color="auto" w:fill="auto"/>
          </w:tcPr>
          <w:p w:rsidR="002F1FAE" w:rsidRDefault="002F1FAE" w:rsidP="00007448">
            <w:pPr>
              <w:pStyle w:val="placeholder-mandatory"/>
              <w:rPr>
                <w:color w:val="auto"/>
                <w:sz w:val="20"/>
              </w:rPr>
            </w:pPr>
            <w:r>
              <w:rPr>
                <w:color w:val="auto"/>
                <w:sz w:val="20"/>
              </w:rPr>
              <w:t>300, 600, 1200, 2400, 3600</w:t>
            </w:r>
          </w:p>
        </w:tc>
      </w:tr>
      <w:tr w:rsidR="002F1FAE" w:rsidRPr="00FC2870" w:rsidTr="00E80E8E">
        <w:tc>
          <w:tcPr>
            <w:tcW w:w="1526" w:type="dxa"/>
          </w:tcPr>
          <w:p w:rsidR="002F1FAE" w:rsidRDefault="002F1FAE" w:rsidP="00007448">
            <w:pPr>
              <w:pStyle w:val="placeholder-mandatory"/>
              <w:rPr>
                <w:rStyle w:val="placeholder-m"/>
                <w:color w:val="auto"/>
                <w:sz w:val="20"/>
              </w:rPr>
            </w:pPr>
            <w:r>
              <w:rPr>
                <w:rStyle w:val="placeholder-m"/>
                <w:color w:val="auto"/>
                <w:sz w:val="20"/>
              </w:rPr>
              <w:t>1/f-Zahl</w:t>
            </w:r>
          </w:p>
        </w:tc>
        <w:tc>
          <w:tcPr>
            <w:tcW w:w="3544" w:type="dxa"/>
          </w:tcPr>
          <w:p w:rsidR="002F1FAE" w:rsidRDefault="002F1FAE" w:rsidP="00007448">
            <w:pPr>
              <w:pStyle w:val="placeholder-mandatory"/>
              <w:rPr>
                <w:color w:val="auto"/>
                <w:sz w:val="20"/>
              </w:rPr>
            </w:pPr>
            <w:r>
              <w:rPr>
                <w:color w:val="auto"/>
                <w:sz w:val="20"/>
              </w:rPr>
              <w:t>Öffnungszahl Spektrometer</w:t>
            </w:r>
          </w:p>
        </w:tc>
        <w:tc>
          <w:tcPr>
            <w:tcW w:w="708" w:type="dxa"/>
            <w:shd w:val="clear" w:color="auto" w:fill="auto"/>
          </w:tcPr>
          <w:p w:rsidR="002F1FAE" w:rsidRPr="003647A9" w:rsidRDefault="002F1FAE" w:rsidP="00E73738">
            <w:pPr>
              <w:pStyle w:val="placeholder-mandatory"/>
              <w:rPr>
                <w:rStyle w:val="placeholder-m"/>
                <w:color w:val="auto"/>
                <w:sz w:val="20"/>
              </w:rPr>
            </w:pPr>
            <w:r>
              <w:rPr>
                <w:rStyle w:val="placeholder-m"/>
                <w:color w:val="auto"/>
                <w:sz w:val="20"/>
              </w:rPr>
              <w:t>4-7</w:t>
            </w:r>
          </w:p>
        </w:tc>
        <w:tc>
          <w:tcPr>
            <w:tcW w:w="1701" w:type="dxa"/>
          </w:tcPr>
          <w:p w:rsidR="002F1FAE" w:rsidRDefault="002F1FAE" w:rsidP="00007448">
            <w:pPr>
              <w:pStyle w:val="placeholder-mandatory"/>
              <w:rPr>
                <w:color w:val="auto"/>
                <w:sz w:val="20"/>
              </w:rPr>
            </w:pPr>
            <w:r>
              <w:rPr>
                <w:color w:val="auto"/>
                <w:sz w:val="20"/>
              </w:rPr>
              <w:t>f/4, f/6, f/9</w:t>
            </w:r>
          </w:p>
        </w:tc>
        <w:tc>
          <w:tcPr>
            <w:tcW w:w="1985" w:type="dxa"/>
            <w:shd w:val="clear" w:color="auto" w:fill="auto"/>
          </w:tcPr>
          <w:p w:rsidR="002F1FAE" w:rsidRDefault="002F1FAE" w:rsidP="00007448">
            <w:pPr>
              <w:pStyle w:val="placeholder-mandatory"/>
              <w:rPr>
                <w:color w:val="auto"/>
                <w:sz w:val="20"/>
              </w:rPr>
            </w:pPr>
            <w:r>
              <w:rPr>
                <w:color w:val="auto"/>
                <w:sz w:val="20"/>
              </w:rPr>
              <w:t>f/4, f/6, f/9</w:t>
            </w:r>
          </w:p>
        </w:tc>
      </w:tr>
      <w:tr w:rsidR="00870A25" w:rsidRPr="00FC2870" w:rsidTr="00E80E8E">
        <w:tc>
          <w:tcPr>
            <w:tcW w:w="1526" w:type="dxa"/>
          </w:tcPr>
          <w:p w:rsidR="00870A25" w:rsidRDefault="00870A25" w:rsidP="00007448">
            <w:pPr>
              <w:pStyle w:val="placeholder-mandatory"/>
              <w:rPr>
                <w:rStyle w:val="placeholder-m"/>
                <w:color w:val="auto"/>
                <w:sz w:val="20"/>
              </w:rPr>
            </w:pPr>
            <w:r>
              <w:rPr>
                <w:rStyle w:val="placeholder-m"/>
                <w:color w:val="auto"/>
                <w:sz w:val="20"/>
              </w:rPr>
              <w:t xml:space="preserve">CCD-Pixelzahl </w:t>
            </w:r>
          </w:p>
        </w:tc>
        <w:tc>
          <w:tcPr>
            <w:tcW w:w="3544" w:type="dxa"/>
          </w:tcPr>
          <w:p w:rsidR="00870A25" w:rsidRDefault="00870A25" w:rsidP="00007448">
            <w:pPr>
              <w:pStyle w:val="placeholder-mandatory"/>
              <w:rPr>
                <w:color w:val="auto"/>
                <w:sz w:val="20"/>
              </w:rPr>
            </w:pPr>
            <w:r>
              <w:rPr>
                <w:rStyle w:val="placeholder-m"/>
                <w:color w:val="auto"/>
                <w:sz w:val="20"/>
              </w:rPr>
              <w:t>CCD-Pixelzahl</w:t>
            </w:r>
          </w:p>
        </w:tc>
        <w:tc>
          <w:tcPr>
            <w:tcW w:w="708" w:type="dxa"/>
            <w:shd w:val="clear" w:color="auto" w:fill="auto"/>
          </w:tcPr>
          <w:p w:rsidR="00870A25" w:rsidRDefault="00870A25" w:rsidP="00007448">
            <w:pPr>
              <w:pStyle w:val="placeholder-mandatory"/>
              <w:rPr>
                <w:rStyle w:val="placeholder-m"/>
                <w:color w:val="auto"/>
                <w:sz w:val="20"/>
              </w:rPr>
            </w:pPr>
          </w:p>
        </w:tc>
        <w:tc>
          <w:tcPr>
            <w:tcW w:w="1701" w:type="dxa"/>
          </w:tcPr>
          <w:p w:rsidR="00870A25" w:rsidRDefault="00870A25" w:rsidP="00007448">
            <w:pPr>
              <w:pStyle w:val="placeholder-mandatory"/>
              <w:rPr>
                <w:color w:val="auto"/>
                <w:sz w:val="20"/>
              </w:rPr>
            </w:pPr>
            <w:r>
              <w:rPr>
                <w:color w:val="auto"/>
                <w:sz w:val="20"/>
              </w:rPr>
              <w:t>512 X 512</w:t>
            </w:r>
          </w:p>
        </w:tc>
        <w:tc>
          <w:tcPr>
            <w:tcW w:w="1985" w:type="dxa"/>
            <w:shd w:val="clear" w:color="auto" w:fill="auto"/>
          </w:tcPr>
          <w:p w:rsidR="00870A25" w:rsidRDefault="00870A25" w:rsidP="00007448">
            <w:pPr>
              <w:pStyle w:val="placeholder-mandatory"/>
              <w:rPr>
                <w:color w:val="auto"/>
                <w:sz w:val="20"/>
              </w:rPr>
            </w:pPr>
            <w:r>
              <w:rPr>
                <w:color w:val="auto"/>
                <w:sz w:val="20"/>
              </w:rPr>
              <w:t>1024 X 1024</w:t>
            </w:r>
          </w:p>
        </w:tc>
      </w:tr>
      <w:tr w:rsidR="00870A25" w:rsidRPr="00FC2870" w:rsidTr="00E80E8E">
        <w:tc>
          <w:tcPr>
            <w:tcW w:w="1526" w:type="dxa"/>
          </w:tcPr>
          <w:p w:rsidR="00870A25" w:rsidRDefault="00870A25" w:rsidP="00007448">
            <w:pPr>
              <w:pStyle w:val="placeholder-mandatory"/>
              <w:rPr>
                <w:rStyle w:val="placeholder-m"/>
                <w:color w:val="auto"/>
                <w:sz w:val="20"/>
              </w:rPr>
            </w:pPr>
            <w:r>
              <w:rPr>
                <w:rStyle w:val="placeholder-m"/>
                <w:color w:val="auto"/>
                <w:sz w:val="20"/>
              </w:rPr>
              <w:t>Pixelgröße</w:t>
            </w:r>
          </w:p>
        </w:tc>
        <w:tc>
          <w:tcPr>
            <w:tcW w:w="3544" w:type="dxa"/>
          </w:tcPr>
          <w:p w:rsidR="00870A25" w:rsidRPr="00870A25" w:rsidRDefault="00870A25" w:rsidP="00007448">
            <w:pPr>
              <w:pStyle w:val="placeholder-mandatory"/>
              <w:rPr>
                <w:rFonts w:cs="Arial"/>
                <w:color w:val="auto"/>
                <w:sz w:val="20"/>
              </w:rPr>
            </w:pPr>
            <w:r>
              <w:rPr>
                <w:rStyle w:val="placeholder-m"/>
                <w:color w:val="auto"/>
                <w:sz w:val="20"/>
              </w:rPr>
              <w:t xml:space="preserve">Pixelgröße </w:t>
            </w:r>
            <w:r>
              <w:rPr>
                <w:rStyle w:val="placeholder-m"/>
                <w:rFonts w:ascii="Symbol" w:hAnsi="Symbol"/>
                <w:color w:val="auto"/>
                <w:sz w:val="20"/>
              </w:rPr>
              <w:t></w:t>
            </w:r>
            <w:r>
              <w:rPr>
                <w:rStyle w:val="placeholder-m"/>
                <w:rFonts w:cs="Arial"/>
                <w:color w:val="auto"/>
                <w:sz w:val="20"/>
              </w:rPr>
              <w:t xml:space="preserve">m x </w:t>
            </w:r>
            <w:r>
              <w:rPr>
                <w:rStyle w:val="placeholder-m"/>
                <w:rFonts w:ascii="Symbol" w:hAnsi="Symbol" w:cs="Arial"/>
                <w:color w:val="auto"/>
                <w:sz w:val="20"/>
              </w:rPr>
              <w:t></w:t>
            </w:r>
            <w:r>
              <w:rPr>
                <w:rStyle w:val="placeholder-m"/>
                <w:rFonts w:cs="Arial"/>
                <w:color w:val="auto"/>
                <w:sz w:val="20"/>
              </w:rPr>
              <w:t>m</w:t>
            </w:r>
          </w:p>
        </w:tc>
        <w:tc>
          <w:tcPr>
            <w:tcW w:w="708" w:type="dxa"/>
            <w:shd w:val="clear" w:color="auto" w:fill="auto"/>
          </w:tcPr>
          <w:p w:rsidR="00870A25" w:rsidRDefault="00870A25" w:rsidP="00007448">
            <w:pPr>
              <w:pStyle w:val="placeholder-mandatory"/>
              <w:rPr>
                <w:rStyle w:val="placeholder-m"/>
                <w:color w:val="auto"/>
                <w:sz w:val="20"/>
              </w:rPr>
            </w:pPr>
          </w:p>
        </w:tc>
        <w:tc>
          <w:tcPr>
            <w:tcW w:w="1701" w:type="dxa"/>
          </w:tcPr>
          <w:p w:rsidR="00870A25" w:rsidRDefault="00870A25" w:rsidP="00007448">
            <w:pPr>
              <w:pStyle w:val="placeholder-mandatory"/>
              <w:rPr>
                <w:color w:val="auto"/>
                <w:sz w:val="20"/>
              </w:rPr>
            </w:pPr>
            <w:r>
              <w:rPr>
                <w:color w:val="auto"/>
                <w:sz w:val="20"/>
              </w:rPr>
              <w:t>10 x 10</w:t>
            </w:r>
          </w:p>
        </w:tc>
        <w:tc>
          <w:tcPr>
            <w:tcW w:w="1985" w:type="dxa"/>
            <w:shd w:val="clear" w:color="auto" w:fill="auto"/>
          </w:tcPr>
          <w:p w:rsidR="00870A25" w:rsidRDefault="00870A25" w:rsidP="00007448">
            <w:pPr>
              <w:pStyle w:val="placeholder-mandatory"/>
              <w:rPr>
                <w:color w:val="auto"/>
                <w:sz w:val="20"/>
              </w:rPr>
            </w:pPr>
            <w:r>
              <w:rPr>
                <w:color w:val="auto"/>
                <w:sz w:val="20"/>
              </w:rPr>
              <w:t>50 x 50</w:t>
            </w:r>
          </w:p>
        </w:tc>
      </w:tr>
      <w:tr w:rsidR="00007448" w:rsidRPr="00FC2870" w:rsidTr="00E80E8E">
        <w:tc>
          <w:tcPr>
            <w:tcW w:w="1526" w:type="dxa"/>
            <w:shd w:val="clear" w:color="auto" w:fill="BFBFBF"/>
          </w:tcPr>
          <w:p w:rsidR="00007448" w:rsidRPr="0064188E" w:rsidRDefault="00007448" w:rsidP="00007448">
            <w:pPr>
              <w:rPr>
                <w:b/>
                <w:color w:val="auto"/>
                <w:sz w:val="20"/>
              </w:rPr>
            </w:pPr>
            <w:r w:rsidRPr="0064188E">
              <w:rPr>
                <w:b/>
                <w:color w:val="auto"/>
                <w:sz w:val="20"/>
              </w:rPr>
              <w:t>Output</w:t>
            </w:r>
            <w:r w:rsidR="00E80E8E">
              <w:rPr>
                <w:b/>
                <w:color w:val="auto"/>
                <w:sz w:val="20"/>
              </w:rPr>
              <w:t xml:space="preserve"> Par.</w:t>
            </w:r>
          </w:p>
        </w:tc>
        <w:tc>
          <w:tcPr>
            <w:tcW w:w="3544" w:type="dxa"/>
            <w:shd w:val="clear" w:color="auto" w:fill="BFBFBF"/>
          </w:tcPr>
          <w:p w:rsidR="00007448" w:rsidRPr="0064188E" w:rsidRDefault="00007448" w:rsidP="00007448">
            <w:pPr>
              <w:rPr>
                <w:b/>
                <w:color w:val="auto"/>
                <w:sz w:val="20"/>
              </w:rPr>
            </w:pPr>
            <w:r w:rsidRPr="0064188E">
              <w:rPr>
                <w:b/>
                <w:color w:val="auto"/>
                <w:sz w:val="20"/>
              </w:rPr>
              <w:t>Beschreibung</w:t>
            </w:r>
          </w:p>
        </w:tc>
        <w:tc>
          <w:tcPr>
            <w:tcW w:w="708" w:type="dxa"/>
            <w:shd w:val="clear" w:color="auto" w:fill="auto"/>
          </w:tcPr>
          <w:p w:rsidR="00007448" w:rsidRPr="0064188E" w:rsidRDefault="00007448" w:rsidP="00007448">
            <w:pPr>
              <w:rPr>
                <w:b/>
                <w:color w:val="auto"/>
                <w:sz w:val="20"/>
              </w:rPr>
            </w:pPr>
            <w:r w:rsidRPr="0064188E">
              <w:rPr>
                <w:b/>
                <w:color w:val="auto"/>
                <w:sz w:val="20"/>
              </w:rPr>
              <w:t>EBZ</w:t>
            </w:r>
          </w:p>
        </w:tc>
        <w:tc>
          <w:tcPr>
            <w:tcW w:w="1701" w:type="dxa"/>
            <w:shd w:val="clear" w:color="auto" w:fill="BFBFBF"/>
          </w:tcPr>
          <w:p w:rsidR="00007448" w:rsidRPr="0064188E" w:rsidRDefault="00007448" w:rsidP="00007448">
            <w:pPr>
              <w:rPr>
                <w:b/>
                <w:color w:val="auto"/>
                <w:sz w:val="20"/>
              </w:rPr>
            </w:pPr>
            <w:r w:rsidRPr="0064188E">
              <w:rPr>
                <w:b/>
                <w:color w:val="auto"/>
                <w:sz w:val="20"/>
              </w:rPr>
              <w:t>Garantiewert</w:t>
            </w:r>
          </w:p>
        </w:tc>
        <w:tc>
          <w:tcPr>
            <w:tcW w:w="1985" w:type="dxa"/>
            <w:shd w:val="clear" w:color="auto" w:fill="auto"/>
          </w:tcPr>
          <w:p w:rsidR="00007448" w:rsidRPr="00670B78" w:rsidRDefault="00007448" w:rsidP="00007448">
            <w:pPr>
              <w:rPr>
                <w:b/>
                <w:color w:val="auto"/>
                <w:sz w:val="20"/>
              </w:rPr>
            </w:pPr>
            <w:r w:rsidRPr="00670B78">
              <w:rPr>
                <w:b/>
                <w:color w:val="auto"/>
                <w:sz w:val="20"/>
              </w:rPr>
              <w:t>Designwert</w:t>
            </w:r>
          </w:p>
        </w:tc>
      </w:tr>
      <w:tr w:rsidR="002F1FAE" w:rsidRPr="00FC2870" w:rsidTr="00E80E8E">
        <w:tc>
          <w:tcPr>
            <w:tcW w:w="1526" w:type="dxa"/>
          </w:tcPr>
          <w:p w:rsidR="002F1FAE" w:rsidRPr="003647A9" w:rsidRDefault="002F1FAE" w:rsidP="00007448">
            <w:pPr>
              <w:pStyle w:val="placeholder-mandatory"/>
              <w:rPr>
                <w:rStyle w:val="placeholder-m"/>
                <w:color w:val="auto"/>
                <w:sz w:val="20"/>
              </w:rPr>
            </w:pPr>
            <w:r>
              <w:rPr>
                <w:rStyle w:val="placeholder-m"/>
                <w:color w:val="auto"/>
                <w:sz w:val="20"/>
              </w:rPr>
              <w:t>Kameradaten Dateiformat</w:t>
            </w:r>
          </w:p>
        </w:tc>
        <w:tc>
          <w:tcPr>
            <w:tcW w:w="3544" w:type="dxa"/>
          </w:tcPr>
          <w:p w:rsidR="002F1FAE" w:rsidRPr="003647A9" w:rsidRDefault="002F1FAE" w:rsidP="00007448">
            <w:pPr>
              <w:pStyle w:val="placeholder-mandatory"/>
              <w:rPr>
                <w:rStyle w:val="placeholder-m"/>
                <w:color w:val="auto"/>
                <w:sz w:val="20"/>
              </w:rPr>
            </w:pPr>
            <w:r>
              <w:rPr>
                <w:rStyle w:val="placeholder-m"/>
                <w:color w:val="auto"/>
                <w:sz w:val="20"/>
              </w:rPr>
              <w:t>Ausgabe der CCD-Kameradaten in speziellem Datenformat</w:t>
            </w:r>
          </w:p>
        </w:tc>
        <w:tc>
          <w:tcPr>
            <w:tcW w:w="708" w:type="dxa"/>
            <w:shd w:val="clear" w:color="auto" w:fill="auto"/>
          </w:tcPr>
          <w:p w:rsidR="002F1FAE" w:rsidRPr="003647A9" w:rsidRDefault="002F1FAE" w:rsidP="00E73738">
            <w:pPr>
              <w:pStyle w:val="placeholder-mandatory"/>
              <w:rPr>
                <w:rStyle w:val="placeholder-m"/>
                <w:color w:val="auto"/>
                <w:sz w:val="20"/>
              </w:rPr>
            </w:pPr>
            <w:r>
              <w:rPr>
                <w:rStyle w:val="placeholder-m"/>
                <w:color w:val="auto"/>
                <w:sz w:val="20"/>
              </w:rPr>
              <w:t>4-7</w:t>
            </w:r>
          </w:p>
        </w:tc>
        <w:tc>
          <w:tcPr>
            <w:tcW w:w="1701" w:type="dxa"/>
          </w:tcPr>
          <w:p w:rsidR="002F1FAE" w:rsidRPr="00670B78" w:rsidRDefault="002F1FAE" w:rsidP="00007448">
            <w:pPr>
              <w:pStyle w:val="placeholder-mandatory"/>
              <w:rPr>
                <w:rStyle w:val="placeholder-m"/>
                <w:sz w:val="20"/>
              </w:rPr>
            </w:pPr>
            <w:r w:rsidRPr="00670B78">
              <w:rPr>
                <w:rStyle w:val="placeholder-m"/>
                <w:sz w:val="20"/>
              </w:rPr>
              <w:t>Anzupassen in Abstimmung mit CoDaC, etwa bis Ende 201</w:t>
            </w:r>
            <w:r w:rsidR="005A33E9">
              <w:rPr>
                <w:rStyle w:val="placeholder-m"/>
                <w:sz w:val="20"/>
              </w:rPr>
              <w:t>3</w:t>
            </w:r>
          </w:p>
        </w:tc>
        <w:tc>
          <w:tcPr>
            <w:tcW w:w="1985" w:type="dxa"/>
            <w:shd w:val="clear" w:color="auto" w:fill="auto"/>
          </w:tcPr>
          <w:p w:rsidR="002F1FAE" w:rsidRPr="003647A9" w:rsidRDefault="002F1FAE" w:rsidP="00007448">
            <w:pPr>
              <w:pStyle w:val="placeholder-mandatory"/>
              <w:rPr>
                <w:rStyle w:val="placeholder-m"/>
                <w:color w:val="auto"/>
                <w:sz w:val="20"/>
              </w:rPr>
            </w:pPr>
            <w:r w:rsidRPr="00670B78">
              <w:rPr>
                <w:rStyle w:val="placeholder-m"/>
                <w:sz w:val="20"/>
              </w:rPr>
              <w:t>Anzupassen in Abstimmung mit CoDaC, etwa bis Ende 201</w:t>
            </w:r>
            <w:r w:rsidR="005A33E9">
              <w:rPr>
                <w:rStyle w:val="placeholder-m"/>
                <w:sz w:val="20"/>
              </w:rPr>
              <w:t>3</w:t>
            </w:r>
          </w:p>
        </w:tc>
      </w:tr>
      <w:tr w:rsidR="002F1FAE" w:rsidRPr="00FC2870" w:rsidTr="00E80E8E">
        <w:tc>
          <w:tcPr>
            <w:tcW w:w="1526" w:type="dxa"/>
          </w:tcPr>
          <w:p w:rsidR="002F1FAE" w:rsidRPr="00A2515A" w:rsidRDefault="002F1FAE" w:rsidP="00007448">
            <w:pPr>
              <w:pStyle w:val="placeholder-mandatory"/>
              <w:rPr>
                <w:rStyle w:val="placeholder-m"/>
                <w:color w:val="auto"/>
                <w:sz w:val="20"/>
              </w:rPr>
            </w:pPr>
            <w:r w:rsidRPr="00A2515A">
              <w:rPr>
                <w:rStyle w:val="placeholder-m"/>
                <w:color w:val="auto"/>
                <w:sz w:val="20"/>
              </w:rPr>
              <w:t>Kamer</w:t>
            </w:r>
            <w:r>
              <w:rPr>
                <w:rStyle w:val="placeholder-m"/>
                <w:color w:val="auto"/>
                <w:sz w:val="20"/>
              </w:rPr>
              <w:t>a</w:t>
            </w:r>
            <w:r w:rsidRPr="00A2515A">
              <w:rPr>
                <w:rStyle w:val="placeholder-m"/>
                <w:color w:val="auto"/>
                <w:sz w:val="20"/>
              </w:rPr>
              <w:t>daten Zeitauflösung</w:t>
            </w:r>
          </w:p>
        </w:tc>
        <w:tc>
          <w:tcPr>
            <w:tcW w:w="3544" w:type="dxa"/>
          </w:tcPr>
          <w:p w:rsidR="002F1FAE" w:rsidRPr="00A2515A" w:rsidRDefault="002F1FAE" w:rsidP="00007448">
            <w:pPr>
              <w:pStyle w:val="placeholder-mandatory"/>
              <w:rPr>
                <w:rStyle w:val="placeholder-m"/>
                <w:color w:val="auto"/>
                <w:sz w:val="20"/>
              </w:rPr>
            </w:pPr>
            <w:r w:rsidRPr="00A2515A">
              <w:rPr>
                <w:rStyle w:val="placeholder-m"/>
                <w:color w:val="auto"/>
                <w:sz w:val="20"/>
              </w:rPr>
              <w:t>Samplingrate der CCD-Kameras</w:t>
            </w:r>
          </w:p>
        </w:tc>
        <w:tc>
          <w:tcPr>
            <w:tcW w:w="708" w:type="dxa"/>
            <w:shd w:val="clear" w:color="auto" w:fill="auto"/>
          </w:tcPr>
          <w:p w:rsidR="002F1FAE" w:rsidRPr="003647A9" w:rsidRDefault="002F1FAE" w:rsidP="00E73738">
            <w:pPr>
              <w:pStyle w:val="placeholder-mandatory"/>
              <w:rPr>
                <w:rStyle w:val="placeholder-m"/>
                <w:color w:val="auto"/>
                <w:sz w:val="20"/>
              </w:rPr>
            </w:pPr>
            <w:r>
              <w:rPr>
                <w:rStyle w:val="placeholder-m"/>
                <w:color w:val="auto"/>
                <w:sz w:val="20"/>
              </w:rPr>
              <w:t>4-7</w:t>
            </w:r>
          </w:p>
        </w:tc>
        <w:tc>
          <w:tcPr>
            <w:tcW w:w="1701" w:type="dxa"/>
          </w:tcPr>
          <w:p w:rsidR="002F1FAE" w:rsidRPr="00A2515A" w:rsidRDefault="002F1FAE" w:rsidP="00007448">
            <w:pPr>
              <w:pStyle w:val="placeholder-mandatory"/>
              <w:rPr>
                <w:rStyle w:val="placeholder-m"/>
                <w:color w:val="auto"/>
                <w:sz w:val="20"/>
              </w:rPr>
            </w:pPr>
            <w:r w:rsidRPr="00A2515A">
              <w:rPr>
                <w:rStyle w:val="placeholder-m"/>
                <w:color w:val="auto"/>
                <w:sz w:val="20"/>
              </w:rPr>
              <w:t>20 fps</w:t>
            </w:r>
          </w:p>
        </w:tc>
        <w:tc>
          <w:tcPr>
            <w:tcW w:w="1985" w:type="dxa"/>
            <w:shd w:val="clear" w:color="auto" w:fill="auto"/>
          </w:tcPr>
          <w:p w:rsidR="002F1FAE" w:rsidRPr="00A2515A" w:rsidRDefault="002F1FAE" w:rsidP="00007448">
            <w:pPr>
              <w:pStyle w:val="placeholder-mandatory"/>
              <w:rPr>
                <w:rStyle w:val="placeholder-m"/>
                <w:color w:val="auto"/>
                <w:sz w:val="20"/>
              </w:rPr>
            </w:pPr>
            <w:r>
              <w:rPr>
                <w:rStyle w:val="placeholder-m"/>
                <w:color w:val="auto"/>
                <w:sz w:val="20"/>
              </w:rPr>
              <w:t>5</w:t>
            </w:r>
            <w:r w:rsidRPr="00A2515A">
              <w:rPr>
                <w:rStyle w:val="placeholder-m"/>
                <w:color w:val="auto"/>
                <w:sz w:val="20"/>
              </w:rPr>
              <w:t>00 fps</w:t>
            </w:r>
          </w:p>
        </w:tc>
      </w:tr>
    </w:tbl>
    <w:p w:rsidR="000C1369" w:rsidRPr="000C1369" w:rsidRDefault="000C1369" w:rsidP="000C1369"/>
    <w:p w:rsidR="00445D86" w:rsidRPr="00ED44B3" w:rsidRDefault="00090121" w:rsidP="00D01822">
      <w:pPr>
        <w:pStyle w:val="Heading1"/>
        <w:rPr>
          <w:rFonts w:cs="Arial"/>
        </w:rPr>
      </w:pPr>
      <w:r w:rsidRPr="00ED44B3">
        <w:rPr>
          <w:rFonts w:cs="Arial"/>
        </w:rPr>
        <w:t>Hauptkomponenten und technische Lösungen/ Konzepte</w:t>
      </w:r>
    </w:p>
    <w:p w:rsidR="008D6DD3" w:rsidRPr="00ED44B3" w:rsidRDefault="00123701" w:rsidP="002D2D49">
      <w:pPr>
        <w:pStyle w:val="Heading2"/>
        <w:tabs>
          <w:tab w:val="clear" w:pos="3979"/>
          <w:tab w:val="num" w:pos="567"/>
        </w:tabs>
      </w:pPr>
      <w:r w:rsidRPr="00ED44B3">
        <w:t xml:space="preserve">Liste der Komponenten und </w:t>
      </w:r>
      <w:r w:rsidR="004A165D">
        <w:t>Funktionszuordnung</w:t>
      </w:r>
    </w:p>
    <w:p w:rsidR="005E0B51" w:rsidRPr="00ED44B3" w:rsidRDefault="005E0B51" w:rsidP="00B55987">
      <w:pPr>
        <w:pStyle w:val="Heading3"/>
      </w:pPr>
      <w:r w:rsidRPr="00ED44B3">
        <w:t>Liste der Komponenten</w:t>
      </w:r>
    </w:p>
    <w:p w:rsidR="001D4205" w:rsidRPr="001A6314" w:rsidRDefault="00447032" w:rsidP="00574082">
      <w:pPr>
        <w:pStyle w:val="comment"/>
        <w:numPr>
          <w:ilvl w:val="0"/>
          <w:numId w:val="9"/>
        </w:numPr>
        <w:jc w:val="left"/>
        <w:rPr>
          <w:rFonts w:ascii="Arial" w:hAnsi="Arial" w:cs="Arial"/>
          <w:color w:val="auto"/>
          <w:szCs w:val="22"/>
        </w:rPr>
      </w:pPr>
      <w:r>
        <w:rPr>
          <w:rFonts w:ascii="Arial" w:hAnsi="Arial" w:cs="Arial"/>
          <w:color w:val="auto"/>
          <w:szCs w:val="22"/>
        </w:rPr>
        <w:t xml:space="preserve">Gitterrohr mit </w:t>
      </w:r>
      <w:r w:rsidR="001D4205">
        <w:rPr>
          <w:rFonts w:ascii="Arial" w:hAnsi="Arial" w:cs="Arial"/>
          <w:color w:val="auto"/>
          <w:szCs w:val="22"/>
        </w:rPr>
        <w:t>Optik plus Quarzfasern</w:t>
      </w:r>
    </w:p>
    <w:p w:rsidR="001D4205" w:rsidRPr="00751765" w:rsidRDefault="00AB28A4" w:rsidP="00574082">
      <w:pPr>
        <w:pStyle w:val="comment"/>
        <w:numPr>
          <w:ilvl w:val="0"/>
          <w:numId w:val="9"/>
        </w:numPr>
        <w:jc w:val="left"/>
        <w:rPr>
          <w:rFonts w:ascii="Arial" w:hAnsi="Arial" w:cs="Arial"/>
          <w:color w:val="auto"/>
          <w:szCs w:val="22"/>
        </w:rPr>
      </w:pPr>
      <w:r>
        <w:rPr>
          <w:rFonts w:ascii="Arial" w:hAnsi="Arial" w:cs="Arial"/>
          <w:color w:val="auto"/>
          <w:szCs w:val="22"/>
        </w:rPr>
        <w:t>Tauchrohr</w:t>
      </w:r>
      <w:r w:rsidR="00751765" w:rsidRPr="00751765">
        <w:rPr>
          <w:rFonts w:ascii="Arial" w:hAnsi="Arial" w:cs="Arial"/>
          <w:color w:val="auto"/>
          <w:szCs w:val="22"/>
        </w:rPr>
        <w:t xml:space="preserve"> mit </w:t>
      </w:r>
      <w:r w:rsidR="004A165D" w:rsidRPr="00751765">
        <w:rPr>
          <w:rFonts w:ascii="Arial" w:hAnsi="Arial" w:cs="Arial"/>
          <w:color w:val="auto"/>
          <w:szCs w:val="22"/>
        </w:rPr>
        <w:t>Saphirfenster</w:t>
      </w:r>
      <w:r w:rsidR="00751765" w:rsidRPr="00751765">
        <w:rPr>
          <w:rFonts w:ascii="Arial" w:hAnsi="Arial" w:cs="Arial"/>
          <w:color w:val="auto"/>
          <w:szCs w:val="22"/>
        </w:rPr>
        <w:t xml:space="preserve">, </w:t>
      </w:r>
      <w:r w:rsidR="004A165D" w:rsidRPr="00751765">
        <w:rPr>
          <w:rFonts w:ascii="Arial" w:hAnsi="Arial" w:cs="Arial"/>
          <w:color w:val="auto"/>
          <w:szCs w:val="22"/>
        </w:rPr>
        <w:t xml:space="preserve">Shutter </w:t>
      </w:r>
      <w:r w:rsidR="00751765">
        <w:rPr>
          <w:rFonts w:ascii="Arial" w:hAnsi="Arial" w:cs="Arial"/>
          <w:color w:val="auto"/>
          <w:szCs w:val="22"/>
        </w:rPr>
        <w:t>und</w:t>
      </w:r>
      <w:r w:rsidR="001D4205" w:rsidRPr="00751765">
        <w:rPr>
          <w:rFonts w:ascii="Arial" w:hAnsi="Arial" w:cs="Arial"/>
          <w:color w:val="auto"/>
          <w:szCs w:val="22"/>
        </w:rPr>
        <w:t xml:space="preserve"> Kühlungen</w:t>
      </w:r>
    </w:p>
    <w:p w:rsidR="00495066" w:rsidRDefault="00495066" w:rsidP="00574082">
      <w:pPr>
        <w:pStyle w:val="comment"/>
        <w:numPr>
          <w:ilvl w:val="0"/>
          <w:numId w:val="9"/>
        </w:numPr>
        <w:jc w:val="left"/>
        <w:rPr>
          <w:rFonts w:ascii="Arial" w:hAnsi="Arial" w:cs="Arial"/>
          <w:color w:val="auto"/>
          <w:szCs w:val="22"/>
        </w:rPr>
      </w:pPr>
      <w:r w:rsidRPr="001A6314">
        <w:rPr>
          <w:rFonts w:ascii="Arial" w:hAnsi="Arial" w:cs="Arial"/>
          <w:color w:val="auto"/>
          <w:szCs w:val="22"/>
        </w:rPr>
        <w:t>Leitungsführung/mechanische Stützelemente</w:t>
      </w:r>
      <w:r w:rsidR="00E47F58">
        <w:rPr>
          <w:rFonts w:ascii="Arial" w:hAnsi="Arial" w:cs="Arial"/>
          <w:color w:val="auto"/>
          <w:szCs w:val="22"/>
        </w:rPr>
        <w:t xml:space="preserve"> </w:t>
      </w:r>
    </w:p>
    <w:p w:rsidR="00D95D69" w:rsidRPr="001A6314" w:rsidRDefault="00354116" w:rsidP="00574082">
      <w:pPr>
        <w:pStyle w:val="comment"/>
        <w:numPr>
          <w:ilvl w:val="0"/>
          <w:numId w:val="9"/>
        </w:numPr>
        <w:jc w:val="left"/>
        <w:rPr>
          <w:rFonts w:ascii="Arial" w:hAnsi="Arial" w:cs="Arial"/>
          <w:color w:val="auto"/>
          <w:szCs w:val="22"/>
        </w:rPr>
      </w:pPr>
      <w:r>
        <w:rPr>
          <w:rFonts w:ascii="Arial" w:hAnsi="Arial" w:cs="Arial"/>
          <w:color w:val="auto"/>
          <w:szCs w:val="22"/>
        </w:rPr>
        <w:t xml:space="preserve">Elektrische Steuerung / </w:t>
      </w:r>
      <w:r w:rsidR="00D95D69" w:rsidRPr="001A6314">
        <w:rPr>
          <w:rFonts w:ascii="Arial" w:hAnsi="Arial" w:cs="Arial"/>
          <w:color w:val="auto"/>
          <w:szCs w:val="22"/>
        </w:rPr>
        <w:t>Datenaufnahme</w:t>
      </w:r>
    </w:p>
    <w:p w:rsidR="001D1357" w:rsidRPr="00D95D69" w:rsidRDefault="001D1357" w:rsidP="00574082">
      <w:pPr>
        <w:pStyle w:val="comment"/>
        <w:numPr>
          <w:ilvl w:val="0"/>
          <w:numId w:val="9"/>
        </w:numPr>
        <w:jc w:val="left"/>
        <w:rPr>
          <w:rFonts w:ascii="Arial" w:hAnsi="Arial" w:cs="Arial"/>
          <w:color w:val="auto"/>
          <w:szCs w:val="22"/>
        </w:rPr>
      </w:pPr>
      <w:r>
        <w:rPr>
          <w:rFonts w:ascii="Arial" w:hAnsi="Arial" w:cs="Arial"/>
          <w:color w:val="auto"/>
          <w:szCs w:val="22"/>
        </w:rPr>
        <w:t>Spektrometer und Detektoren</w:t>
      </w:r>
    </w:p>
    <w:p w:rsidR="00D95D69" w:rsidRPr="00ED44B3" w:rsidRDefault="00D95D69" w:rsidP="009E6535">
      <w:pPr>
        <w:rPr>
          <w:rStyle w:val="placeholder-m"/>
        </w:rPr>
      </w:pPr>
    </w:p>
    <w:p w:rsidR="001653CE" w:rsidRPr="00ED44B3" w:rsidRDefault="005E0B51" w:rsidP="00B55987">
      <w:pPr>
        <w:pStyle w:val="Heading3"/>
      </w:pPr>
      <w:r w:rsidRPr="00ED44B3">
        <w:t>Zuordnungstabelle</w:t>
      </w: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8"/>
        <w:gridCol w:w="1920"/>
        <w:gridCol w:w="1800"/>
        <w:gridCol w:w="1920"/>
        <w:gridCol w:w="1920"/>
      </w:tblGrid>
      <w:tr w:rsidR="002D2D49" w:rsidRPr="00FC2870" w:rsidTr="00FC2870">
        <w:tc>
          <w:tcPr>
            <w:tcW w:w="1668" w:type="dxa"/>
            <w:shd w:val="clear" w:color="auto" w:fill="BFBFBF"/>
          </w:tcPr>
          <w:p w:rsidR="00F24D06" w:rsidRPr="00FC2870" w:rsidRDefault="00F24D06" w:rsidP="008D6DD3">
            <w:pPr>
              <w:pStyle w:val="comment"/>
              <w:rPr>
                <w:rFonts w:ascii="Arial" w:hAnsi="Arial" w:cs="Arial"/>
                <w:b/>
                <w:sz w:val="20"/>
              </w:rPr>
            </w:pPr>
          </w:p>
        </w:tc>
        <w:tc>
          <w:tcPr>
            <w:tcW w:w="1920" w:type="dxa"/>
            <w:shd w:val="clear" w:color="auto" w:fill="auto"/>
          </w:tcPr>
          <w:p w:rsidR="00F24D06" w:rsidRPr="00FC2870" w:rsidRDefault="00F24D06" w:rsidP="009E6535">
            <w:pPr>
              <w:rPr>
                <w:b/>
                <w:sz w:val="20"/>
              </w:rPr>
            </w:pPr>
            <w:r w:rsidRPr="00FC2870">
              <w:rPr>
                <w:b/>
                <w:sz w:val="20"/>
              </w:rPr>
              <w:t>Funktion 1</w:t>
            </w:r>
          </w:p>
        </w:tc>
        <w:tc>
          <w:tcPr>
            <w:tcW w:w="1800" w:type="dxa"/>
            <w:shd w:val="clear" w:color="auto" w:fill="auto"/>
          </w:tcPr>
          <w:p w:rsidR="00F24D06" w:rsidRPr="00FC2870" w:rsidRDefault="00F24D06" w:rsidP="009E6535">
            <w:pPr>
              <w:rPr>
                <w:b/>
                <w:sz w:val="20"/>
              </w:rPr>
            </w:pPr>
            <w:r w:rsidRPr="00FC2870">
              <w:rPr>
                <w:b/>
                <w:sz w:val="20"/>
              </w:rPr>
              <w:t>Funktion 2</w:t>
            </w:r>
          </w:p>
        </w:tc>
        <w:tc>
          <w:tcPr>
            <w:tcW w:w="1920" w:type="dxa"/>
            <w:shd w:val="clear" w:color="auto" w:fill="auto"/>
          </w:tcPr>
          <w:p w:rsidR="00F24D06" w:rsidRPr="00FC2870" w:rsidRDefault="00F24D06" w:rsidP="009E6535">
            <w:pPr>
              <w:rPr>
                <w:b/>
                <w:sz w:val="20"/>
              </w:rPr>
            </w:pPr>
            <w:r w:rsidRPr="00FC2870">
              <w:rPr>
                <w:b/>
                <w:sz w:val="20"/>
              </w:rPr>
              <w:t>Funktion 3</w:t>
            </w:r>
          </w:p>
        </w:tc>
        <w:tc>
          <w:tcPr>
            <w:tcW w:w="1920" w:type="dxa"/>
          </w:tcPr>
          <w:p w:rsidR="00F24D06" w:rsidRPr="00FC2870" w:rsidRDefault="00F24D06" w:rsidP="00F24D06">
            <w:pPr>
              <w:rPr>
                <w:b/>
                <w:sz w:val="20"/>
              </w:rPr>
            </w:pPr>
            <w:r w:rsidRPr="00FC2870">
              <w:rPr>
                <w:b/>
                <w:sz w:val="20"/>
              </w:rPr>
              <w:t>Funktion 4</w:t>
            </w:r>
          </w:p>
        </w:tc>
      </w:tr>
      <w:tr w:rsidR="002D2D49" w:rsidRPr="00FC2870" w:rsidTr="00FC2870">
        <w:tc>
          <w:tcPr>
            <w:tcW w:w="1668" w:type="dxa"/>
            <w:shd w:val="clear" w:color="auto" w:fill="BFBFBF"/>
          </w:tcPr>
          <w:p w:rsidR="00F24D06" w:rsidRPr="00FC2870" w:rsidRDefault="00F24D06" w:rsidP="004A165D">
            <w:pPr>
              <w:rPr>
                <w:b/>
                <w:sz w:val="20"/>
              </w:rPr>
            </w:pPr>
            <w:r w:rsidRPr="00FC2870">
              <w:rPr>
                <w:b/>
                <w:sz w:val="20"/>
              </w:rPr>
              <w:t>Komponente 1</w:t>
            </w:r>
          </w:p>
        </w:tc>
        <w:tc>
          <w:tcPr>
            <w:tcW w:w="1920" w:type="dxa"/>
            <w:shd w:val="clear" w:color="auto" w:fill="auto"/>
          </w:tcPr>
          <w:p w:rsidR="00F24D06" w:rsidRPr="00FC2870" w:rsidRDefault="00F24D06" w:rsidP="004A165D">
            <w:pPr>
              <w:rPr>
                <w:sz w:val="20"/>
              </w:rPr>
            </w:pPr>
            <w:r w:rsidRPr="00FC2870">
              <w:rPr>
                <w:sz w:val="20"/>
              </w:rPr>
              <w:t>X</w:t>
            </w:r>
          </w:p>
        </w:tc>
        <w:tc>
          <w:tcPr>
            <w:tcW w:w="1800" w:type="dxa"/>
            <w:shd w:val="clear" w:color="auto" w:fill="auto"/>
          </w:tcPr>
          <w:p w:rsidR="00F24D06" w:rsidRPr="00FC2870" w:rsidRDefault="00F24D06" w:rsidP="004A165D">
            <w:pPr>
              <w:rPr>
                <w:sz w:val="20"/>
              </w:rPr>
            </w:pPr>
            <w:r w:rsidRPr="00FC2870">
              <w:rPr>
                <w:sz w:val="20"/>
              </w:rPr>
              <w:t>0</w:t>
            </w:r>
          </w:p>
        </w:tc>
        <w:tc>
          <w:tcPr>
            <w:tcW w:w="1920" w:type="dxa"/>
            <w:shd w:val="clear" w:color="auto" w:fill="auto"/>
          </w:tcPr>
          <w:p w:rsidR="00F24D06" w:rsidRPr="00FC2870" w:rsidRDefault="00F24D06" w:rsidP="004A165D">
            <w:pPr>
              <w:rPr>
                <w:sz w:val="20"/>
              </w:rPr>
            </w:pPr>
            <w:r w:rsidRPr="00FC2870">
              <w:rPr>
                <w:sz w:val="20"/>
              </w:rPr>
              <w:t>0</w:t>
            </w:r>
          </w:p>
        </w:tc>
        <w:tc>
          <w:tcPr>
            <w:tcW w:w="1920" w:type="dxa"/>
          </w:tcPr>
          <w:p w:rsidR="00F24D06" w:rsidRPr="00FC2870" w:rsidRDefault="00F24D06" w:rsidP="00F24D06">
            <w:pPr>
              <w:rPr>
                <w:sz w:val="20"/>
              </w:rPr>
            </w:pPr>
            <w:r w:rsidRPr="00FC2870">
              <w:rPr>
                <w:sz w:val="20"/>
              </w:rPr>
              <w:t>0</w:t>
            </w:r>
          </w:p>
        </w:tc>
      </w:tr>
      <w:tr w:rsidR="002D2D49" w:rsidRPr="00FC2870" w:rsidTr="00FC2870">
        <w:tc>
          <w:tcPr>
            <w:tcW w:w="1668" w:type="dxa"/>
            <w:shd w:val="clear" w:color="auto" w:fill="BFBFBF"/>
          </w:tcPr>
          <w:p w:rsidR="00F24D06" w:rsidRPr="00FC2870" w:rsidRDefault="00F24D06" w:rsidP="004A165D">
            <w:pPr>
              <w:rPr>
                <w:b/>
                <w:sz w:val="20"/>
              </w:rPr>
            </w:pPr>
            <w:r w:rsidRPr="00FC2870">
              <w:rPr>
                <w:b/>
                <w:sz w:val="20"/>
              </w:rPr>
              <w:t>Komponente 2</w:t>
            </w:r>
          </w:p>
        </w:tc>
        <w:tc>
          <w:tcPr>
            <w:tcW w:w="1920" w:type="dxa"/>
            <w:shd w:val="clear" w:color="auto" w:fill="auto"/>
          </w:tcPr>
          <w:p w:rsidR="00F24D06" w:rsidRPr="00FC2870" w:rsidRDefault="00F24D06" w:rsidP="009E6535">
            <w:pPr>
              <w:rPr>
                <w:sz w:val="20"/>
              </w:rPr>
            </w:pPr>
            <w:r w:rsidRPr="00FC2870">
              <w:rPr>
                <w:sz w:val="20"/>
              </w:rPr>
              <w:t>0</w:t>
            </w:r>
          </w:p>
        </w:tc>
        <w:tc>
          <w:tcPr>
            <w:tcW w:w="1800" w:type="dxa"/>
            <w:shd w:val="clear" w:color="auto" w:fill="auto"/>
          </w:tcPr>
          <w:p w:rsidR="00F24D06" w:rsidRPr="00FC2870" w:rsidRDefault="00F24D06" w:rsidP="009E6535">
            <w:pPr>
              <w:rPr>
                <w:sz w:val="20"/>
              </w:rPr>
            </w:pPr>
            <w:r w:rsidRPr="00FC2870">
              <w:rPr>
                <w:sz w:val="20"/>
              </w:rPr>
              <w:t>X</w:t>
            </w:r>
          </w:p>
        </w:tc>
        <w:tc>
          <w:tcPr>
            <w:tcW w:w="1920" w:type="dxa"/>
            <w:shd w:val="clear" w:color="auto" w:fill="auto"/>
          </w:tcPr>
          <w:p w:rsidR="00F24D06" w:rsidRPr="00FC2870" w:rsidRDefault="00F24D06" w:rsidP="009E6535">
            <w:pPr>
              <w:rPr>
                <w:sz w:val="20"/>
              </w:rPr>
            </w:pPr>
            <w:r w:rsidRPr="00FC2870">
              <w:rPr>
                <w:sz w:val="20"/>
              </w:rPr>
              <w:t>0</w:t>
            </w:r>
          </w:p>
        </w:tc>
        <w:tc>
          <w:tcPr>
            <w:tcW w:w="1920" w:type="dxa"/>
          </w:tcPr>
          <w:p w:rsidR="00F24D06" w:rsidRPr="00FC2870" w:rsidRDefault="00F24D06" w:rsidP="00F24D06">
            <w:pPr>
              <w:rPr>
                <w:sz w:val="20"/>
              </w:rPr>
            </w:pPr>
            <w:r w:rsidRPr="00FC2870">
              <w:rPr>
                <w:sz w:val="20"/>
              </w:rPr>
              <w:t>0</w:t>
            </w:r>
          </w:p>
        </w:tc>
      </w:tr>
      <w:tr w:rsidR="002D2D49" w:rsidRPr="00FC2870" w:rsidTr="00FC2870">
        <w:tc>
          <w:tcPr>
            <w:tcW w:w="1668" w:type="dxa"/>
            <w:shd w:val="clear" w:color="auto" w:fill="BFBFBF"/>
          </w:tcPr>
          <w:p w:rsidR="00F24D06" w:rsidRPr="00FC2870" w:rsidRDefault="00F24D06" w:rsidP="004A165D">
            <w:pPr>
              <w:rPr>
                <w:b/>
                <w:sz w:val="20"/>
              </w:rPr>
            </w:pPr>
            <w:r w:rsidRPr="00FC2870">
              <w:rPr>
                <w:b/>
                <w:sz w:val="20"/>
              </w:rPr>
              <w:t>Komponente 3</w:t>
            </w:r>
          </w:p>
        </w:tc>
        <w:tc>
          <w:tcPr>
            <w:tcW w:w="1920" w:type="dxa"/>
            <w:shd w:val="clear" w:color="auto" w:fill="auto"/>
          </w:tcPr>
          <w:p w:rsidR="00F24D06" w:rsidRPr="00FC2870" w:rsidRDefault="00F24D06" w:rsidP="009E6535">
            <w:pPr>
              <w:rPr>
                <w:sz w:val="20"/>
              </w:rPr>
            </w:pPr>
            <w:r w:rsidRPr="00FC2870">
              <w:rPr>
                <w:sz w:val="20"/>
              </w:rPr>
              <w:t>0</w:t>
            </w:r>
          </w:p>
        </w:tc>
        <w:tc>
          <w:tcPr>
            <w:tcW w:w="1800" w:type="dxa"/>
            <w:shd w:val="clear" w:color="auto" w:fill="auto"/>
          </w:tcPr>
          <w:p w:rsidR="00F24D06" w:rsidRPr="00FC2870" w:rsidRDefault="00F24D06" w:rsidP="009E6535">
            <w:pPr>
              <w:rPr>
                <w:sz w:val="20"/>
              </w:rPr>
            </w:pPr>
            <w:r w:rsidRPr="00FC2870">
              <w:rPr>
                <w:sz w:val="20"/>
              </w:rPr>
              <w:t>0</w:t>
            </w:r>
          </w:p>
        </w:tc>
        <w:tc>
          <w:tcPr>
            <w:tcW w:w="1920" w:type="dxa"/>
            <w:shd w:val="clear" w:color="auto" w:fill="auto"/>
          </w:tcPr>
          <w:p w:rsidR="00F24D06" w:rsidRPr="00FC2870" w:rsidRDefault="00F24D06" w:rsidP="009E6535">
            <w:pPr>
              <w:rPr>
                <w:sz w:val="20"/>
              </w:rPr>
            </w:pPr>
            <w:r w:rsidRPr="00FC2870">
              <w:rPr>
                <w:sz w:val="20"/>
              </w:rPr>
              <w:t>X</w:t>
            </w:r>
          </w:p>
        </w:tc>
        <w:tc>
          <w:tcPr>
            <w:tcW w:w="1920" w:type="dxa"/>
          </w:tcPr>
          <w:p w:rsidR="00F24D06" w:rsidRPr="00FC2870" w:rsidRDefault="00F24D06">
            <w:r w:rsidRPr="00FC2870">
              <w:rPr>
                <w:sz w:val="20"/>
              </w:rPr>
              <w:t>0</w:t>
            </w:r>
          </w:p>
        </w:tc>
      </w:tr>
      <w:tr w:rsidR="002D2D49" w:rsidRPr="00FC2870" w:rsidTr="00FC2870">
        <w:tc>
          <w:tcPr>
            <w:tcW w:w="1668" w:type="dxa"/>
            <w:shd w:val="clear" w:color="auto" w:fill="BFBFBF"/>
          </w:tcPr>
          <w:p w:rsidR="00F24D06" w:rsidRPr="00FC2870" w:rsidRDefault="00F24D06" w:rsidP="004A165D">
            <w:pPr>
              <w:rPr>
                <w:b/>
                <w:sz w:val="20"/>
              </w:rPr>
            </w:pPr>
            <w:r w:rsidRPr="00FC2870">
              <w:rPr>
                <w:b/>
                <w:sz w:val="20"/>
              </w:rPr>
              <w:t>Komponente 4</w:t>
            </w:r>
          </w:p>
        </w:tc>
        <w:tc>
          <w:tcPr>
            <w:tcW w:w="1920" w:type="dxa"/>
            <w:shd w:val="clear" w:color="auto" w:fill="auto"/>
          </w:tcPr>
          <w:p w:rsidR="00F24D06" w:rsidRPr="00FC2870" w:rsidRDefault="00F24D06" w:rsidP="009E6535">
            <w:pPr>
              <w:rPr>
                <w:sz w:val="20"/>
              </w:rPr>
            </w:pPr>
            <w:r w:rsidRPr="00FC2870">
              <w:rPr>
                <w:sz w:val="20"/>
              </w:rPr>
              <w:t>X</w:t>
            </w:r>
          </w:p>
        </w:tc>
        <w:tc>
          <w:tcPr>
            <w:tcW w:w="1800" w:type="dxa"/>
            <w:shd w:val="clear" w:color="auto" w:fill="auto"/>
          </w:tcPr>
          <w:p w:rsidR="00F24D06" w:rsidRPr="00FC2870" w:rsidRDefault="00F24D06" w:rsidP="009E6535">
            <w:pPr>
              <w:rPr>
                <w:sz w:val="20"/>
              </w:rPr>
            </w:pPr>
            <w:r w:rsidRPr="00FC2870">
              <w:rPr>
                <w:sz w:val="20"/>
              </w:rPr>
              <w:t>0</w:t>
            </w:r>
          </w:p>
        </w:tc>
        <w:tc>
          <w:tcPr>
            <w:tcW w:w="1920" w:type="dxa"/>
            <w:shd w:val="clear" w:color="auto" w:fill="auto"/>
          </w:tcPr>
          <w:p w:rsidR="00F24D06" w:rsidRPr="00FC2870" w:rsidRDefault="00F24D06" w:rsidP="009E6535">
            <w:pPr>
              <w:rPr>
                <w:sz w:val="20"/>
              </w:rPr>
            </w:pPr>
            <w:r w:rsidRPr="00FC2870">
              <w:rPr>
                <w:sz w:val="20"/>
              </w:rPr>
              <w:t>X</w:t>
            </w:r>
          </w:p>
        </w:tc>
        <w:tc>
          <w:tcPr>
            <w:tcW w:w="1920" w:type="dxa"/>
          </w:tcPr>
          <w:p w:rsidR="00F24D06" w:rsidRPr="00FC2870" w:rsidRDefault="00F24D06">
            <w:r w:rsidRPr="00FC2870">
              <w:rPr>
                <w:sz w:val="20"/>
              </w:rPr>
              <w:t>0</w:t>
            </w:r>
          </w:p>
        </w:tc>
      </w:tr>
      <w:tr w:rsidR="002D2D49" w:rsidRPr="00FC2870" w:rsidTr="00FC2870">
        <w:tc>
          <w:tcPr>
            <w:tcW w:w="1668" w:type="dxa"/>
            <w:shd w:val="clear" w:color="auto" w:fill="BFBFBF"/>
          </w:tcPr>
          <w:p w:rsidR="00F24D06" w:rsidRPr="00FC2870" w:rsidRDefault="00F24D06" w:rsidP="004A165D">
            <w:pPr>
              <w:rPr>
                <w:b/>
                <w:sz w:val="20"/>
              </w:rPr>
            </w:pPr>
            <w:r w:rsidRPr="00FC2870">
              <w:rPr>
                <w:b/>
                <w:sz w:val="20"/>
              </w:rPr>
              <w:t>Komponente 5</w:t>
            </w:r>
          </w:p>
        </w:tc>
        <w:tc>
          <w:tcPr>
            <w:tcW w:w="1920" w:type="dxa"/>
            <w:shd w:val="clear" w:color="auto" w:fill="auto"/>
          </w:tcPr>
          <w:p w:rsidR="00F24D06" w:rsidRPr="00FC2870" w:rsidRDefault="00F24D06" w:rsidP="009E6535">
            <w:pPr>
              <w:rPr>
                <w:sz w:val="20"/>
              </w:rPr>
            </w:pPr>
            <w:r w:rsidRPr="00FC2870">
              <w:rPr>
                <w:sz w:val="20"/>
              </w:rPr>
              <w:t>0</w:t>
            </w:r>
          </w:p>
        </w:tc>
        <w:tc>
          <w:tcPr>
            <w:tcW w:w="1800" w:type="dxa"/>
            <w:shd w:val="clear" w:color="auto" w:fill="auto"/>
          </w:tcPr>
          <w:p w:rsidR="00F24D06" w:rsidRPr="00FC2870" w:rsidRDefault="00F24D06" w:rsidP="009E6535">
            <w:pPr>
              <w:rPr>
                <w:sz w:val="20"/>
              </w:rPr>
            </w:pPr>
            <w:r w:rsidRPr="00FC2870">
              <w:rPr>
                <w:sz w:val="20"/>
              </w:rPr>
              <w:t>0</w:t>
            </w:r>
          </w:p>
        </w:tc>
        <w:tc>
          <w:tcPr>
            <w:tcW w:w="1920" w:type="dxa"/>
            <w:shd w:val="clear" w:color="auto" w:fill="auto"/>
          </w:tcPr>
          <w:p w:rsidR="00F24D06" w:rsidRPr="00FC2870" w:rsidRDefault="00F24D06" w:rsidP="009E6535">
            <w:pPr>
              <w:rPr>
                <w:sz w:val="20"/>
              </w:rPr>
            </w:pPr>
            <w:r w:rsidRPr="00FC2870">
              <w:rPr>
                <w:sz w:val="20"/>
              </w:rPr>
              <w:t>0</w:t>
            </w:r>
          </w:p>
        </w:tc>
        <w:tc>
          <w:tcPr>
            <w:tcW w:w="1920" w:type="dxa"/>
          </w:tcPr>
          <w:p w:rsidR="00F24D06" w:rsidRPr="00FC2870" w:rsidRDefault="00F24D06" w:rsidP="00F24D06">
            <w:pPr>
              <w:rPr>
                <w:sz w:val="20"/>
              </w:rPr>
            </w:pPr>
            <w:r w:rsidRPr="00FC2870">
              <w:rPr>
                <w:sz w:val="20"/>
              </w:rPr>
              <w:t>X</w:t>
            </w:r>
          </w:p>
        </w:tc>
      </w:tr>
    </w:tbl>
    <w:p w:rsidR="004A165D" w:rsidRDefault="004A165D" w:rsidP="004A165D">
      <w:pPr>
        <w:pStyle w:val="placeholder-m-heading2"/>
        <w:numPr>
          <w:ilvl w:val="0"/>
          <w:numId w:val="0"/>
        </w:numPr>
        <w:ind w:left="578"/>
        <w:rPr>
          <w:rStyle w:val="placeholder-m"/>
          <w:color w:val="auto"/>
        </w:rPr>
      </w:pPr>
    </w:p>
    <w:p w:rsidR="004A165D" w:rsidRPr="00D95D69" w:rsidRDefault="004A165D" w:rsidP="002D2D49">
      <w:pPr>
        <w:pStyle w:val="placeholder-m-heading2"/>
        <w:tabs>
          <w:tab w:val="clear" w:pos="3979"/>
          <w:tab w:val="num" w:pos="567"/>
        </w:tabs>
        <w:rPr>
          <w:rStyle w:val="placeholder-m"/>
          <w:color w:val="auto"/>
        </w:rPr>
      </w:pPr>
      <w:r w:rsidRPr="00D95D69">
        <w:rPr>
          <w:rStyle w:val="placeholder-m"/>
          <w:color w:val="auto"/>
        </w:rPr>
        <w:t>Komponent</w:t>
      </w:r>
      <w:r>
        <w:rPr>
          <w:rStyle w:val="placeholder-m"/>
          <w:color w:val="auto"/>
        </w:rPr>
        <w:t>e 1</w:t>
      </w:r>
      <w:r w:rsidR="00443EBC">
        <w:rPr>
          <w:rStyle w:val="placeholder-m"/>
          <w:color w:val="auto"/>
        </w:rPr>
        <w:t>:</w:t>
      </w:r>
      <w:r>
        <w:rPr>
          <w:rStyle w:val="placeholder-m"/>
          <w:color w:val="auto"/>
        </w:rPr>
        <w:t xml:space="preserve"> </w:t>
      </w:r>
      <w:r w:rsidR="00CC2257">
        <w:rPr>
          <w:rStyle w:val="placeholder-m"/>
          <w:color w:val="auto"/>
        </w:rPr>
        <w:t xml:space="preserve">Gitterrohr mit </w:t>
      </w:r>
      <w:r>
        <w:rPr>
          <w:rStyle w:val="placeholder-m"/>
          <w:color w:val="auto"/>
        </w:rPr>
        <w:t>Optik + Quarzfasern</w:t>
      </w:r>
    </w:p>
    <w:p w:rsidR="004A165D" w:rsidRPr="00ED44B3" w:rsidRDefault="004A165D" w:rsidP="00574082">
      <w:pPr>
        <w:pStyle w:val="Heading3"/>
        <w:numPr>
          <w:ilvl w:val="2"/>
          <w:numId w:val="11"/>
        </w:numPr>
      </w:pPr>
      <w:r>
        <w:t>Referenzdokumente</w:t>
      </w:r>
    </w:p>
    <w:p w:rsidR="004A165D" w:rsidRPr="00D95D69" w:rsidRDefault="000F3F50" w:rsidP="004A165D">
      <w:pPr>
        <w:rPr>
          <w:rStyle w:val="placeholder-m"/>
          <w:color w:val="auto"/>
        </w:rPr>
      </w:pPr>
      <w:r>
        <w:rPr>
          <w:rStyle w:val="placeholder-m"/>
          <w:color w:val="auto"/>
        </w:rPr>
        <w:t>Schnittstellenpapier 1-NBD-T0203, 1-NBD-T0067</w:t>
      </w:r>
    </w:p>
    <w:p w:rsidR="004A165D" w:rsidRDefault="004A165D" w:rsidP="004A165D">
      <w:pPr>
        <w:pStyle w:val="Heading3"/>
      </w:pPr>
      <w:r w:rsidRPr="00ED44B3">
        <w:t>Beschreibung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50"/>
        <w:gridCol w:w="7945"/>
      </w:tblGrid>
      <w:tr w:rsidR="004A165D" w:rsidRPr="00FC2870" w:rsidTr="00FC2870">
        <w:tc>
          <w:tcPr>
            <w:tcW w:w="1550" w:type="dxa"/>
            <w:shd w:val="clear" w:color="auto" w:fill="BFBFBF"/>
          </w:tcPr>
          <w:p w:rsidR="004A165D" w:rsidRPr="00FC2870" w:rsidRDefault="004A165D" w:rsidP="004A165D">
            <w:pPr>
              <w:rPr>
                <w:rStyle w:val="placeholder-optionalChar"/>
                <w:b/>
                <w:color w:val="auto"/>
                <w:sz w:val="20"/>
              </w:rPr>
            </w:pPr>
            <w:r w:rsidRPr="00FC2870">
              <w:rPr>
                <w:rStyle w:val="placeholder-optionalChar"/>
                <w:b/>
                <w:color w:val="auto"/>
                <w:sz w:val="20"/>
              </w:rPr>
              <w:t>RO</w:t>
            </w:r>
          </w:p>
        </w:tc>
        <w:tc>
          <w:tcPr>
            <w:tcW w:w="7945" w:type="dxa"/>
          </w:tcPr>
          <w:p w:rsidR="004A165D" w:rsidRPr="00FC2870" w:rsidRDefault="00EB6EA7" w:rsidP="004A165D">
            <w:pPr>
              <w:rPr>
                <w:color w:val="auto"/>
                <w:sz w:val="20"/>
              </w:rPr>
            </w:pPr>
            <w:r w:rsidRPr="00FC2870">
              <w:rPr>
                <w:color w:val="auto"/>
                <w:sz w:val="20"/>
              </w:rPr>
              <w:t>J. Baldzuhn</w:t>
            </w:r>
          </w:p>
        </w:tc>
      </w:tr>
      <w:tr w:rsidR="00312D72" w:rsidRPr="00FC2870" w:rsidTr="00FC2870">
        <w:tc>
          <w:tcPr>
            <w:tcW w:w="1550" w:type="dxa"/>
            <w:shd w:val="clear" w:color="auto" w:fill="BFBFBF"/>
          </w:tcPr>
          <w:p w:rsidR="00312D72" w:rsidRPr="00FC2870" w:rsidRDefault="00312D72" w:rsidP="004A165D">
            <w:pPr>
              <w:rPr>
                <w:rStyle w:val="placeholder-optionalChar"/>
                <w:b/>
                <w:color w:val="auto"/>
                <w:sz w:val="20"/>
              </w:rPr>
            </w:pPr>
            <w:r w:rsidRPr="00FC2870">
              <w:rPr>
                <w:rStyle w:val="placeholder-optionalChar"/>
                <w:b/>
                <w:color w:val="auto"/>
                <w:sz w:val="20"/>
              </w:rPr>
              <w:t>KKS-Knoten</w:t>
            </w:r>
          </w:p>
        </w:tc>
        <w:tc>
          <w:tcPr>
            <w:tcW w:w="7945" w:type="dxa"/>
          </w:tcPr>
          <w:p w:rsidR="00312D72" w:rsidRPr="00FC2870" w:rsidRDefault="0058318B" w:rsidP="004A165D">
            <w:pPr>
              <w:rPr>
                <w:color w:val="auto"/>
                <w:sz w:val="20"/>
              </w:rPr>
            </w:pPr>
            <w:r w:rsidRPr="00FC2870">
              <w:rPr>
                <w:color w:val="auto"/>
                <w:sz w:val="20"/>
              </w:rPr>
              <w:t>1-QSC</w:t>
            </w:r>
          </w:p>
        </w:tc>
      </w:tr>
      <w:tr w:rsidR="004A165D" w:rsidRPr="00FC2870" w:rsidTr="00FC2870">
        <w:tc>
          <w:tcPr>
            <w:tcW w:w="1550" w:type="dxa"/>
            <w:shd w:val="clear" w:color="auto" w:fill="BFBFBF"/>
          </w:tcPr>
          <w:p w:rsidR="004A165D" w:rsidRPr="00FC2870" w:rsidRDefault="004A165D" w:rsidP="004A165D">
            <w:pPr>
              <w:rPr>
                <w:rStyle w:val="placeholder-optionalChar"/>
                <w:b/>
                <w:color w:val="auto"/>
                <w:sz w:val="20"/>
              </w:rPr>
            </w:pPr>
            <w:r w:rsidRPr="00FC2870">
              <w:rPr>
                <w:rStyle w:val="placeholder-optionalChar"/>
                <w:b/>
                <w:color w:val="auto"/>
                <w:sz w:val="20"/>
              </w:rPr>
              <w:t>Beschreibung</w:t>
            </w:r>
          </w:p>
        </w:tc>
        <w:tc>
          <w:tcPr>
            <w:tcW w:w="7945" w:type="dxa"/>
          </w:tcPr>
          <w:p w:rsidR="004A165D" w:rsidRPr="00FC2870" w:rsidRDefault="004A165D" w:rsidP="004A165D">
            <w:pPr>
              <w:rPr>
                <w:sz w:val="20"/>
              </w:rPr>
            </w:pPr>
            <w:r w:rsidRPr="00FC2870">
              <w:rPr>
                <w:sz w:val="20"/>
              </w:rPr>
              <w:t>Das Plasmalicht wird durch eine Optik auf</w:t>
            </w:r>
            <w:r w:rsidR="009305D4" w:rsidRPr="00FC2870">
              <w:rPr>
                <w:sz w:val="20"/>
              </w:rPr>
              <w:t xml:space="preserve"> eine Anordnung von insgesamt 10</w:t>
            </w:r>
            <w:r w:rsidRPr="00FC2870">
              <w:rPr>
                <w:sz w:val="20"/>
              </w:rPr>
              <w:t xml:space="preserve"> Quarzfa</w:t>
            </w:r>
            <w:r w:rsidR="009305D4" w:rsidRPr="00FC2870">
              <w:rPr>
                <w:sz w:val="20"/>
              </w:rPr>
              <w:t>ser-Bündel abgebildet. Jeweils etwa 50</w:t>
            </w:r>
            <w:r w:rsidRPr="00FC2870">
              <w:rPr>
                <w:sz w:val="20"/>
              </w:rPr>
              <w:t xml:space="preserve"> </w:t>
            </w:r>
            <w:r w:rsidR="009305D4" w:rsidRPr="00FC2870">
              <w:rPr>
                <w:sz w:val="20"/>
              </w:rPr>
              <w:t>Einzelf</w:t>
            </w:r>
            <w:r w:rsidRPr="00FC2870">
              <w:rPr>
                <w:sz w:val="20"/>
              </w:rPr>
              <w:t xml:space="preserve">asern zusammen bilden einen räumlichen Kanal im Plasma um die Lichtstärke zu verbessern, es sollen 10 Ortskanäle im Plasma verwirklicht werden. </w:t>
            </w:r>
          </w:p>
          <w:p w:rsidR="004A165D" w:rsidRPr="00FC2870" w:rsidRDefault="004A165D" w:rsidP="004A165D">
            <w:pPr>
              <w:rPr>
                <w:sz w:val="20"/>
              </w:rPr>
            </w:pPr>
            <w:r w:rsidRPr="00FC2870">
              <w:rPr>
                <w:sz w:val="20"/>
              </w:rPr>
              <w:t xml:space="preserve">Die Fasern leiten das Licht durch das Leitungslabyrinth nach außerhalb der Torushalle, vermutlich ins Labor 1.U-110. Dort stehen auch die geplanten Spektrometer, in denen das Licht spektral aufbereitet auf CCD-Kameras geleitet wird. Das Auslesen der Spektren geschieht durch die W7-X Datenaufnahme, geplant durch Steuerungs-PCs an den CCD-Kameras. </w:t>
            </w:r>
          </w:p>
          <w:p w:rsidR="00691D6C" w:rsidRPr="00FC2870" w:rsidRDefault="004A165D" w:rsidP="004A165D">
            <w:pPr>
              <w:rPr>
                <w:sz w:val="20"/>
              </w:rPr>
            </w:pPr>
            <w:r w:rsidRPr="00FC2870">
              <w:rPr>
                <w:sz w:val="20"/>
              </w:rPr>
              <w:t>Die Optik besteht aus einer einfachen Linse</w:t>
            </w:r>
            <w:r w:rsidR="009305D4" w:rsidRPr="00FC2870">
              <w:rPr>
                <w:sz w:val="20"/>
              </w:rPr>
              <w:t>, Material Quarzglas.</w:t>
            </w:r>
            <w:r w:rsidRPr="00FC2870">
              <w:rPr>
                <w:sz w:val="20"/>
              </w:rPr>
              <w:t xml:space="preserve"> </w:t>
            </w:r>
          </w:p>
          <w:p w:rsidR="00443EBC" w:rsidRPr="00FC2870" w:rsidRDefault="004A165D" w:rsidP="004A165D">
            <w:pPr>
              <w:rPr>
                <w:sz w:val="20"/>
              </w:rPr>
            </w:pPr>
            <w:r w:rsidRPr="00FC2870">
              <w:rPr>
                <w:color w:val="FF0000"/>
                <w:sz w:val="20"/>
              </w:rPr>
              <w:t>Der Typ der Fasern ist noch unklar und muss in Einvernehmen mit einem Faserhersteller spezifiziert werden</w:t>
            </w:r>
            <w:r w:rsidR="00A6387A" w:rsidRPr="00FC2870">
              <w:rPr>
                <w:color w:val="FF0000"/>
                <w:sz w:val="20"/>
              </w:rPr>
              <w:t xml:space="preserve"> (</w:t>
            </w:r>
            <w:r w:rsidRPr="00FC2870">
              <w:rPr>
                <w:sz w:val="20"/>
              </w:rPr>
              <w:t>hohe</w:t>
            </w:r>
            <w:r w:rsidR="00A6387A" w:rsidRPr="00FC2870">
              <w:rPr>
                <w:sz w:val="20"/>
              </w:rPr>
              <w:t xml:space="preserve"> Schätzkosten:</w:t>
            </w:r>
            <w:r w:rsidR="009305D4" w:rsidRPr="00FC2870">
              <w:rPr>
                <w:sz w:val="20"/>
              </w:rPr>
              <w:t xml:space="preserve"> etwa 50 </w:t>
            </w:r>
            <w:r w:rsidR="00A6387A" w:rsidRPr="00FC2870">
              <w:rPr>
                <w:sz w:val="20"/>
              </w:rPr>
              <w:t>k€</w:t>
            </w:r>
            <w:r w:rsidRPr="00FC2870">
              <w:rPr>
                <w:sz w:val="20"/>
              </w:rPr>
              <w:t>)</w:t>
            </w:r>
            <w:r w:rsidR="007D6306" w:rsidRPr="00FC2870">
              <w:rPr>
                <w:sz w:val="20"/>
              </w:rPr>
              <w:t>. Derzeitige Planung (Jan 2012) ist: 10 Ortskanäle mit jeweils 50 Einzelfasern, Quarz-Core-Fasern mit Kerndurchmesser 120 µm, mit Hartpolymer-Cladding Durchmesser etwa 140 µm, NA = 0,</w:t>
            </w:r>
            <w:r w:rsidR="005A33E9">
              <w:rPr>
                <w:sz w:val="20"/>
              </w:rPr>
              <w:t>28</w:t>
            </w:r>
            <w:r w:rsidR="007D6306" w:rsidRPr="00FC2870">
              <w:rPr>
                <w:sz w:val="20"/>
              </w:rPr>
              <w:t>.</w:t>
            </w:r>
          </w:p>
          <w:p w:rsidR="004A165D" w:rsidRPr="00FC2870" w:rsidRDefault="004A165D" w:rsidP="004A165D">
            <w:pPr>
              <w:rPr>
                <w:sz w:val="20"/>
              </w:rPr>
            </w:pPr>
            <w:r w:rsidRPr="00FC2870">
              <w:rPr>
                <w:sz w:val="20"/>
              </w:rPr>
              <w:t>Die Optik und das plasmaseitige Ende der Quarzfasern werden zusammen gehaltert in einem Gitterrohr, was die Grobausrichtung der optischen Anordnung gewährleistet. Das Gitterrohr wird im Tauchrohr als Einheit eingebaut und kann komplett demontiert/justiert werden</w:t>
            </w:r>
            <w:r w:rsidR="00691D6C" w:rsidRPr="00FC2870">
              <w:rPr>
                <w:sz w:val="20"/>
              </w:rPr>
              <w:t>.</w:t>
            </w:r>
            <w:r w:rsidR="009305D4" w:rsidRPr="00FC2870">
              <w:rPr>
                <w:sz w:val="20"/>
              </w:rPr>
              <w:t xml:space="preserve"> Das Gitterrohr kann auch eine einfache Video-Kamera tragen (WebCam), deren Bilder auf einen Monitor im Kontrollraum übertragen werden (kein Abspeichern der Bilddaten durch CoDaC), wo visuell der Zustand der Optik, Fasern und des Saphirfensters sowie Shutters kontrolliert werden (reine Sichtfunktion).</w:t>
            </w:r>
          </w:p>
          <w:p w:rsidR="00DD0EA1" w:rsidRPr="00FC2870" w:rsidRDefault="00691D6C" w:rsidP="005C18EE">
            <w:pPr>
              <w:rPr>
                <w:rStyle w:val="placeholder-optionalChar"/>
                <w:b/>
                <w:color w:val="FF0000"/>
                <w:sz w:val="20"/>
              </w:rPr>
            </w:pPr>
            <w:r w:rsidRPr="00FC2870">
              <w:rPr>
                <w:b/>
                <w:color w:val="FF0000"/>
                <w:sz w:val="20"/>
              </w:rPr>
              <w:t>Alle hier noch offenen Punkte sollen m</w:t>
            </w:r>
            <w:r w:rsidR="009305D4" w:rsidRPr="00FC2870">
              <w:rPr>
                <w:b/>
                <w:color w:val="FF0000"/>
                <w:sz w:val="20"/>
              </w:rPr>
              <w:t xml:space="preserve">it Designabschluss bis Mitte </w:t>
            </w:r>
            <w:r w:rsidR="005C18EE" w:rsidRPr="00FC2870">
              <w:rPr>
                <w:b/>
                <w:color w:val="FF0000"/>
                <w:sz w:val="20"/>
              </w:rPr>
              <w:t>201</w:t>
            </w:r>
            <w:r w:rsidR="005C18EE">
              <w:rPr>
                <w:b/>
                <w:color w:val="FF0000"/>
                <w:sz w:val="20"/>
              </w:rPr>
              <w:t xml:space="preserve">3 </w:t>
            </w:r>
            <w:r w:rsidRPr="00FC2870">
              <w:rPr>
                <w:b/>
                <w:color w:val="FF0000"/>
                <w:sz w:val="20"/>
              </w:rPr>
              <w:t>geklärt werden.</w:t>
            </w:r>
          </w:p>
        </w:tc>
      </w:tr>
      <w:tr w:rsidR="004A165D" w:rsidRPr="00FC2870" w:rsidTr="00FC2870">
        <w:tc>
          <w:tcPr>
            <w:tcW w:w="1550" w:type="dxa"/>
            <w:shd w:val="clear" w:color="auto" w:fill="auto"/>
          </w:tcPr>
          <w:p w:rsidR="004A165D" w:rsidRPr="00FC2870" w:rsidRDefault="004A165D" w:rsidP="004A165D">
            <w:pPr>
              <w:rPr>
                <w:rStyle w:val="placeholder-optionalChar"/>
                <w:b/>
                <w:color w:val="auto"/>
                <w:sz w:val="20"/>
              </w:rPr>
            </w:pPr>
            <w:r w:rsidRPr="00FC2870">
              <w:rPr>
                <w:rStyle w:val="placeholder-optionalChar"/>
                <w:b/>
                <w:color w:val="auto"/>
                <w:sz w:val="20"/>
              </w:rPr>
              <w:t>Status</w:t>
            </w:r>
          </w:p>
        </w:tc>
        <w:tc>
          <w:tcPr>
            <w:tcW w:w="7945" w:type="dxa"/>
            <w:shd w:val="clear" w:color="auto" w:fill="auto"/>
          </w:tcPr>
          <w:p w:rsidR="004A165D" w:rsidRPr="00FC2870" w:rsidRDefault="00443EBC" w:rsidP="004A165D">
            <w:pPr>
              <w:rPr>
                <w:rStyle w:val="placeholder-optionalChar"/>
                <w:color w:val="auto"/>
                <w:sz w:val="20"/>
              </w:rPr>
            </w:pPr>
            <w:r w:rsidRPr="00FC2870">
              <w:rPr>
                <w:rStyle w:val="placeholder-optionalChar"/>
                <w:color w:val="auto"/>
                <w:sz w:val="20"/>
              </w:rPr>
              <w:t>Design läuft bis Ende 2011</w:t>
            </w:r>
          </w:p>
        </w:tc>
      </w:tr>
      <w:tr w:rsidR="004A165D" w:rsidRPr="00FC2870" w:rsidTr="00FC2870">
        <w:tc>
          <w:tcPr>
            <w:tcW w:w="1550" w:type="dxa"/>
            <w:shd w:val="clear" w:color="auto" w:fill="auto"/>
          </w:tcPr>
          <w:p w:rsidR="004A165D" w:rsidRPr="00FC2870" w:rsidRDefault="004A165D" w:rsidP="004A165D">
            <w:pPr>
              <w:rPr>
                <w:rStyle w:val="placeholder-optionalChar"/>
                <w:b/>
                <w:color w:val="auto"/>
                <w:sz w:val="20"/>
              </w:rPr>
            </w:pPr>
            <w:r w:rsidRPr="00FC2870">
              <w:rPr>
                <w:rStyle w:val="placeholder-optionalChar"/>
                <w:b/>
                <w:color w:val="auto"/>
                <w:sz w:val="20"/>
              </w:rPr>
              <w:t>Stückzahl</w:t>
            </w:r>
          </w:p>
        </w:tc>
        <w:tc>
          <w:tcPr>
            <w:tcW w:w="7945" w:type="dxa"/>
            <w:shd w:val="clear" w:color="auto" w:fill="auto"/>
          </w:tcPr>
          <w:p w:rsidR="004A165D" w:rsidRPr="00FC2870" w:rsidRDefault="00443EBC" w:rsidP="004A165D">
            <w:pPr>
              <w:rPr>
                <w:rStyle w:val="placeholder-optionalChar"/>
                <w:color w:val="auto"/>
                <w:sz w:val="20"/>
              </w:rPr>
            </w:pPr>
            <w:r w:rsidRPr="00FC2870">
              <w:rPr>
                <w:rStyle w:val="placeholder-optionalChar"/>
                <w:color w:val="auto"/>
                <w:sz w:val="20"/>
              </w:rPr>
              <w:t>1 optisches System pro Plug-In</w:t>
            </w:r>
          </w:p>
        </w:tc>
      </w:tr>
      <w:tr w:rsidR="004A165D" w:rsidRPr="00FC2870" w:rsidTr="00FC2870">
        <w:tc>
          <w:tcPr>
            <w:tcW w:w="1550" w:type="dxa"/>
            <w:shd w:val="clear" w:color="auto" w:fill="BFBFBF"/>
          </w:tcPr>
          <w:p w:rsidR="004A165D" w:rsidRPr="00FC2870" w:rsidRDefault="004A165D" w:rsidP="004A165D">
            <w:pPr>
              <w:rPr>
                <w:rStyle w:val="placeholder-optionalChar"/>
                <w:b/>
                <w:color w:val="auto"/>
                <w:sz w:val="20"/>
              </w:rPr>
            </w:pPr>
            <w:r w:rsidRPr="00FC2870">
              <w:rPr>
                <w:rStyle w:val="placeholder-optionalChar"/>
                <w:b/>
                <w:color w:val="auto"/>
                <w:sz w:val="20"/>
              </w:rPr>
              <w:t>Einbauort</w:t>
            </w:r>
          </w:p>
        </w:tc>
        <w:tc>
          <w:tcPr>
            <w:tcW w:w="7945" w:type="dxa"/>
          </w:tcPr>
          <w:p w:rsidR="004A165D" w:rsidRPr="00FC2870" w:rsidRDefault="00A6387A" w:rsidP="004A165D">
            <w:pPr>
              <w:rPr>
                <w:rStyle w:val="placeholder-optionalChar"/>
                <w:color w:val="auto"/>
                <w:sz w:val="20"/>
              </w:rPr>
            </w:pPr>
            <w:r w:rsidRPr="00FC2870">
              <w:rPr>
                <w:rStyle w:val="placeholder-optionalChar"/>
                <w:color w:val="auto"/>
                <w:sz w:val="20"/>
              </w:rPr>
              <w:t>PG</w:t>
            </w:r>
          </w:p>
        </w:tc>
      </w:tr>
    </w:tbl>
    <w:p w:rsidR="004A165D" w:rsidRDefault="004A165D" w:rsidP="004A165D">
      <w:pPr>
        <w:rPr>
          <w:rStyle w:val="commentChar"/>
          <w:b/>
          <w:color w:val="auto"/>
          <w:sz w:val="18"/>
          <w:szCs w:val="18"/>
        </w:rPr>
      </w:pPr>
    </w:p>
    <w:p w:rsidR="0058318B" w:rsidRDefault="0058318B" w:rsidP="004A165D">
      <w:pPr>
        <w:rPr>
          <w:rStyle w:val="commentChar"/>
          <w:b/>
          <w:color w:val="auto"/>
          <w:sz w:val="18"/>
          <w:szCs w:val="18"/>
        </w:rPr>
      </w:pPr>
    </w:p>
    <w:p w:rsidR="004A165D" w:rsidRPr="00236550" w:rsidRDefault="004A165D" w:rsidP="004A165D">
      <w:pPr>
        <w:rPr>
          <w:sz w:val="20"/>
        </w:rPr>
      </w:pPr>
      <w:r w:rsidRPr="00236550">
        <w:rPr>
          <w:rStyle w:val="commentChar"/>
          <w:b/>
          <w:color w:val="auto"/>
          <w:sz w:val="18"/>
          <w:szCs w:val="18"/>
        </w:rPr>
        <w:t xml:space="preserve">Tabelle </w:t>
      </w:r>
      <w:r w:rsidR="005F5603">
        <w:rPr>
          <w:rStyle w:val="commentChar"/>
          <w:b/>
          <w:color w:val="auto"/>
          <w:sz w:val="18"/>
          <w:szCs w:val="18"/>
        </w:rPr>
        <w:t>4.2.3</w:t>
      </w:r>
      <w:r w:rsidRPr="00236550">
        <w:rPr>
          <w:rStyle w:val="commentChar"/>
          <w:b/>
          <w:color w:val="auto"/>
          <w:sz w:val="18"/>
          <w:szCs w:val="18"/>
        </w:rPr>
        <w:t xml:space="preserve"> Input und Output Parameter der Komponente 1</w:t>
      </w:r>
      <w:r w:rsidRPr="00236550">
        <w:rPr>
          <w:sz w:val="20"/>
        </w:rP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8"/>
        <w:gridCol w:w="3969"/>
        <w:gridCol w:w="1842"/>
        <w:gridCol w:w="1985"/>
      </w:tblGrid>
      <w:tr w:rsidR="004A165D" w:rsidRPr="00FC2870" w:rsidTr="009C7587">
        <w:tc>
          <w:tcPr>
            <w:tcW w:w="1668" w:type="dxa"/>
            <w:shd w:val="clear" w:color="auto" w:fill="BFBFBF"/>
          </w:tcPr>
          <w:p w:rsidR="004A165D" w:rsidRPr="00FC2870" w:rsidRDefault="004A165D" w:rsidP="004A165D">
            <w:pPr>
              <w:rPr>
                <w:b/>
                <w:sz w:val="20"/>
              </w:rPr>
            </w:pPr>
            <w:r w:rsidRPr="00FC2870">
              <w:rPr>
                <w:b/>
                <w:sz w:val="20"/>
              </w:rPr>
              <w:t xml:space="preserve">Input </w:t>
            </w:r>
            <w:r w:rsidR="009C7587" w:rsidRPr="00FC2870">
              <w:rPr>
                <w:b/>
                <w:sz w:val="20"/>
              </w:rPr>
              <w:t>Par</w:t>
            </w:r>
            <w:r w:rsidR="00443EBC" w:rsidRPr="00FC2870">
              <w:rPr>
                <w:b/>
                <w:sz w:val="20"/>
              </w:rPr>
              <w:t>.</w:t>
            </w:r>
          </w:p>
        </w:tc>
        <w:tc>
          <w:tcPr>
            <w:tcW w:w="3969" w:type="dxa"/>
            <w:shd w:val="clear" w:color="auto" w:fill="BFBFBF"/>
          </w:tcPr>
          <w:p w:rsidR="004A165D" w:rsidRPr="00FC2870" w:rsidRDefault="004A165D" w:rsidP="004A165D">
            <w:pPr>
              <w:rPr>
                <w:b/>
                <w:sz w:val="20"/>
              </w:rPr>
            </w:pPr>
            <w:r w:rsidRPr="00FC2870">
              <w:rPr>
                <w:b/>
                <w:sz w:val="20"/>
              </w:rPr>
              <w:t>Beschreibung</w:t>
            </w:r>
          </w:p>
        </w:tc>
        <w:tc>
          <w:tcPr>
            <w:tcW w:w="1842" w:type="dxa"/>
            <w:shd w:val="clear" w:color="auto" w:fill="BFBFBF"/>
          </w:tcPr>
          <w:p w:rsidR="004A165D" w:rsidRPr="00FC2870" w:rsidRDefault="004A165D" w:rsidP="004A165D">
            <w:pPr>
              <w:rPr>
                <w:b/>
                <w:sz w:val="20"/>
              </w:rPr>
            </w:pPr>
            <w:r w:rsidRPr="00FC2870">
              <w:rPr>
                <w:b/>
                <w:sz w:val="20"/>
              </w:rPr>
              <w:t>Garantiewert</w:t>
            </w:r>
          </w:p>
        </w:tc>
        <w:tc>
          <w:tcPr>
            <w:tcW w:w="1985" w:type="dxa"/>
            <w:shd w:val="clear" w:color="auto" w:fill="BFBFBF"/>
          </w:tcPr>
          <w:p w:rsidR="004A165D" w:rsidRPr="00FC2870" w:rsidRDefault="004A165D" w:rsidP="004A165D">
            <w:pPr>
              <w:rPr>
                <w:b/>
                <w:sz w:val="20"/>
              </w:rPr>
            </w:pPr>
            <w:r w:rsidRPr="00FC2870">
              <w:rPr>
                <w:b/>
                <w:sz w:val="20"/>
              </w:rPr>
              <w:t>Designwert</w:t>
            </w:r>
          </w:p>
        </w:tc>
      </w:tr>
      <w:tr w:rsidR="004A165D" w:rsidRPr="00FC2870" w:rsidTr="009C7587">
        <w:tc>
          <w:tcPr>
            <w:tcW w:w="1668" w:type="dxa"/>
          </w:tcPr>
          <w:p w:rsidR="004A165D" w:rsidRPr="00007448" w:rsidRDefault="00B37A58" w:rsidP="004A165D">
            <w:pPr>
              <w:pStyle w:val="placeholder-mandatory"/>
              <w:rPr>
                <w:rStyle w:val="placeholder-m"/>
                <w:color w:val="auto"/>
                <w:sz w:val="20"/>
              </w:rPr>
            </w:pPr>
            <w:r w:rsidRPr="00007448">
              <w:rPr>
                <w:rStyle w:val="placeholder-m"/>
                <w:color w:val="auto"/>
                <w:sz w:val="20"/>
              </w:rPr>
              <w:t>Linsenform</w:t>
            </w:r>
          </w:p>
        </w:tc>
        <w:tc>
          <w:tcPr>
            <w:tcW w:w="3969" w:type="dxa"/>
          </w:tcPr>
          <w:p w:rsidR="004A165D" w:rsidRPr="00007448" w:rsidRDefault="006D06A8" w:rsidP="004A165D">
            <w:pPr>
              <w:pStyle w:val="placeholder-mandatory"/>
              <w:rPr>
                <w:rStyle w:val="placeholder-m"/>
                <w:color w:val="auto"/>
                <w:sz w:val="20"/>
              </w:rPr>
            </w:pPr>
            <w:r w:rsidRPr="00007448">
              <w:rPr>
                <w:rStyle w:val="placeholder-m"/>
                <w:color w:val="auto"/>
                <w:sz w:val="20"/>
              </w:rPr>
              <w:t xml:space="preserve">Parameter der Kollimatoroptik, </w:t>
            </w:r>
            <w:r w:rsidR="009305D4">
              <w:rPr>
                <w:color w:val="auto"/>
                <w:sz w:val="20"/>
              </w:rPr>
              <w:t>einfache Linse</w:t>
            </w:r>
          </w:p>
        </w:tc>
        <w:tc>
          <w:tcPr>
            <w:tcW w:w="1842" w:type="dxa"/>
          </w:tcPr>
          <w:p w:rsidR="00A6387A" w:rsidRPr="00007448" w:rsidRDefault="00691D6C" w:rsidP="004A165D">
            <w:pPr>
              <w:pStyle w:val="placeholder-mandatory"/>
              <w:rPr>
                <w:rStyle w:val="placeholder-m"/>
                <w:color w:val="auto"/>
                <w:sz w:val="20"/>
              </w:rPr>
            </w:pPr>
            <w:r w:rsidRPr="00007448">
              <w:rPr>
                <w:rFonts w:cs="Arial"/>
                <w:color w:val="auto"/>
                <w:sz w:val="20"/>
              </w:rPr>
              <w:t>Linse in Bi</w:t>
            </w:r>
            <w:r w:rsidR="00B37A58" w:rsidRPr="00007448">
              <w:rPr>
                <w:rFonts w:cs="Arial"/>
                <w:color w:val="auto"/>
                <w:sz w:val="20"/>
              </w:rPr>
              <w:t>konvexform</w:t>
            </w:r>
            <w:r w:rsidR="009305D4">
              <w:rPr>
                <w:rFonts w:cs="Arial"/>
                <w:color w:val="auto"/>
                <w:sz w:val="20"/>
              </w:rPr>
              <w:t xml:space="preserve"> oder Plankonvexform</w:t>
            </w:r>
          </w:p>
        </w:tc>
        <w:tc>
          <w:tcPr>
            <w:tcW w:w="1985" w:type="dxa"/>
            <w:shd w:val="clear" w:color="auto" w:fill="auto"/>
          </w:tcPr>
          <w:p w:rsidR="004A165D" w:rsidRPr="00007448" w:rsidRDefault="00B37A58" w:rsidP="00B37A58">
            <w:pPr>
              <w:pStyle w:val="placeholder-mandatory"/>
              <w:rPr>
                <w:rStyle w:val="placeholder-m"/>
                <w:color w:val="auto"/>
                <w:sz w:val="20"/>
              </w:rPr>
            </w:pPr>
            <w:r w:rsidRPr="00007448">
              <w:rPr>
                <w:rFonts w:cs="Arial"/>
                <w:color w:val="auto"/>
                <w:sz w:val="20"/>
              </w:rPr>
              <w:t>chromatische Eigenschaften, keine Toleranz</w:t>
            </w:r>
            <w:r w:rsidRPr="00007448">
              <w:rPr>
                <w:rStyle w:val="placeholder-m"/>
                <w:color w:val="auto"/>
                <w:sz w:val="20"/>
              </w:rPr>
              <w:t xml:space="preserve"> </w:t>
            </w:r>
          </w:p>
        </w:tc>
      </w:tr>
      <w:tr w:rsidR="00B37A58" w:rsidRPr="00FC2870" w:rsidTr="009C7587">
        <w:tc>
          <w:tcPr>
            <w:tcW w:w="1668" w:type="dxa"/>
          </w:tcPr>
          <w:p w:rsidR="00B37A58" w:rsidRPr="00007448" w:rsidRDefault="00B37A58" w:rsidP="004A165D">
            <w:pPr>
              <w:pStyle w:val="placeholder-mandatory"/>
              <w:rPr>
                <w:rStyle w:val="placeholder-m"/>
                <w:color w:val="auto"/>
                <w:sz w:val="20"/>
              </w:rPr>
            </w:pPr>
            <w:r w:rsidRPr="00007448">
              <w:rPr>
                <w:rStyle w:val="placeholder-m"/>
                <w:color w:val="auto"/>
                <w:sz w:val="20"/>
              </w:rPr>
              <w:t>Brennweite</w:t>
            </w:r>
          </w:p>
        </w:tc>
        <w:tc>
          <w:tcPr>
            <w:tcW w:w="3969" w:type="dxa"/>
          </w:tcPr>
          <w:p w:rsidR="00B37A58" w:rsidRPr="00007448" w:rsidRDefault="0034436A" w:rsidP="0034436A">
            <w:pPr>
              <w:pStyle w:val="placeholder-mandatory"/>
              <w:rPr>
                <w:rStyle w:val="placeholder-m"/>
                <w:color w:val="auto"/>
                <w:sz w:val="20"/>
              </w:rPr>
            </w:pPr>
            <w:r w:rsidRPr="00007448">
              <w:rPr>
                <w:rStyle w:val="placeholder-m"/>
                <w:color w:val="auto"/>
                <w:sz w:val="20"/>
              </w:rPr>
              <w:t xml:space="preserve">Parameter </w:t>
            </w:r>
            <w:r w:rsidR="009305D4">
              <w:rPr>
                <w:color w:val="auto"/>
                <w:sz w:val="20"/>
              </w:rPr>
              <w:t>Linse</w:t>
            </w:r>
          </w:p>
        </w:tc>
        <w:tc>
          <w:tcPr>
            <w:tcW w:w="1842" w:type="dxa"/>
          </w:tcPr>
          <w:p w:rsidR="00B37A58" w:rsidRPr="00007448" w:rsidRDefault="00691D6C" w:rsidP="00B37A58">
            <w:pPr>
              <w:pStyle w:val="placeholder-mandatory"/>
              <w:rPr>
                <w:rFonts w:cs="Arial"/>
                <w:color w:val="auto"/>
                <w:sz w:val="20"/>
              </w:rPr>
            </w:pPr>
            <w:r w:rsidRPr="00007448">
              <w:rPr>
                <w:rFonts w:cs="Arial"/>
                <w:color w:val="auto"/>
                <w:sz w:val="20"/>
              </w:rPr>
              <w:t>F = 100 mm</w:t>
            </w:r>
          </w:p>
        </w:tc>
        <w:tc>
          <w:tcPr>
            <w:tcW w:w="1985" w:type="dxa"/>
            <w:shd w:val="clear" w:color="auto" w:fill="auto"/>
          </w:tcPr>
          <w:p w:rsidR="00B37A58" w:rsidRPr="00007448" w:rsidRDefault="00691D6C" w:rsidP="00B37A58">
            <w:pPr>
              <w:pStyle w:val="placeholder-mandatory"/>
              <w:rPr>
                <w:rFonts w:cs="Arial"/>
                <w:color w:val="auto"/>
                <w:sz w:val="20"/>
              </w:rPr>
            </w:pPr>
            <w:r w:rsidRPr="00007448">
              <w:rPr>
                <w:rStyle w:val="placeholder-m"/>
                <w:color w:val="auto"/>
                <w:sz w:val="20"/>
              </w:rPr>
              <w:t>F = 10</w:t>
            </w:r>
            <w:r w:rsidR="00B37A58" w:rsidRPr="00007448">
              <w:rPr>
                <w:rStyle w:val="placeholder-m"/>
                <w:color w:val="auto"/>
                <w:sz w:val="20"/>
              </w:rPr>
              <w:t>0mm,</w:t>
            </w:r>
          </w:p>
        </w:tc>
      </w:tr>
      <w:tr w:rsidR="00B37A58" w:rsidRPr="00FC2870" w:rsidTr="009C7587">
        <w:tc>
          <w:tcPr>
            <w:tcW w:w="1668" w:type="dxa"/>
          </w:tcPr>
          <w:p w:rsidR="00B37A58" w:rsidRPr="00007448" w:rsidRDefault="00B37A58" w:rsidP="004A165D">
            <w:pPr>
              <w:pStyle w:val="placeholder-mandatory"/>
              <w:rPr>
                <w:rStyle w:val="placeholder-m"/>
                <w:color w:val="auto"/>
                <w:sz w:val="20"/>
              </w:rPr>
            </w:pPr>
            <w:r w:rsidRPr="00007448">
              <w:rPr>
                <w:rStyle w:val="placeholder-m"/>
                <w:color w:val="auto"/>
                <w:sz w:val="20"/>
              </w:rPr>
              <w:t>Durchmesser</w:t>
            </w:r>
          </w:p>
        </w:tc>
        <w:tc>
          <w:tcPr>
            <w:tcW w:w="3969" w:type="dxa"/>
          </w:tcPr>
          <w:p w:rsidR="00B37A58" w:rsidRPr="00007448" w:rsidRDefault="0034436A" w:rsidP="004A165D">
            <w:pPr>
              <w:pStyle w:val="placeholder-mandatory"/>
              <w:rPr>
                <w:rStyle w:val="placeholder-m"/>
                <w:color w:val="auto"/>
                <w:sz w:val="20"/>
              </w:rPr>
            </w:pPr>
            <w:r w:rsidRPr="00007448">
              <w:rPr>
                <w:rStyle w:val="placeholder-m"/>
                <w:color w:val="auto"/>
                <w:sz w:val="20"/>
              </w:rPr>
              <w:t xml:space="preserve">Parameter </w:t>
            </w:r>
            <w:r w:rsidR="009305D4">
              <w:rPr>
                <w:color w:val="auto"/>
                <w:sz w:val="20"/>
              </w:rPr>
              <w:t>Linse</w:t>
            </w:r>
          </w:p>
        </w:tc>
        <w:tc>
          <w:tcPr>
            <w:tcW w:w="1842" w:type="dxa"/>
          </w:tcPr>
          <w:p w:rsidR="00B37A58" w:rsidRPr="00007448" w:rsidRDefault="00691D6C" w:rsidP="00B37A58">
            <w:pPr>
              <w:pStyle w:val="placeholder-mandatory"/>
              <w:rPr>
                <w:rFonts w:cs="Arial"/>
                <w:color w:val="auto"/>
                <w:sz w:val="20"/>
              </w:rPr>
            </w:pPr>
            <w:r w:rsidRPr="00007448">
              <w:rPr>
                <w:rFonts w:cs="Arial"/>
                <w:color w:val="auto"/>
                <w:sz w:val="20"/>
              </w:rPr>
              <w:t>Ø</w:t>
            </w:r>
            <w:r w:rsidRPr="00007448">
              <w:rPr>
                <w:color w:val="auto"/>
                <w:sz w:val="20"/>
              </w:rPr>
              <w:t xml:space="preserve"> = 80-100 mm</w:t>
            </w:r>
          </w:p>
        </w:tc>
        <w:tc>
          <w:tcPr>
            <w:tcW w:w="1985" w:type="dxa"/>
            <w:shd w:val="clear" w:color="auto" w:fill="auto"/>
          </w:tcPr>
          <w:p w:rsidR="00B37A58" w:rsidRPr="00007448" w:rsidRDefault="00B37A58" w:rsidP="00B37A58">
            <w:pPr>
              <w:pStyle w:val="placeholder-mandatory"/>
              <w:rPr>
                <w:rFonts w:cs="Arial"/>
                <w:color w:val="auto"/>
                <w:sz w:val="20"/>
              </w:rPr>
            </w:pPr>
            <w:r w:rsidRPr="00007448">
              <w:rPr>
                <w:rFonts w:cs="Arial"/>
                <w:color w:val="auto"/>
                <w:sz w:val="20"/>
              </w:rPr>
              <w:t>Ø</w:t>
            </w:r>
            <w:r w:rsidRPr="00007448">
              <w:rPr>
                <w:color w:val="auto"/>
                <w:sz w:val="20"/>
              </w:rPr>
              <w:t xml:space="preserve"> = </w:t>
            </w:r>
            <w:r w:rsidR="00691D6C" w:rsidRPr="00007448">
              <w:rPr>
                <w:color w:val="auto"/>
                <w:sz w:val="20"/>
              </w:rPr>
              <w:t>80-100</w:t>
            </w:r>
            <w:r w:rsidRPr="00007448">
              <w:rPr>
                <w:color w:val="auto"/>
                <w:sz w:val="20"/>
              </w:rPr>
              <w:t xml:space="preserve"> mm</w:t>
            </w:r>
          </w:p>
        </w:tc>
      </w:tr>
      <w:tr w:rsidR="004A165D" w:rsidRPr="00FC2870" w:rsidTr="009C7587">
        <w:tc>
          <w:tcPr>
            <w:tcW w:w="1668" w:type="dxa"/>
          </w:tcPr>
          <w:p w:rsidR="004A165D" w:rsidRPr="00007448" w:rsidRDefault="00443EBC" w:rsidP="004A165D">
            <w:pPr>
              <w:pStyle w:val="placeholder-mandatory"/>
              <w:rPr>
                <w:rStyle w:val="placeholder-m"/>
                <w:color w:val="auto"/>
                <w:sz w:val="20"/>
              </w:rPr>
            </w:pPr>
            <w:r w:rsidRPr="00007448">
              <w:rPr>
                <w:color w:val="auto"/>
                <w:sz w:val="20"/>
              </w:rPr>
              <w:t>Länge</w:t>
            </w:r>
          </w:p>
        </w:tc>
        <w:tc>
          <w:tcPr>
            <w:tcW w:w="3969" w:type="dxa"/>
          </w:tcPr>
          <w:p w:rsidR="004A165D" w:rsidRPr="00007448" w:rsidRDefault="00443EBC" w:rsidP="00A6387A">
            <w:pPr>
              <w:pStyle w:val="placeholder-mandatory"/>
              <w:rPr>
                <w:rStyle w:val="placeholder-m"/>
                <w:color w:val="auto"/>
                <w:sz w:val="20"/>
              </w:rPr>
            </w:pPr>
            <w:r w:rsidRPr="00007448">
              <w:rPr>
                <w:rStyle w:val="placeholder-m"/>
                <w:color w:val="auto"/>
                <w:sz w:val="20"/>
              </w:rPr>
              <w:t>Parameter</w:t>
            </w:r>
            <w:r w:rsidRPr="00007448">
              <w:rPr>
                <w:color w:val="auto"/>
                <w:sz w:val="20"/>
              </w:rPr>
              <w:t xml:space="preserve"> Faserbündel</w:t>
            </w:r>
            <w:r w:rsidR="00A6387A" w:rsidRPr="00007448">
              <w:rPr>
                <w:color w:val="auto"/>
                <w:sz w:val="20"/>
              </w:rPr>
              <w:t xml:space="preserve"> </w:t>
            </w:r>
          </w:p>
        </w:tc>
        <w:tc>
          <w:tcPr>
            <w:tcW w:w="1842" w:type="dxa"/>
          </w:tcPr>
          <w:p w:rsidR="004A165D" w:rsidRPr="00007448" w:rsidRDefault="005A33E9" w:rsidP="00443EBC">
            <w:pPr>
              <w:pStyle w:val="placeholder-mandatory"/>
              <w:rPr>
                <w:rStyle w:val="placeholder-m"/>
                <w:color w:val="auto"/>
                <w:sz w:val="20"/>
              </w:rPr>
            </w:pPr>
            <w:r>
              <w:rPr>
                <w:color w:val="auto"/>
                <w:sz w:val="20"/>
              </w:rPr>
              <w:t>30</w:t>
            </w:r>
            <w:r w:rsidRPr="00007448">
              <w:rPr>
                <w:color w:val="auto"/>
                <w:sz w:val="20"/>
              </w:rPr>
              <w:t xml:space="preserve"> </w:t>
            </w:r>
            <w:r w:rsidR="00A6387A" w:rsidRPr="00007448">
              <w:rPr>
                <w:color w:val="auto"/>
                <w:sz w:val="20"/>
              </w:rPr>
              <w:t xml:space="preserve">Meter </w:t>
            </w:r>
          </w:p>
        </w:tc>
        <w:tc>
          <w:tcPr>
            <w:tcW w:w="1985" w:type="dxa"/>
            <w:shd w:val="clear" w:color="auto" w:fill="auto"/>
          </w:tcPr>
          <w:p w:rsidR="004A165D" w:rsidRPr="00007448" w:rsidRDefault="005A33E9" w:rsidP="00443EBC">
            <w:pPr>
              <w:pStyle w:val="placeholder-mandatory"/>
              <w:rPr>
                <w:rStyle w:val="placeholder-m"/>
                <w:color w:val="auto"/>
                <w:sz w:val="20"/>
              </w:rPr>
            </w:pPr>
            <w:r>
              <w:rPr>
                <w:color w:val="auto"/>
                <w:sz w:val="20"/>
              </w:rPr>
              <w:t>30</w:t>
            </w:r>
            <w:r w:rsidRPr="00007448">
              <w:rPr>
                <w:color w:val="auto"/>
                <w:sz w:val="20"/>
              </w:rPr>
              <w:t xml:space="preserve"> </w:t>
            </w:r>
            <w:r w:rsidR="00443EBC" w:rsidRPr="00007448">
              <w:rPr>
                <w:color w:val="auto"/>
                <w:sz w:val="20"/>
              </w:rPr>
              <w:t xml:space="preserve">Meter </w:t>
            </w:r>
          </w:p>
        </w:tc>
      </w:tr>
      <w:tr w:rsidR="00A6387A" w:rsidRPr="00FC2870" w:rsidTr="009C7587">
        <w:tc>
          <w:tcPr>
            <w:tcW w:w="1668" w:type="dxa"/>
          </w:tcPr>
          <w:p w:rsidR="00A6387A" w:rsidRPr="00007448" w:rsidRDefault="00443EBC" w:rsidP="004A165D">
            <w:pPr>
              <w:pStyle w:val="placeholder-mandatory"/>
              <w:rPr>
                <w:rStyle w:val="placeholder-m"/>
                <w:color w:val="auto"/>
                <w:sz w:val="20"/>
              </w:rPr>
            </w:pPr>
            <w:r w:rsidRPr="00007448">
              <w:rPr>
                <w:color w:val="auto"/>
                <w:sz w:val="20"/>
              </w:rPr>
              <w:t>Durchmesser</w:t>
            </w:r>
            <w:r w:rsidR="00691D6C" w:rsidRPr="00007448">
              <w:rPr>
                <w:color w:val="auto"/>
                <w:sz w:val="20"/>
              </w:rPr>
              <w:t xml:space="preserve"> Einzelfasern</w:t>
            </w:r>
          </w:p>
        </w:tc>
        <w:tc>
          <w:tcPr>
            <w:tcW w:w="3969" w:type="dxa"/>
          </w:tcPr>
          <w:p w:rsidR="00A6387A" w:rsidRPr="00007448" w:rsidRDefault="00443EBC" w:rsidP="00443EBC">
            <w:pPr>
              <w:pStyle w:val="placeholder-mandatory"/>
              <w:rPr>
                <w:color w:val="auto"/>
                <w:sz w:val="20"/>
              </w:rPr>
            </w:pPr>
            <w:r w:rsidRPr="00007448">
              <w:rPr>
                <w:rStyle w:val="placeholder-m"/>
                <w:color w:val="auto"/>
                <w:sz w:val="20"/>
              </w:rPr>
              <w:t>Parameter</w:t>
            </w:r>
            <w:r w:rsidRPr="00007448">
              <w:rPr>
                <w:color w:val="auto"/>
                <w:sz w:val="20"/>
              </w:rPr>
              <w:t xml:space="preserve"> </w:t>
            </w:r>
            <w:r w:rsidR="00A6387A" w:rsidRPr="00007448">
              <w:rPr>
                <w:color w:val="auto"/>
                <w:sz w:val="20"/>
              </w:rPr>
              <w:t>der Fasern</w:t>
            </w:r>
          </w:p>
        </w:tc>
        <w:tc>
          <w:tcPr>
            <w:tcW w:w="1842" w:type="dxa"/>
          </w:tcPr>
          <w:p w:rsidR="00A6387A" w:rsidRPr="00007448" w:rsidRDefault="009305D4" w:rsidP="00443EBC">
            <w:pPr>
              <w:pStyle w:val="placeholder-mandatory"/>
              <w:rPr>
                <w:color w:val="auto"/>
                <w:sz w:val="20"/>
              </w:rPr>
            </w:pPr>
            <w:r>
              <w:rPr>
                <w:rFonts w:cs="Arial"/>
                <w:color w:val="auto"/>
                <w:sz w:val="20"/>
              </w:rPr>
              <w:t>Kern 120 µm</w:t>
            </w:r>
          </w:p>
        </w:tc>
        <w:tc>
          <w:tcPr>
            <w:tcW w:w="1985" w:type="dxa"/>
            <w:shd w:val="clear" w:color="auto" w:fill="auto"/>
          </w:tcPr>
          <w:p w:rsidR="00A6387A" w:rsidRPr="00007448" w:rsidRDefault="009305D4" w:rsidP="004A165D">
            <w:pPr>
              <w:pStyle w:val="placeholder-mandatory"/>
              <w:rPr>
                <w:rStyle w:val="placeholder-m"/>
                <w:color w:val="auto"/>
                <w:sz w:val="20"/>
              </w:rPr>
            </w:pPr>
            <w:r>
              <w:rPr>
                <w:rFonts w:cs="Arial"/>
                <w:color w:val="auto"/>
                <w:sz w:val="20"/>
              </w:rPr>
              <w:t>Kern 120 µm</w:t>
            </w:r>
          </w:p>
        </w:tc>
      </w:tr>
      <w:tr w:rsidR="00691D6C" w:rsidRPr="00FC2870" w:rsidTr="009C7587">
        <w:tc>
          <w:tcPr>
            <w:tcW w:w="1668" w:type="dxa"/>
          </w:tcPr>
          <w:p w:rsidR="00691D6C" w:rsidRPr="00007448" w:rsidRDefault="00691D6C" w:rsidP="004A165D">
            <w:pPr>
              <w:pStyle w:val="placeholder-mandatory"/>
              <w:rPr>
                <w:color w:val="auto"/>
                <w:sz w:val="20"/>
              </w:rPr>
            </w:pPr>
            <w:r w:rsidRPr="00007448">
              <w:rPr>
                <w:color w:val="auto"/>
                <w:sz w:val="20"/>
              </w:rPr>
              <w:t>Durchmesser Faserbündel</w:t>
            </w:r>
          </w:p>
        </w:tc>
        <w:tc>
          <w:tcPr>
            <w:tcW w:w="3969" w:type="dxa"/>
          </w:tcPr>
          <w:p w:rsidR="00691D6C" w:rsidRPr="00007448" w:rsidRDefault="00691D6C" w:rsidP="00443EBC">
            <w:pPr>
              <w:pStyle w:val="placeholder-mandatory"/>
              <w:rPr>
                <w:rStyle w:val="placeholder-m"/>
                <w:color w:val="auto"/>
                <w:sz w:val="20"/>
              </w:rPr>
            </w:pPr>
            <w:r w:rsidRPr="00007448">
              <w:rPr>
                <w:rStyle w:val="placeholder-m"/>
                <w:color w:val="auto"/>
                <w:sz w:val="20"/>
              </w:rPr>
              <w:t>Parameter Faserbündel</w:t>
            </w:r>
          </w:p>
        </w:tc>
        <w:tc>
          <w:tcPr>
            <w:tcW w:w="1842" w:type="dxa"/>
          </w:tcPr>
          <w:p w:rsidR="00691D6C" w:rsidRPr="00007448" w:rsidRDefault="00691D6C" w:rsidP="00443EBC">
            <w:pPr>
              <w:pStyle w:val="placeholder-mandatory"/>
              <w:rPr>
                <w:rFonts w:cs="Arial"/>
                <w:color w:val="auto"/>
                <w:sz w:val="20"/>
              </w:rPr>
            </w:pPr>
            <w:r w:rsidRPr="00007448">
              <w:rPr>
                <w:rFonts w:cs="Arial"/>
                <w:color w:val="auto"/>
                <w:sz w:val="20"/>
              </w:rPr>
              <w:t>Ø</w:t>
            </w:r>
            <w:r w:rsidRPr="00007448">
              <w:rPr>
                <w:color w:val="auto"/>
                <w:sz w:val="20"/>
              </w:rPr>
              <w:t xml:space="preserve"> = 30 mm</w:t>
            </w:r>
          </w:p>
        </w:tc>
        <w:tc>
          <w:tcPr>
            <w:tcW w:w="1985" w:type="dxa"/>
            <w:shd w:val="clear" w:color="auto" w:fill="auto"/>
          </w:tcPr>
          <w:p w:rsidR="00691D6C" w:rsidRPr="00007448" w:rsidRDefault="00691D6C" w:rsidP="004A165D">
            <w:pPr>
              <w:pStyle w:val="placeholder-mandatory"/>
              <w:rPr>
                <w:rFonts w:cs="Arial"/>
                <w:color w:val="auto"/>
                <w:sz w:val="20"/>
              </w:rPr>
            </w:pPr>
            <w:r w:rsidRPr="00007448">
              <w:rPr>
                <w:rFonts w:cs="Arial"/>
                <w:color w:val="auto"/>
                <w:sz w:val="20"/>
              </w:rPr>
              <w:t>Ø</w:t>
            </w:r>
            <w:r w:rsidRPr="00007448">
              <w:rPr>
                <w:color w:val="auto"/>
                <w:sz w:val="20"/>
              </w:rPr>
              <w:t xml:space="preserve"> = 30 mm</w:t>
            </w:r>
          </w:p>
        </w:tc>
      </w:tr>
      <w:tr w:rsidR="00443EBC" w:rsidRPr="00FC2870" w:rsidTr="009C7587">
        <w:tc>
          <w:tcPr>
            <w:tcW w:w="1668" w:type="dxa"/>
          </w:tcPr>
          <w:p w:rsidR="00443EBC" w:rsidRPr="00007448" w:rsidRDefault="00443EBC" w:rsidP="004A165D">
            <w:pPr>
              <w:pStyle w:val="placeholder-mandatory"/>
              <w:rPr>
                <w:rStyle w:val="placeholder-m"/>
                <w:color w:val="auto"/>
                <w:sz w:val="20"/>
              </w:rPr>
            </w:pPr>
            <w:r w:rsidRPr="00007448">
              <w:rPr>
                <w:rStyle w:val="placeholder-m"/>
                <w:color w:val="auto"/>
                <w:sz w:val="20"/>
              </w:rPr>
              <w:t>Raumwinkel</w:t>
            </w:r>
          </w:p>
        </w:tc>
        <w:tc>
          <w:tcPr>
            <w:tcW w:w="3969" w:type="dxa"/>
          </w:tcPr>
          <w:p w:rsidR="00443EBC" w:rsidRPr="00007448" w:rsidRDefault="00443EBC" w:rsidP="00443EBC">
            <w:pPr>
              <w:pStyle w:val="placeholder-mandatory"/>
              <w:rPr>
                <w:color w:val="auto"/>
                <w:sz w:val="20"/>
              </w:rPr>
            </w:pPr>
            <w:r w:rsidRPr="00007448">
              <w:rPr>
                <w:color w:val="auto"/>
                <w:sz w:val="20"/>
              </w:rPr>
              <w:t>Numerische Apertur der Fasern</w:t>
            </w:r>
          </w:p>
        </w:tc>
        <w:tc>
          <w:tcPr>
            <w:tcW w:w="1842" w:type="dxa"/>
          </w:tcPr>
          <w:p w:rsidR="00443EBC" w:rsidRPr="00007448" w:rsidRDefault="00443EBC" w:rsidP="005A33E9">
            <w:pPr>
              <w:pStyle w:val="placeholder-mandatory"/>
              <w:rPr>
                <w:color w:val="auto"/>
                <w:sz w:val="20"/>
              </w:rPr>
            </w:pPr>
            <w:r w:rsidRPr="00007448">
              <w:rPr>
                <w:color w:val="auto"/>
                <w:sz w:val="20"/>
              </w:rPr>
              <w:t>&gt; 0.</w:t>
            </w:r>
            <w:r w:rsidR="005A33E9">
              <w:rPr>
                <w:color w:val="auto"/>
                <w:sz w:val="20"/>
              </w:rPr>
              <w:t>28</w:t>
            </w:r>
          </w:p>
        </w:tc>
        <w:tc>
          <w:tcPr>
            <w:tcW w:w="1985" w:type="dxa"/>
            <w:shd w:val="clear" w:color="auto" w:fill="auto"/>
          </w:tcPr>
          <w:p w:rsidR="00443EBC" w:rsidRPr="00007448" w:rsidRDefault="00691D6C" w:rsidP="005A33E9">
            <w:pPr>
              <w:pStyle w:val="placeholder-mandatory"/>
              <w:rPr>
                <w:color w:val="auto"/>
                <w:sz w:val="20"/>
              </w:rPr>
            </w:pPr>
            <w:r w:rsidRPr="00007448">
              <w:rPr>
                <w:color w:val="auto"/>
                <w:sz w:val="20"/>
              </w:rPr>
              <w:t>&gt; 0.</w:t>
            </w:r>
            <w:r w:rsidR="005A33E9">
              <w:rPr>
                <w:color w:val="auto"/>
                <w:sz w:val="20"/>
              </w:rPr>
              <w:t>28</w:t>
            </w:r>
          </w:p>
        </w:tc>
      </w:tr>
      <w:tr w:rsidR="00443EBC" w:rsidRPr="00FC2870" w:rsidTr="009C7587">
        <w:tc>
          <w:tcPr>
            <w:tcW w:w="1668" w:type="dxa"/>
          </w:tcPr>
          <w:p w:rsidR="00443EBC" w:rsidRPr="00007448" w:rsidRDefault="00443EBC" w:rsidP="004A165D">
            <w:pPr>
              <w:pStyle w:val="placeholder-mandatory"/>
              <w:rPr>
                <w:rStyle w:val="placeholder-m"/>
                <w:color w:val="auto"/>
                <w:sz w:val="20"/>
              </w:rPr>
            </w:pPr>
            <w:r w:rsidRPr="00007448">
              <w:rPr>
                <w:rStyle w:val="placeholder-m"/>
                <w:color w:val="auto"/>
                <w:sz w:val="20"/>
              </w:rPr>
              <w:t>Material / Cladding</w:t>
            </w:r>
          </w:p>
        </w:tc>
        <w:tc>
          <w:tcPr>
            <w:tcW w:w="3969" w:type="dxa"/>
          </w:tcPr>
          <w:p w:rsidR="00443EBC" w:rsidRPr="00007448" w:rsidRDefault="00443EBC" w:rsidP="00A6387A">
            <w:pPr>
              <w:pStyle w:val="placeholder-mandatory"/>
              <w:rPr>
                <w:color w:val="auto"/>
                <w:sz w:val="20"/>
              </w:rPr>
            </w:pPr>
            <w:r w:rsidRPr="00007448">
              <w:rPr>
                <w:color w:val="auto"/>
                <w:sz w:val="20"/>
              </w:rPr>
              <w:t>Material und Cladding der Fasern</w:t>
            </w:r>
          </w:p>
        </w:tc>
        <w:tc>
          <w:tcPr>
            <w:tcW w:w="1842" w:type="dxa"/>
          </w:tcPr>
          <w:p w:rsidR="00443EBC" w:rsidRPr="00007448" w:rsidRDefault="009305D4" w:rsidP="004A165D">
            <w:pPr>
              <w:pStyle w:val="placeholder-mandatory"/>
              <w:rPr>
                <w:color w:val="auto"/>
                <w:sz w:val="20"/>
              </w:rPr>
            </w:pPr>
            <w:r>
              <w:rPr>
                <w:color w:val="auto"/>
                <w:sz w:val="20"/>
              </w:rPr>
              <w:t>Hartpolymer und</w:t>
            </w:r>
            <w:r w:rsidR="00443EBC" w:rsidRPr="00007448">
              <w:rPr>
                <w:color w:val="auto"/>
                <w:sz w:val="20"/>
              </w:rPr>
              <w:t xml:space="preserve"> Quartz</w:t>
            </w:r>
          </w:p>
        </w:tc>
        <w:tc>
          <w:tcPr>
            <w:tcW w:w="1985" w:type="dxa"/>
            <w:shd w:val="clear" w:color="auto" w:fill="auto"/>
          </w:tcPr>
          <w:p w:rsidR="00443EBC" w:rsidRPr="00007448" w:rsidRDefault="009305D4" w:rsidP="004A165D">
            <w:pPr>
              <w:pStyle w:val="placeholder-mandatory"/>
              <w:rPr>
                <w:rStyle w:val="placeholder-m"/>
                <w:color w:val="auto"/>
                <w:sz w:val="20"/>
              </w:rPr>
            </w:pPr>
            <w:r>
              <w:rPr>
                <w:color w:val="auto"/>
                <w:sz w:val="20"/>
              </w:rPr>
              <w:t>Hartpolymer und</w:t>
            </w:r>
            <w:r w:rsidR="00443EBC" w:rsidRPr="00007448">
              <w:rPr>
                <w:color w:val="auto"/>
                <w:sz w:val="20"/>
              </w:rPr>
              <w:t xml:space="preserve"> Quartz</w:t>
            </w:r>
          </w:p>
        </w:tc>
      </w:tr>
      <w:tr w:rsidR="00443EBC" w:rsidRPr="00FC2870" w:rsidTr="009C7587">
        <w:tc>
          <w:tcPr>
            <w:tcW w:w="1668" w:type="dxa"/>
          </w:tcPr>
          <w:p w:rsidR="00443EBC" w:rsidRPr="00007448" w:rsidRDefault="00443EBC" w:rsidP="004A165D">
            <w:pPr>
              <w:pStyle w:val="placeholder-mandatory"/>
              <w:rPr>
                <w:rStyle w:val="placeholder-m"/>
                <w:color w:val="auto"/>
                <w:sz w:val="20"/>
              </w:rPr>
            </w:pPr>
            <w:r w:rsidRPr="00007448">
              <w:rPr>
                <w:rStyle w:val="placeholder-m"/>
                <w:color w:val="auto"/>
                <w:sz w:val="20"/>
              </w:rPr>
              <w:t>Beschichtung</w:t>
            </w:r>
          </w:p>
        </w:tc>
        <w:tc>
          <w:tcPr>
            <w:tcW w:w="3969" w:type="dxa"/>
          </w:tcPr>
          <w:p w:rsidR="00443EBC" w:rsidRPr="00007448" w:rsidRDefault="00443EBC" w:rsidP="00A6387A">
            <w:pPr>
              <w:pStyle w:val="placeholder-mandatory"/>
              <w:rPr>
                <w:color w:val="auto"/>
                <w:sz w:val="20"/>
              </w:rPr>
            </w:pPr>
            <w:r w:rsidRPr="00007448">
              <w:rPr>
                <w:color w:val="auto"/>
                <w:sz w:val="20"/>
              </w:rPr>
              <w:t>Coating der Fasern</w:t>
            </w:r>
          </w:p>
        </w:tc>
        <w:tc>
          <w:tcPr>
            <w:tcW w:w="1842" w:type="dxa"/>
          </w:tcPr>
          <w:p w:rsidR="00443EBC" w:rsidRPr="00007448" w:rsidRDefault="009305D4" w:rsidP="004A165D">
            <w:pPr>
              <w:pStyle w:val="placeholder-mandatory"/>
              <w:rPr>
                <w:color w:val="auto"/>
                <w:sz w:val="20"/>
              </w:rPr>
            </w:pPr>
            <w:r>
              <w:rPr>
                <w:color w:val="auto"/>
                <w:sz w:val="20"/>
              </w:rPr>
              <w:t>Teflon oder PTFE</w:t>
            </w:r>
          </w:p>
        </w:tc>
        <w:tc>
          <w:tcPr>
            <w:tcW w:w="1985" w:type="dxa"/>
            <w:shd w:val="clear" w:color="auto" w:fill="auto"/>
          </w:tcPr>
          <w:p w:rsidR="00443EBC" w:rsidRPr="00007448" w:rsidRDefault="009305D4" w:rsidP="004A165D">
            <w:pPr>
              <w:pStyle w:val="placeholder-mandatory"/>
              <w:rPr>
                <w:color w:val="auto"/>
                <w:sz w:val="20"/>
              </w:rPr>
            </w:pPr>
            <w:r>
              <w:rPr>
                <w:color w:val="auto"/>
                <w:sz w:val="20"/>
              </w:rPr>
              <w:t>Teflon oder PTFE</w:t>
            </w:r>
          </w:p>
        </w:tc>
      </w:tr>
      <w:tr w:rsidR="00443EBC" w:rsidRPr="00FC2870" w:rsidTr="009C7587">
        <w:tc>
          <w:tcPr>
            <w:tcW w:w="1668" w:type="dxa"/>
          </w:tcPr>
          <w:p w:rsidR="00443EBC" w:rsidRPr="00007448" w:rsidRDefault="00443EBC" w:rsidP="004A165D">
            <w:pPr>
              <w:pStyle w:val="placeholder-mandatory"/>
              <w:rPr>
                <w:rStyle w:val="placeholder-m"/>
                <w:color w:val="auto"/>
                <w:sz w:val="20"/>
              </w:rPr>
            </w:pPr>
            <w:r w:rsidRPr="00007448">
              <w:rPr>
                <w:rStyle w:val="placeholder-m"/>
                <w:color w:val="auto"/>
                <w:sz w:val="20"/>
              </w:rPr>
              <w:t>Durchmesser</w:t>
            </w:r>
            <w:r w:rsidR="00EB7D3B" w:rsidRPr="00751765">
              <w:rPr>
                <w:color w:val="auto"/>
                <w:sz w:val="20"/>
              </w:rPr>
              <w:t xml:space="preserve"> Ø</w:t>
            </w:r>
          </w:p>
        </w:tc>
        <w:tc>
          <w:tcPr>
            <w:tcW w:w="3969" w:type="dxa"/>
          </w:tcPr>
          <w:p w:rsidR="00443EBC" w:rsidRPr="00007448" w:rsidRDefault="00443EBC" w:rsidP="00443EBC">
            <w:pPr>
              <w:pStyle w:val="placeholder-mandatory"/>
              <w:rPr>
                <w:color w:val="auto"/>
                <w:sz w:val="20"/>
              </w:rPr>
            </w:pPr>
            <w:r w:rsidRPr="00007448">
              <w:rPr>
                <w:color w:val="auto"/>
                <w:sz w:val="20"/>
              </w:rPr>
              <w:t xml:space="preserve">Gitterrohr zur Halterung Quarzfasern </w:t>
            </w:r>
          </w:p>
        </w:tc>
        <w:tc>
          <w:tcPr>
            <w:tcW w:w="1842" w:type="dxa"/>
          </w:tcPr>
          <w:p w:rsidR="00443EBC" w:rsidRPr="00EB7D3B" w:rsidRDefault="00443EBC" w:rsidP="00EB7D3B">
            <w:pPr>
              <w:pStyle w:val="placeholder-mandatory"/>
              <w:rPr>
                <w:sz w:val="20"/>
              </w:rPr>
            </w:pPr>
            <w:r w:rsidRPr="00EB7D3B">
              <w:rPr>
                <w:rFonts w:cs="Arial"/>
                <w:sz w:val="20"/>
              </w:rPr>
              <w:t>Ø</w:t>
            </w:r>
            <w:r w:rsidR="00691D6C" w:rsidRPr="00EB7D3B">
              <w:rPr>
                <w:sz w:val="20"/>
              </w:rPr>
              <w:t xml:space="preserve">  </w:t>
            </w:r>
            <w:r w:rsidR="00EB7D3B" w:rsidRPr="00EB7D3B">
              <w:rPr>
                <w:sz w:val="20"/>
              </w:rPr>
              <w:t>offen</w:t>
            </w:r>
          </w:p>
        </w:tc>
        <w:tc>
          <w:tcPr>
            <w:tcW w:w="1985" w:type="dxa"/>
            <w:shd w:val="clear" w:color="auto" w:fill="auto"/>
          </w:tcPr>
          <w:p w:rsidR="00443EBC" w:rsidRPr="00007448" w:rsidRDefault="00691D6C" w:rsidP="004A165D">
            <w:pPr>
              <w:pStyle w:val="placeholder-mandatory"/>
              <w:rPr>
                <w:rStyle w:val="placeholder-m"/>
                <w:color w:val="auto"/>
                <w:sz w:val="20"/>
              </w:rPr>
            </w:pPr>
            <w:r w:rsidRPr="00007448">
              <w:rPr>
                <w:rFonts w:cs="Arial"/>
                <w:color w:val="auto"/>
                <w:sz w:val="20"/>
              </w:rPr>
              <w:t>Ø</w:t>
            </w:r>
            <w:r w:rsidR="00507648">
              <w:rPr>
                <w:color w:val="auto"/>
                <w:sz w:val="20"/>
              </w:rPr>
              <w:t xml:space="preserve">  etwa 150</w:t>
            </w:r>
            <w:r w:rsidRPr="00007448">
              <w:rPr>
                <w:color w:val="auto"/>
                <w:sz w:val="20"/>
              </w:rPr>
              <w:t xml:space="preserve"> mm</w:t>
            </w:r>
          </w:p>
        </w:tc>
      </w:tr>
      <w:tr w:rsidR="00443EBC" w:rsidRPr="00FC2870" w:rsidTr="009C7587">
        <w:tc>
          <w:tcPr>
            <w:tcW w:w="1668" w:type="dxa"/>
          </w:tcPr>
          <w:p w:rsidR="00443EBC" w:rsidRPr="00007448" w:rsidRDefault="00443EBC" w:rsidP="004A165D">
            <w:pPr>
              <w:pStyle w:val="placeholder-mandatory"/>
              <w:rPr>
                <w:rStyle w:val="placeholder-m"/>
                <w:color w:val="auto"/>
                <w:sz w:val="20"/>
              </w:rPr>
            </w:pPr>
            <w:r w:rsidRPr="00007448">
              <w:rPr>
                <w:rStyle w:val="placeholder-m"/>
                <w:color w:val="auto"/>
                <w:sz w:val="20"/>
              </w:rPr>
              <w:t>Länge</w:t>
            </w:r>
          </w:p>
        </w:tc>
        <w:tc>
          <w:tcPr>
            <w:tcW w:w="3969" w:type="dxa"/>
          </w:tcPr>
          <w:p w:rsidR="00443EBC" w:rsidRPr="00007448" w:rsidRDefault="00443EBC" w:rsidP="00A6387A">
            <w:pPr>
              <w:pStyle w:val="placeholder-mandatory"/>
              <w:rPr>
                <w:color w:val="auto"/>
                <w:sz w:val="20"/>
              </w:rPr>
            </w:pPr>
            <w:r w:rsidRPr="00007448">
              <w:rPr>
                <w:color w:val="auto"/>
                <w:sz w:val="20"/>
              </w:rPr>
              <w:t>Gitterrohr zur Halterung Quarzfasern</w:t>
            </w:r>
          </w:p>
        </w:tc>
        <w:tc>
          <w:tcPr>
            <w:tcW w:w="1842" w:type="dxa"/>
          </w:tcPr>
          <w:p w:rsidR="00443EBC" w:rsidRPr="00007448" w:rsidRDefault="00443EBC" w:rsidP="004A165D">
            <w:pPr>
              <w:pStyle w:val="placeholder-mandatory"/>
              <w:rPr>
                <w:color w:val="auto"/>
                <w:sz w:val="20"/>
              </w:rPr>
            </w:pPr>
            <w:r w:rsidRPr="00007448">
              <w:rPr>
                <w:color w:val="auto"/>
                <w:sz w:val="20"/>
              </w:rPr>
              <w:t>L= 500 mm</w:t>
            </w:r>
          </w:p>
        </w:tc>
        <w:tc>
          <w:tcPr>
            <w:tcW w:w="1985" w:type="dxa"/>
            <w:shd w:val="clear" w:color="auto" w:fill="auto"/>
          </w:tcPr>
          <w:p w:rsidR="00443EBC" w:rsidRPr="00007448" w:rsidRDefault="00443EBC" w:rsidP="004A165D">
            <w:pPr>
              <w:pStyle w:val="placeholder-mandatory"/>
              <w:rPr>
                <w:rStyle w:val="placeholder-m"/>
                <w:color w:val="auto"/>
                <w:sz w:val="20"/>
              </w:rPr>
            </w:pPr>
            <w:r w:rsidRPr="00007448">
              <w:rPr>
                <w:color w:val="auto"/>
                <w:sz w:val="20"/>
              </w:rPr>
              <w:t>500 mm</w:t>
            </w:r>
          </w:p>
        </w:tc>
      </w:tr>
      <w:tr w:rsidR="00EC78EF" w:rsidRPr="00FC2870" w:rsidTr="009C7587">
        <w:tc>
          <w:tcPr>
            <w:tcW w:w="1668" w:type="dxa"/>
          </w:tcPr>
          <w:p w:rsidR="00EC78EF" w:rsidRPr="00007448" w:rsidRDefault="00EC78EF" w:rsidP="004A165D">
            <w:pPr>
              <w:pStyle w:val="placeholder-mandatory"/>
              <w:rPr>
                <w:rStyle w:val="placeholder-m"/>
                <w:color w:val="auto"/>
                <w:sz w:val="20"/>
              </w:rPr>
            </w:pPr>
            <w:r>
              <w:rPr>
                <w:rStyle w:val="placeholder-m"/>
                <w:color w:val="auto"/>
                <w:sz w:val="20"/>
              </w:rPr>
              <w:t>Temperatur</w:t>
            </w:r>
          </w:p>
        </w:tc>
        <w:tc>
          <w:tcPr>
            <w:tcW w:w="3969" w:type="dxa"/>
          </w:tcPr>
          <w:p w:rsidR="00EC78EF" w:rsidRPr="00007448" w:rsidRDefault="00EC78EF" w:rsidP="00A6387A">
            <w:pPr>
              <w:pStyle w:val="placeholder-mandatory"/>
              <w:rPr>
                <w:color w:val="auto"/>
                <w:sz w:val="20"/>
              </w:rPr>
            </w:pPr>
            <w:r>
              <w:rPr>
                <w:color w:val="auto"/>
                <w:sz w:val="20"/>
              </w:rPr>
              <w:t>Temperaturbeständigkeit der Quarzfasern</w:t>
            </w:r>
          </w:p>
        </w:tc>
        <w:tc>
          <w:tcPr>
            <w:tcW w:w="1842" w:type="dxa"/>
          </w:tcPr>
          <w:p w:rsidR="00EC78EF" w:rsidRPr="00007448" w:rsidRDefault="00EC78EF" w:rsidP="004A165D">
            <w:pPr>
              <w:pStyle w:val="placeholder-mandatory"/>
              <w:rPr>
                <w:color w:val="auto"/>
                <w:sz w:val="20"/>
              </w:rPr>
            </w:pPr>
            <w:r>
              <w:rPr>
                <w:color w:val="auto"/>
                <w:sz w:val="20"/>
              </w:rPr>
              <w:t>150 °C</w:t>
            </w:r>
          </w:p>
        </w:tc>
        <w:tc>
          <w:tcPr>
            <w:tcW w:w="1985" w:type="dxa"/>
            <w:shd w:val="clear" w:color="auto" w:fill="auto"/>
          </w:tcPr>
          <w:p w:rsidR="00EC78EF" w:rsidRPr="00007448" w:rsidRDefault="00EC78EF" w:rsidP="004A165D">
            <w:pPr>
              <w:pStyle w:val="placeholder-mandatory"/>
              <w:rPr>
                <w:color w:val="auto"/>
                <w:sz w:val="20"/>
              </w:rPr>
            </w:pPr>
            <w:r>
              <w:rPr>
                <w:color w:val="auto"/>
                <w:sz w:val="20"/>
              </w:rPr>
              <w:t>150 °C</w:t>
            </w:r>
          </w:p>
        </w:tc>
      </w:tr>
      <w:tr w:rsidR="00443EBC" w:rsidRPr="00FC2870" w:rsidTr="009C7587">
        <w:tc>
          <w:tcPr>
            <w:tcW w:w="1668" w:type="dxa"/>
            <w:shd w:val="clear" w:color="auto" w:fill="BFBFBF"/>
          </w:tcPr>
          <w:p w:rsidR="00443EBC" w:rsidRPr="00FC2870" w:rsidRDefault="00443EBC" w:rsidP="004A165D">
            <w:pPr>
              <w:rPr>
                <w:b/>
                <w:sz w:val="20"/>
              </w:rPr>
            </w:pPr>
            <w:r w:rsidRPr="00FC2870">
              <w:rPr>
                <w:b/>
                <w:sz w:val="20"/>
              </w:rPr>
              <w:t>Output</w:t>
            </w:r>
            <w:r w:rsidR="009C7587" w:rsidRPr="00FC2870">
              <w:rPr>
                <w:b/>
                <w:sz w:val="20"/>
              </w:rPr>
              <w:t xml:space="preserve"> Par.</w:t>
            </w:r>
          </w:p>
        </w:tc>
        <w:tc>
          <w:tcPr>
            <w:tcW w:w="3969" w:type="dxa"/>
            <w:shd w:val="clear" w:color="auto" w:fill="BFBFBF"/>
          </w:tcPr>
          <w:p w:rsidR="00443EBC" w:rsidRPr="00FC2870" w:rsidRDefault="00443EBC" w:rsidP="004A165D">
            <w:pPr>
              <w:rPr>
                <w:b/>
                <w:sz w:val="20"/>
              </w:rPr>
            </w:pPr>
            <w:r w:rsidRPr="00FC2870">
              <w:rPr>
                <w:b/>
                <w:sz w:val="20"/>
              </w:rPr>
              <w:t>Beschreibung</w:t>
            </w:r>
          </w:p>
        </w:tc>
        <w:tc>
          <w:tcPr>
            <w:tcW w:w="1842" w:type="dxa"/>
            <w:shd w:val="clear" w:color="auto" w:fill="BFBFBF"/>
          </w:tcPr>
          <w:p w:rsidR="00443EBC" w:rsidRPr="00FC2870" w:rsidRDefault="00443EBC" w:rsidP="004A165D">
            <w:pPr>
              <w:rPr>
                <w:b/>
                <w:sz w:val="20"/>
              </w:rPr>
            </w:pPr>
            <w:r w:rsidRPr="00FC2870">
              <w:rPr>
                <w:b/>
                <w:sz w:val="20"/>
              </w:rPr>
              <w:t>Garantiewert</w:t>
            </w:r>
          </w:p>
        </w:tc>
        <w:tc>
          <w:tcPr>
            <w:tcW w:w="1985" w:type="dxa"/>
            <w:shd w:val="clear" w:color="auto" w:fill="BFBFBF"/>
          </w:tcPr>
          <w:p w:rsidR="00443EBC" w:rsidRPr="00FC2870" w:rsidRDefault="00443EBC" w:rsidP="004A165D">
            <w:pPr>
              <w:rPr>
                <w:b/>
                <w:sz w:val="20"/>
              </w:rPr>
            </w:pPr>
            <w:r w:rsidRPr="00FC2870">
              <w:rPr>
                <w:b/>
                <w:sz w:val="20"/>
              </w:rPr>
              <w:t>Designwert</w:t>
            </w:r>
          </w:p>
        </w:tc>
      </w:tr>
      <w:tr w:rsidR="009C7587" w:rsidRPr="00FC2870" w:rsidTr="009C7587">
        <w:tc>
          <w:tcPr>
            <w:tcW w:w="5637" w:type="dxa"/>
            <w:gridSpan w:val="2"/>
          </w:tcPr>
          <w:p w:rsidR="009C7587" w:rsidRPr="008C0D91" w:rsidRDefault="009C7587" w:rsidP="004A165D">
            <w:pPr>
              <w:rPr>
                <w:rStyle w:val="placeholder-m"/>
                <w:color w:val="auto"/>
                <w:sz w:val="20"/>
              </w:rPr>
            </w:pPr>
            <w:r>
              <w:rPr>
                <w:rStyle w:val="placeholder-m"/>
                <w:color w:val="auto"/>
                <w:sz w:val="20"/>
              </w:rPr>
              <w:t>Nicht zutreffend</w:t>
            </w:r>
          </w:p>
        </w:tc>
        <w:tc>
          <w:tcPr>
            <w:tcW w:w="1842" w:type="dxa"/>
          </w:tcPr>
          <w:p w:rsidR="009C7587" w:rsidRPr="008C0D91" w:rsidRDefault="009C7587" w:rsidP="004A165D">
            <w:pPr>
              <w:rPr>
                <w:rStyle w:val="placeholder-m"/>
                <w:color w:val="auto"/>
                <w:sz w:val="20"/>
              </w:rPr>
            </w:pPr>
          </w:p>
        </w:tc>
        <w:tc>
          <w:tcPr>
            <w:tcW w:w="1985" w:type="dxa"/>
            <w:shd w:val="clear" w:color="auto" w:fill="auto"/>
          </w:tcPr>
          <w:p w:rsidR="009C7587" w:rsidRPr="008C0D91" w:rsidRDefault="009C7587" w:rsidP="004A165D">
            <w:pPr>
              <w:rPr>
                <w:rStyle w:val="placeholder-m"/>
                <w:color w:val="auto"/>
                <w:sz w:val="20"/>
              </w:rPr>
            </w:pPr>
          </w:p>
        </w:tc>
      </w:tr>
    </w:tbl>
    <w:p w:rsidR="004A165D" w:rsidRPr="00AE26BA" w:rsidRDefault="004A165D" w:rsidP="004A165D"/>
    <w:p w:rsidR="004A165D" w:rsidRPr="00B916E7" w:rsidRDefault="004A165D" w:rsidP="005F5603">
      <w:pPr>
        <w:pStyle w:val="Heading3"/>
      </w:pPr>
      <w:r w:rsidRPr="00B916E7">
        <w:t>Planung Torushalle</w:t>
      </w:r>
      <w:r w:rsidR="005D1D25">
        <w:t xml:space="preserve"> (Bauraum)</w:t>
      </w:r>
    </w:p>
    <w:p w:rsidR="0058318B" w:rsidRPr="0058318B" w:rsidRDefault="0058318B" w:rsidP="0058318B">
      <w:pPr>
        <w:pStyle w:val="placeholder-mandatory"/>
        <w:rPr>
          <w:i/>
          <w:color w:val="auto"/>
          <w:sz w:val="20"/>
        </w:rPr>
      </w:pPr>
      <w:r w:rsidRPr="00615A6B">
        <w:rPr>
          <w:i/>
          <w:color w:val="auto"/>
          <w:sz w:val="20"/>
        </w:rPr>
        <w:t>Gibt es ein Lebenslaufdokument 1-GDLxx-Tyyyy.z welche den Bauraum für diese Komponente behandelt</w:t>
      </w:r>
      <w:r w:rsidRPr="0058318B">
        <w:rPr>
          <w:i/>
          <w:color w:val="auto"/>
          <w:sz w:val="20"/>
        </w:rPr>
        <w:t>?</w:t>
      </w:r>
      <w:r w:rsidRPr="0058318B">
        <w:rPr>
          <w:color w:val="auto"/>
        </w:rPr>
        <w:t xml:space="preserve"> Es gibt das Lebenslaufdokument 1-GDL30SR082-T0000</w:t>
      </w:r>
      <w:r w:rsidR="00610D28">
        <w:rPr>
          <w:color w:val="auto"/>
        </w:rPr>
        <w:t xml:space="preserve"> (</w:t>
      </w:r>
      <w:r w:rsidR="00610D28" w:rsidRPr="00610D28">
        <w:t>Ist noch offen</w:t>
      </w:r>
      <w:r w:rsidR="00610D28">
        <w:rPr>
          <w:color w:val="auto"/>
        </w:rPr>
        <w:t>)</w:t>
      </w:r>
      <w:r w:rsidRPr="0058318B">
        <w:rPr>
          <w:color w:val="auto"/>
        </w:rPr>
        <w:t>, welches kürzlich (Feb. 2011) eröffnet wurde.</w:t>
      </w:r>
    </w:p>
    <w:p w:rsidR="0058318B" w:rsidRDefault="0058318B" w:rsidP="0058318B">
      <w:pPr>
        <w:pStyle w:val="Formatvorlage1"/>
        <w:numPr>
          <w:ilvl w:val="0"/>
          <w:numId w:val="0"/>
        </w:numPr>
      </w:pPr>
      <w:r w:rsidRPr="0058318B">
        <w:rPr>
          <w:rFonts w:eastAsia="Times New Roman" w:cs="Times New Roman"/>
          <w:i/>
          <w:sz w:val="20"/>
          <w:szCs w:val="20"/>
          <w:lang w:eastAsia="de-DE"/>
        </w:rPr>
        <w:t>Reicht der, aktuell von DC-TH, freigegebene Bauraum für diese Komponente aus</w:t>
      </w:r>
      <w:r w:rsidRPr="0058318B">
        <w:rPr>
          <w:lang w:eastAsia="de-DE"/>
        </w:rPr>
        <w:t>? Zurzeit reicht</w:t>
      </w:r>
      <w:r w:rsidRPr="0058318B">
        <w:t xml:space="preserve"> der</w:t>
      </w:r>
      <w:r>
        <w:t xml:space="preserve"> beantragte und dort festgelegte Bauraum für die Komponente aus. </w:t>
      </w:r>
    </w:p>
    <w:p w:rsidR="0058318B" w:rsidRPr="00615A6B" w:rsidRDefault="0058318B" w:rsidP="0058318B">
      <w:pPr>
        <w:pStyle w:val="placeholder-mandatory"/>
        <w:ind w:left="720"/>
        <w:rPr>
          <w:i/>
          <w:color w:val="auto"/>
          <w:sz w:val="20"/>
        </w:rPr>
      </w:pPr>
    </w:p>
    <w:p w:rsidR="00665729" w:rsidRDefault="004A165D" w:rsidP="0058318B">
      <w:r w:rsidRPr="0030407D">
        <w:t xml:space="preserve">Es muss </w:t>
      </w:r>
      <w:r w:rsidR="00691D6C" w:rsidRPr="0030407D">
        <w:t xml:space="preserve">für die Quarzfasern </w:t>
      </w:r>
      <w:r w:rsidRPr="0030407D">
        <w:t xml:space="preserve">eine Kabeltrasse vom AEM41 auf möglichst direktem Weg zum Kabellabyrinth </w:t>
      </w:r>
      <w:r w:rsidR="005D1D25" w:rsidRPr="0030407D">
        <w:t xml:space="preserve">(Schnittstelle mit P051_ Abschirmung Wanddurchbruch Torushalle) </w:t>
      </w:r>
      <w:r w:rsidRPr="0030407D">
        <w:t xml:space="preserve">vorgesehen werden, wegen des hohen Meterpreises der Quarzfasern, und um die Lichtdämpfung zu minimieren. </w:t>
      </w:r>
      <w:r w:rsidR="00234DA4">
        <w:t xml:space="preserve">Näheres s. Auftragserteilung 1-CH-S0000.0 sowie die CN 1-CHD-C0000.0 </w:t>
      </w:r>
      <w:r w:rsidRPr="0030407D">
        <w:t>Im Kabellabyrinth müssen die Fasern durchgefädelt werden, möglichst ohne durch schwere Komponenten oder andere Kabel mechanisch gefährdet zu werden.</w:t>
      </w:r>
      <w:r w:rsidR="00691D6C" w:rsidRPr="0030407D">
        <w:t xml:space="preserve"> </w:t>
      </w:r>
      <w:r w:rsidR="00507648">
        <w:t xml:space="preserve">Die Fasern sind mechanisch </w:t>
      </w:r>
      <w:r w:rsidR="00691D6C" w:rsidRPr="0030407D">
        <w:t>empfindlich und vor Druck und Zugbelastung zu schüt</w:t>
      </w:r>
      <w:r w:rsidR="00312D72" w:rsidRPr="0030407D">
        <w:t>zen.</w:t>
      </w:r>
      <w:r w:rsidR="00DA4009" w:rsidRPr="0030407D">
        <w:t xml:space="preserve"> Der Schutz wird herstellerseitig durch ein geeignetes Schutzrohr übernommen.</w:t>
      </w:r>
      <w:r w:rsidR="009C7587" w:rsidRPr="0030407D">
        <w:t xml:space="preserve"> </w:t>
      </w:r>
    </w:p>
    <w:p w:rsidR="00665729" w:rsidRPr="00665729" w:rsidRDefault="00665729" w:rsidP="0058318B">
      <w:pPr>
        <w:rPr>
          <w:color w:val="FF0000"/>
        </w:rPr>
      </w:pPr>
      <w:r w:rsidRPr="00665729">
        <w:rPr>
          <w:color w:val="FF0000"/>
        </w:rPr>
        <w:t xml:space="preserve">Noch offene Alternative: Verlegung der Fasern in einem eigenen Kabelschacht vom AEM41 weg senkrecht zur Ostwand (Regalwand), dort durch ein Loch in der Torushallenwand mit 45 Grad Neigung nach unten in die WEGA-Halle, dort Positionierung der Spektrometer. Mögliche Faserlänge etwa </w:t>
      </w:r>
      <w:r w:rsidR="00E30295">
        <w:rPr>
          <w:color w:val="FF0000"/>
        </w:rPr>
        <w:t>3</w:t>
      </w:r>
      <w:r w:rsidRPr="00665729">
        <w:rPr>
          <w:color w:val="FF0000"/>
        </w:rPr>
        <w:t>0 Meter.</w:t>
      </w:r>
      <w:r w:rsidR="00AC6E39">
        <w:rPr>
          <w:color w:val="FF0000"/>
        </w:rPr>
        <w:t xml:space="preserve"> Die Fasern könnten auf Höhe des AEM41 starten, horizontal zur Regalwand hin verlaufen und kommen genau auf Höhe des obersten Stockwerks der Regalwand an, könnten dort unter dem obersten Boden senkrecht weiterlaufen bis zur Torushallenwand auf einem abgehängten „Zwischenboden“, eventuelle Überlängen sollten auf diesem Zwischenboden in Schlaufen von etwa 1 Meter Durchmesser gelagert werden können.</w:t>
      </w:r>
    </w:p>
    <w:p w:rsidR="009C7587" w:rsidRPr="0092587C" w:rsidRDefault="005D1D25" w:rsidP="0058318B">
      <w:pPr>
        <w:rPr>
          <w:color w:val="FF0000"/>
        </w:rPr>
      </w:pPr>
      <w:r w:rsidRPr="0092587C">
        <w:rPr>
          <w:color w:val="FF0000"/>
        </w:rPr>
        <w:t xml:space="preserve">Nach Einigung mit dem Hersteller </w:t>
      </w:r>
      <w:r w:rsidR="009C7587" w:rsidRPr="0092587C">
        <w:rPr>
          <w:color w:val="FF0000"/>
        </w:rPr>
        <w:t>werden folgende</w:t>
      </w:r>
      <w:r w:rsidR="0092587C" w:rsidRPr="0092587C">
        <w:rPr>
          <w:color w:val="FF0000"/>
        </w:rPr>
        <w:t xml:space="preserve"> Daten möglichst mit</w:t>
      </w:r>
      <w:r w:rsidRPr="0092587C">
        <w:rPr>
          <w:color w:val="FF0000"/>
        </w:rPr>
        <w:t xml:space="preserve"> Zahlenangaben </w:t>
      </w:r>
      <w:r w:rsidR="009C7587" w:rsidRPr="0092587C">
        <w:rPr>
          <w:color w:val="FF0000"/>
        </w:rPr>
        <w:t>hier ergänzt</w:t>
      </w:r>
      <w:r w:rsidR="0092587C" w:rsidRPr="0092587C">
        <w:rPr>
          <w:color w:val="FF0000"/>
        </w:rPr>
        <w:t>:</w:t>
      </w:r>
    </w:p>
    <w:p w:rsidR="009C7587" w:rsidRPr="0092587C" w:rsidRDefault="0092587C" w:rsidP="0058318B">
      <w:pPr>
        <w:rPr>
          <w:rFonts w:cs="Arial"/>
          <w:color w:val="FF0000"/>
        </w:rPr>
      </w:pPr>
      <w:r w:rsidRPr="0092587C">
        <w:rPr>
          <w:rFonts w:cs="Arial"/>
          <w:color w:val="FF0000"/>
        </w:rPr>
        <w:t>Erlaubte</w:t>
      </w:r>
      <w:r w:rsidR="005D1D25" w:rsidRPr="0092587C">
        <w:rPr>
          <w:rFonts w:cs="Arial"/>
          <w:color w:val="FF0000"/>
        </w:rPr>
        <w:t xml:space="preserve"> Druck und Zug</w:t>
      </w:r>
      <w:r w:rsidRPr="0092587C">
        <w:rPr>
          <w:rFonts w:cs="Arial"/>
          <w:color w:val="FF0000"/>
        </w:rPr>
        <w:t>kräfte an Faserbündel,</w:t>
      </w:r>
      <w:r w:rsidR="005D1D25" w:rsidRPr="0092587C">
        <w:rPr>
          <w:rFonts w:cs="Arial"/>
          <w:color w:val="FF0000"/>
        </w:rPr>
        <w:t xml:space="preserve"> </w:t>
      </w:r>
    </w:p>
    <w:p w:rsidR="009C7587" w:rsidRPr="0092587C" w:rsidRDefault="005D1D25" w:rsidP="0058318B">
      <w:pPr>
        <w:rPr>
          <w:rFonts w:cs="Arial"/>
          <w:color w:val="FF0000"/>
        </w:rPr>
      </w:pPr>
      <w:r w:rsidRPr="0092587C">
        <w:rPr>
          <w:rFonts w:cs="Arial"/>
          <w:color w:val="FF0000"/>
        </w:rPr>
        <w:t>Vorgaben für Klemmkräfte bzw. für lose Lagerungen an den mechanischen Stützstellen.</w:t>
      </w:r>
    </w:p>
    <w:p w:rsidR="009C7587" w:rsidRPr="0092587C" w:rsidRDefault="0092587C" w:rsidP="0058318B">
      <w:pPr>
        <w:rPr>
          <w:rFonts w:cs="Arial"/>
          <w:color w:val="FF0000"/>
        </w:rPr>
      </w:pPr>
      <w:r w:rsidRPr="0092587C">
        <w:rPr>
          <w:rFonts w:cs="Arial"/>
          <w:color w:val="FF0000"/>
        </w:rPr>
        <w:t>Vorschriften zu</w:t>
      </w:r>
      <w:r w:rsidR="005D1D25" w:rsidRPr="0092587C">
        <w:rPr>
          <w:rFonts w:cs="Arial"/>
          <w:color w:val="FF0000"/>
        </w:rPr>
        <w:t xml:space="preserve"> Trittschutz</w:t>
      </w:r>
    </w:p>
    <w:p w:rsidR="009C7587" w:rsidRPr="0092587C" w:rsidRDefault="0058318B" w:rsidP="0058318B">
      <w:pPr>
        <w:rPr>
          <w:rFonts w:cs="Arial"/>
          <w:color w:val="FF0000"/>
        </w:rPr>
      </w:pPr>
      <w:r>
        <w:rPr>
          <w:rFonts w:cs="Arial"/>
          <w:color w:val="FF0000"/>
        </w:rPr>
        <w:t xml:space="preserve">Zulässige </w:t>
      </w:r>
      <w:r w:rsidR="005D1D25" w:rsidRPr="0092587C">
        <w:rPr>
          <w:rFonts w:cs="Arial"/>
          <w:color w:val="FF0000"/>
        </w:rPr>
        <w:t>Wärmebelastung</w:t>
      </w:r>
    </w:p>
    <w:p w:rsidR="0092587C" w:rsidRPr="0092587C" w:rsidRDefault="005D1D25" w:rsidP="0058318B">
      <w:pPr>
        <w:rPr>
          <w:rFonts w:cs="Arial"/>
          <w:color w:val="FF0000"/>
        </w:rPr>
      </w:pPr>
      <w:r w:rsidRPr="0092587C">
        <w:rPr>
          <w:rFonts w:cs="Arial"/>
          <w:color w:val="FF0000"/>
        </w:rPr>
        <w:t xml:space="preserve">Welche Kennzeichnungsvorgaben? </w:t>
      </w:r>
    </w:p>
    <w:p w:rsidR="004A165D" w:rsidRDefault="005D1D25" w:rsidP="0058318B">
      <w:pPr>
        <w:rPr>
          <w:rFonts w:cs="Arial"/>
          <w:color w:val="FF0000"/>
        </w:rPr>
      </w:pPr>
      <w:r w:rsidRPr="0092587C">
        <w:rPr>
          <w:rFonts w:cs="Arial"/>
          <w:color w:val="FF0000"/>
        </w:rPr>
        <w:t xml:space="preserve">Erfassung im Kabelplan? </w:t>
      </w:r>
    </w:p>
    <w:p w:rsidR="0058318B" w:rsidRDefault="0058318B" w:rsidP="0058318B">
      <w:pPr>
        <w:rPr>
          <w:rFonts w:cs="Arial"/>
          <w:color w:val="FF0000"/>
        </w:rPr>
      </w:pPr>
    </w:p>
    <w:p w:rsidR="0058318B" w:rsidRDefault="0058318B" w:rsidP="0058318B">
      <w:pPr>
        <w:rPr>
          <w:rFonts w:cs="Arial"/>
          <w:color w:val="FF0000"/>
        </w:rPr>
      </w:pPr>
    </w:p>
    <w:p w:rsidR="0058318B" w:rsidRDefault="0058318B" w:rsidP="0058318B">
      <w:pPr>
        <w:rPr>
          <w:rFonts w:cs="Arial"/>
          <w:color w:val="FF0000"/>
        </w:rPr>
      </w:pPr>
    </w:p>
    <w:p w:rsidR="0058318B" w:rsidRDefault="0058318B" w:rsidP="0058318B"/>
    <w:p w:rsidR="008D6DD3" w:rsidRPr="00D95D69" w:rsidRDefault="005E0B51" w:rsidP="002D2D49">
      <w:pPr>
        <w:pStyle w:val="placeholder-m-heading2"/>
        <w:tabs>
          <w:tab w:val="clear" w:pos="3979"/>
          <w:tab w:val="num" w:pos="567"/>
        </w:tabs>
        <w:rPr>
          <w:rStyle w:val="placeholder-m"/>
          <w:color w:val="auto"/>
        </w:rPr>
      </w:pPr>
      <w:r w:rsidRPr="00D95D69">
        <w:rPr>
          <w:rStyle w:val="placeholder-m"/>
          <w:color w:val="auto"/>
        </w:rPr>
        <w:t xml:space="preserve">Komponente </w:t>
      </w:r>
      <w:r w:rsidR="004A165D">
        <w:rPr>
          <w:rStyle w:val="placeholder-m"/>
          <w:color w:val="auto"/>
        </w:rPr>
        <w:t>2</w:t>
      </w:r>
      <w:r w:rsidR="00EC78EF">
        <w:rPr>
          <w:rStyle w:val="placeholder-m"/>
          <w:color w:val="auto"/>
        </w:rPr>
        <w:t>:</w:t>
      </w:r>
      <w:r w:rsidR="00A755DE">
        <w:rPr>
          <w:rStyle w:val="placeholder-m"/>
          <w:color w:val="auto"/>
        </w:rPr>
        <w:t xml:space="preserve"> </w:t>
      </w:r>
      <w:bookmarkStart w:id="0" w:name="OLE_LINK1"/>
      <w:bookmarkStart w:id="1" w:name="OLE_LINK2"/>
      <w:r w:rsidR="00AB28A4">
        <w:rPr>
          <w:rStyle w:val="placeholder-m"/>
          <w:color w:val="auto"/>
        </w:rPr>
        <w:t>Tauchrohr</w:t>
      </w:r>
      <w:r w:rsidR="00751765">
        <w:rPr>
          <w:rStyle w:val="placeholder-m"/>
          <w:color w:val="auto"/>
        </w:rPr>
        <w:t xml:space="preserve"> mit </w:t>
      </w:r>
      <w:r w:rsidR="00DD0EA1">
        <w:rPr>
          <w:rStyle w:val="placeholder-m"/>
          <w:color w:val="auto"/>
        </w:rPr>
        <w:t>Saphirfenster</w:t>
      </w:r>
      <w:r w:rsidR="00751765">
        <w:rPr>
          <w:rStyle w:val="placeholder-m"/>
          <w:color w:val="auto"/>
        </w:rPr>
        <w:t>,</w:t>
      </w:r>
      <w:r w:rsidR="00DD0EA1">
        <w:rPr>
          <w:rStyle w:val="placeholder-m"/>
          <w:color w:val="auto"/>
        </w:rPr>
        <w:t xml:space="preserve"> </w:t>
      </w:r>
      <w:r w:rsidR="00A755DE">
        <w:rPr>
          <w:rStyle w:val="placeholder-m"/>
          <w:color w:val="auto"/>
        </w:rPr>
        <w:t>Shutter</w:t>
      </w:r>
      <w:r w:rsidR="00751765" w:rsidRPr="00751765">
        <w:rPr>
          <w:rStyle w:val="placeholder-m"/>
          <w:color w:val="auto"/>
        </w:rPr>
        <w:t xml:space="preserve"> </w:t>
      </w:r>
      <w:r w:rsidR="00751765">
        <w:rPr>
          <w:rStyle w:val="placeholder-m"/>
          <w:color w:val="auto"/>
        </w:rPr>
        <w:t>und Kühlungen</w:t>
      </w:r>
      <w:bookmarkEnd w:id="0"/>
      <w:bookmarkEnd w:id="1"/>
    </w:p>
    <w:p w:rsidR="00DD0EA1" w:rsidRDefault="00DD0EA1" w:rsidP="00B55987">
      <w:pPr>
        <w:pStyle w:val="Heading3"/>
      </w:pPr>
      <w:r>
        <w:t>Referenzdokumente</w:t>
      </w:r>
    </w:p>
    <w:p w:rsidR="00DD0EA1" w:rsidRPr="000F3F50" w:rsidRDefault="000F3F50" w:rsidP="00DD0EA1">
      <w:pPr>
        <w:rPr>
          <w:color w:val="auto"/>
        </w:rPr>
      </w:pPr>
      <w:r>
        <w:rPr>
          <w:rStyle w:val="placeholder-m"/>
          <w:color w:val="auto"/>
        </w:rPr>
        <w:t>Schnittstellenpapier 1-NBD-T0203, 1-NBD-T0067</w:t>
      </w:r>
    </w:p>
    <w:p w:rsidR="005E0B51" w:rsidRDefault="005E0B51" w:rsidP="00B55987">
      <w:pPr>
        <w:pStyle w:val="Heading3"/>
      </w:pPr>
      <w:r w:rsidRPr="00ED44B3">
        <w:t>Beschreibung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8111"/>
      </w:tblGrid>
      <w:tr w:rsidR="004A165D" w:rsidRPr="00FC2870" w:rsidTr="00FC2870">
        <w:tc>
          <w:tcPr>
            <w:tcW w:w="1384" w:type="dxa"/>
            <w:shd w:val="clear" w:color="auto" w:fill="BFBFBF"/>
          </w:tcPr>
          <w:p w:rsidR="004A165D" w:rsidRPr="00FC2870" w:rsidRDefault="004A165D" w:rsidP="004A165D">
            <w:pPr>
              <w:rPr>
                <w:rStyle w:val="placeholder-optionalChar"/>
                <w:b/>
                <w:color w:val="auto"/>
                <w:sz w:val="20"/>
              </w:rPr>
            </w:pPr>
            <w:r w:rsidRPr="00FC2870">
              <w:rPr>
                <w:rStyle w:val="placeholder-optionalChar"/>
                <w:b/>
                <w:color w:val="auto"/>
                <w:sz w:val="20"/>
              </w:rPr>
              <w:t>RO</w:t>
            </w:r>
          </w:p>
        </w:tc>
        <w:tc>
          <w:tcPr>
            <w:tcW w:w="8111" w:type="dxa"/>
          </w:tcPr>
          <w:p w:rsidR="004A165D" w:rsidRPr="00FC2870" w:rsidRDefault="00AA052A" w:rsidP="004A165D">
            <w:pPr>
              <w:rPr>
                <w:color w:val="auto"/>
                <w:sz w:val="20"/>
              </w:rPr>
            </w:pPr>
            <w:r w:rsidRPr="00FC2870">
              <w:rPr>
                <w:color w:val="auto"/>
                <w:sz w:val="20"/>
              </w:rPr>
              <w:t>J. Baldzuhn</w:t>
            </w:r>
          </w:p>
        </w:tc>
      </w:tr>
      <w:tr w:rsidR="00312D72" w:rsidRPr="00FC2870" w:rsidTr="00FC2870">
        <w:tc>
          <w:tcPr>
            <w:tcW w:w="1384" w:type="dxa"/>
            <w:shd w:val="clear" w:color="auto" w:fill="BFBFBF"/>
          </w:tcPr>
          <w:p w:rsidR="00312D72" w:rsidRPr="00FC2870" w:rsidRDefault="00312D72" w:rsidP="004A165D">
            <w:pPr>
              <w:rPr>
                <w:rStyle w:val="placeholder-optionalChar"/>
                <w:b/>
                <w:color w:val="auto"/>
                <w:sz w:val="20"/>
              </w:rPr>
            </w:pPr>
            <w:r w:rsidRPr="00FC2870">
              <w:rPr>
                <w:rStyle w:val="placeholder-optionalChar"/>
                <w:b/>
                <w:color w:val="auto"/>
                <w:sz w:val="20"/>
              </w:rPr>
              <w:t>KKS-Knoten</w:t>
            </w:r>
          </w:p>
        </w:tc>
        <w:tc>
          <w:tcPr>
            <w:tcW w:w="8111" w:type="dxa"/>
            <w:shd w:val="clear" w:color="auto" w:fill="auto"/>
          </w:tcPr>
          <w:p w:rsidR="00312D72" w:rsidRPr="00FC2870" w:rsidRDefault="00813FD4" w:rsidP="004A165D">
            <w:pPr>
              <w:rPr>
                <w:color w:val="auto"/>
                <w:sz w:val="20"/>
              </w:rPr>
            </w:pPr>
            <w:r w:rsidRPr="00FC2870">
              <w:rPr>
                <w:color w:val="auto"/>
                <w:sz w:val="20"/>
              </w:rPr>
              <w:t>1-QSC</w:t>
            </w:r>
          </w:p>
        </w:tc>
      </w:tr>
      <w:tr w:rsidR="004A165D" w:rsidRPr="00FC2870" w:rsidTr="00FC2870">
        <w:tc>
          <w:tcPr>
            <w:tcW w:w="1384" w:type="dxa"/>
            <w:shd w:val="clear" w:color="auto" w:fill="BFBFBF"/>
          </w:tcPr>
          <w:p w:rsidR="004A165D" w:rsidRPr="00FC2870" w:rsidRDefault="004A165D" w:rsidP="004A165D">
            <w:pPr>
              <w:rPr>
                <w:rStyle w:val="placeholder-optionalChar"/>
                <w:b/>
                <w:color w:val="auto"/>
                <w:sz w:val="20"/>
              </w:rPr>
            </w:pPr>
            <w:r w:rsidRPr="00FC2870">
              <w:rPr>
                <w:rStyle w:val="placeholder-optionalChar"/>
                <w:b/>
                <w:color w:val="auto"/>
                <w:sz w:val="20"/>
              </w:rPr>
              <w:t>Beschreibung</w:t>
            </w:r>
          </w:p>
        </w:tc>
        <w:tc>
          <w:tcPr>
            <w:tcW w:w="8111" w:type="dxa"/>
          </w:tcPr>
          <w:p w:rsidR="00751765" w:rsidRPr="00FC2870" w:rsidRDefault="00AB28A4" w:rsidP="00751765">
            <w:pPr>
              <w:pStyle w:val="placeholder-optional"/>
              <w:rPr>
                <w:rStyle w:val="placeholder-m"/>
                <w:rFonts w:cs="Arial"/>
                <w:color w:val="auto"/>
                <w:sz w:val="20"/>
              </w:rPr>
            </w:pPr>
            <w:r w:rsidRPr="00FC2870">
              <w:rPr>
                <w:rStyle w:val="placeholder-m"/>
                <w:rFonts w:cs="Arial"/>
                <w:color w:val="auto"/>
                <w:sz w:val="20"/>
                <w:u w:val="single"/>
              </w:rPr>
              <w:t>Tauchrohr</w:t>
            </w:r>
            <w:r w:rsidR="00EB6EA7" w:rsidRPr="00FC2870">
              <w:rPr>
                <w:rStyle w:val="placeholder-m"/>
                <w:rFonts w:cs="Arial"/>
                <w:color w:val="auto"/>
                <w:sz w:val="20"/>
              </w:rPr>
              <w:t xml:space="preserve">: Sitzt im AEM41. Es </w:t>
            </w:r>
            <w:r w:rsidR="00751765" w:rsidRPr="00FC2870">
              <w:rPr>
                <w:rStyle w:val="placeholder-m"/>
                <w:rFonts w:cs="Arial"/>
                <w:color w:val="auto"/>
                <w:sz w:val="20"/>
              </w:rPr>
              <w:t>kommen luftseitig Aufbauten zur Halterung des Shuttergestänges und des pneumatischen Antriebs</w:t>
            </w:r>
            <w:r w:rsidR="00507648" w:rsidRPr="00FC2870">
              <w:rPr>
                <w:rStyle w:val="placeholder-m"/>
                <w:rFonts w:cs="Arial"/>
                <w:color w:val="auto"/>
                <w:sz w:val="20"/>
              </w:rPr>
              <w:t xml:space="preserve"> dazu</w:t>
            </w:r>
            <w:r w:rsidR="00751765" w:rsidRPr="00FC2870">
              <w:rPr>
                <w:rStyle w:val="placeholder-m"/>
                <w:rFonts w:cs="Arial"/>
                <w:color w:val="auto"/>
                <w:sz w:val="20"/>
              </w:rPr>
              <w:t xml:space="preserve">, Länge etwa 500 mm. </w:t>
            </w:r>
          </w:p>
          <w:p w:rsidR="00751765" w:rsidRPr="00FC2870" w:rsidRDefault="00751765" w:rsidP="00751765">
            <w:pPr>
              <w:pStyle w:val="placeholder-optional"/>
              <w:rPr>
                <w:rStyle w:val="placeholder-m"/>
                <w:rFonts w:cs="Arial"/>
                <w:color w:val="auto"/>
                <w:sz w:val="20"/>
              </w:rPr>
            </w:pPr>
            <w:r w:rsidRPr="00FC2870">
              <w:rPr>
                <w:rStyle w:val="placeholder-m"/>
                <w:rFonts w:cs="Arial"/>
                <w:color w:val="auto"/>
                <w:sz w:val="20"/>
              </w:rPr>
              <w:t xml:space="preserve">Insgesamt 3 Wasserkühlkreisläufe sind integriert, eine </w:t>
            </w:r>
            <w:r w:rsidR="00AB28A4" w:rsidRPr="00FC2870">
              <w:rPr>
                <w:rStyle w:val="placeholder-m"/>
                <w:rFonts w:cs="Arial"/>
                <w:color w:val="auto"/>
                <w:sz w:val="20"/>
              </w:rPr>
              <w:t>Druckluft</w:t>
            </w:r>
            <w:r w:rsidRPr="00FC2870">
              <w:rPr>
                <w:rStyle w:val="placeholder-m"/>
                <w:rFonts w:cs="Arial"/>
                <w:color w:val="auto"/>
                <w:sz w:val="20"/>
              </w:rPr>
              <w:t xml:space="preserve">zufuhr zum Antrieb des Pneumatikzylinders, und einer </w:t>
            </w:r>
            <w:r w:rsidR="00AB28A4" w:rsidRPr="00FC2870">
              <w:rPr>
                <w:rStyle w:val="placeholder-m"/>
                <w:rFonts w:cs="Arial"/>
                <w:color w:val="auto"/>
                <w:sz w:val="20"/>
              </w:rPr>
              <w:t>Druckluft</w:t>
            </w:r>
            <w:r w:rsidRPr="00FC2870">
              <w:rPr>
                <w:rStyle w:val="placeholder-m"/>
                <w:rFonts w:cs="Arial"/>
                <w:color w:val="auto"/>
                <w:sz w:val="20"/>
              </w:rPr>
              <w:t>zufuhr zur Oberflächenkühlung des Saphirfensters. Plasmaseitig sitzt das Saphirfenster. Das Gitterrohr mit Optik und Quarzfasern (Komponente 1) sitzt konzentrisch als mechanische Einheit im Tauchrohr und kann als Einheit ein/ausgebaut werden. Die Quarzfasern (Komponente 1) ragen luftseitig aus dem Tauchrohr heraus und müssen in Richtung Kabellabyrinth weiterverlegt werden.</w:t>
            </w:r>
            <w:r w:rsidR="006323AF" w:rsidRPr="00FC2870">
              <w:rPr>
                <w:rStyle w:val="placeholder-m"/>
                <w:rFonts w:cs="Arial"/>
                <w:color w:val="auto"/>
                <w:sz w:val="20"/>
              </w:rPr>
              <w:t xml:space="preserve"> Zur leichteren Montage/Transport der Fasern ist vorgesehen, diese nicht fest im Tauchrohr zu verankern, sondern sie in einer leichten Gitterrohr-Konstruktion in das Tauchrohr einzulassen, so dass auch bei Vakuumbetrieb im W7-X dies Fasern ausgebaut und transportiert werden können. Dazu werden die Fasern aufgerollt und als Einheit nur mit dem Gitterrohr, nic</w:t>
            </w:r>
            <w:r w:rsidR="005D1D25" w:rsidRPr="00FC2870">
              <w:rPr>
                <w:rStyle w:val="placeholder-m"/>
                <w:rFonts w:cs="Arial"/>
                <w:color w:val="auto"/>
                <w:sz w:val="20"/>
              </w:rPr>
              <w:t>ht mit dem kompletten Tauchrohr,</w:t>
            </w:r>
            <w:r w:rsidR="006323AF" w:rsidRPr="00FC2870">
              <w:rPr>
                <w:rStyle w:val="placeholder-m"/>
                <w:rFonts w:cs="Arial"/>
                <w:color w:val="auto"/>
                <w:sz w:val="20"/>
              </w:rPr>
              <w:t xml:space="preserve"> transportiert.  </w:t>
            </w:r>
            <w:r w:rsidRPr="00FC2870">
              <w:rPr>
                <w:rStyle w:val="placeholder-m"/>
                <w:rFonts w:cs="Arial"/>
                <w:color w:val="auto"/>
                <w:sz w:val="20"/>
              </w:rPr>
              <w:t xml:space="preserve"> </w:t>
            </w:r>
          </w:p>
          <w:p w:rsidR="00751765" w:rsidRPr="00FC2870" w:rsidRDefault="00751765" w:rsidP="00751765">
            <w:pPr>
              <w:rPr>
                <w:rStyle w:val="placeholder-m"/>
                <w:rFonts w:cs="Arial"/>
                <w:color w:val="auto"/>
                <w:sz w:val="20"/>
              </w:rPr>
            </w:pPr>
            <w:r w:rsidRPr="00FC2870">
              <w:rPr>
                <w:rStyle w:val="placeholder-m"/>
                <w:rFonts w:cs="Arial"/>
                <w:color w:val="auto"/>
                <w:sz w:val="20"/>
              </w:rPr>
              <w:t xml:space="preserve">Die </w:t>
            </w:r>
            <w:r w:rsidR="00507648" w:rsidRPr="00FC2870">
              <w:rPr>
                <w:rStyle w:val="placeholder-m"/>
                <w:rFonts w:cs="Arial"/>
                <w:color w:val="auto"/>
                <w:sz w:val="20"/>
              </w:rPr>
              <w:t>Wasser</w:t>
            </w:r>
            <w:r w:rsidRPr="00FC2870">
              <w:rPr>
                <w:rStyle w:val="placeholder-m"/>
                <w:rFonts w:cs="Arial"/>
                <w:color w:val="auto"/>
                <w:sz w:val="20"/>
              </w:rPr>
              <w:t>kühlung und der pneumatische Shutterantrieb müssen während des gesamten Plasmabetriebs zur Verfügung stehen und dürfen nicht ausfallen.</w:t>
            </w:r>
            <w:r w:rsidR="00610D28">
              <w:rPr>
                <w:rStyle w:val="placeholder-m"/>
                <w:rFonts w:cs="Arial"/>
                <w:color w:val="auto"/>
                <w:sz w:val="20"/>
              </w:rPr>
              <w:t xml:space="preserve"> Dafür muss TD sorgen.</w:t>
            </w:r>
          </w:p>
          <w:p w:rsidR="00751765" w:rsidRPr="00FC2870" w:rsidRDefault="00751765" w:rsidP="00751765">
            <w:pPr>
              <w:pStyle w:val="placeholder-optional"/>
              <w:rPr>
                <w:rStyle w:val="placeholder-m"/>
                <w:rFonts w:cs="Arial"/>
                <w:color w:val="auto"/>
                <w:sz w:val="20"/>
              </w:rPr>
            </w:pPr>
            <w:r w:rsidRPr="00FC2870">
              <w:rPr>
                <w:rStyle w:val="placeholder-m"/>
                <w:rFonts w:cs="Arial"/>
                <w:color w:val="auto"/>
                <w:sz w:val="20"/>
              </w:rPr>
              <w:t>Die Wasserkühlung muss während des gesamten Plasmabetriebs unterbrechungsfrei zur Verfügung stehen. Durchfluss und Temperatur des Wasser-Auslasses aller 3 Kreisläufe müssen kontinuierlich gemessen und überwacht werden</w:t>
            </w:r>
            <w:r w:rsidR="00EB6EA7" w:rsidRPr="00FC2870">
              <w:rPr>
                <w:rStyle w:val="placeholder-m"/>
                <w:rFonts w:cs="Arial"/>
                <w:color w:val="auto"/>
                <w:sz w:val="20"/>
              </w:rPr>
              <w:t>.</w:t>
            </w:r>
          </w:p>
          <w:p w:rsidR="0007227B" w:rsidRPr="00FC2870" w:rsidRDefault="00AA052A" w:rsidP="0007227B">
            <w:pPr>
              <w:pStyle w:val="placeholder-optional"/>
              <w:rPr>
                <w:rFonts w:cs="Arial"/>
                <w:color w:val="auto"/>
                <w:sz w:val="20"/>
              </w:rPr>
            </w:pPr>
            <w:r w:rsidRPr="00FC2870">
              <w:rPr>
                <w:rStyle w:val="placeholder-m"/>
                <w:rFonts w:cs="Arial"/>
                <w:color w:val="auto"/>
                <w:sz w:val="20"/>
                <w:u w:val="single"/>
              </w:rPr>
              <w:t>Saphirfenster</w:t>
            </w:r>
            <w:r w:rsidR="0007227B" w:rsidRPr="00FC2870">
              <w:rPr>
                <w:rStyle w:val="placeholder-m"/>
                <w:rFonts w:cs="Arial"/>
                <w:color w:val="auto"/>
                <w:sz w:val="20"/>
              </w:rPr>
              <w:t>:</w:t>
            </w:r>
            <w:r w:rsidR="00EB6EA7" w:rsidRPr="00FC2870">
              <w:rPr>
                <w:rStyle w:val="placeholder-m"/>
                <w:rFonts w:cs="Arial"/>
                <w:color w:val="auto"/>
                <w:sz w:val="20"/>
              </w:rPr>
              <w:t xml:space="preserve"> </w:t>
            </w:r>
            <w:r w:rsidR="0007227B" w:rsidRPr="00FC2870">
              <w:rPr>
                <w:rFonts w:cs="Arial"/>
                <w:color w:val="auto"/>
                <w:sz w:val="20"/>
              </w:rPr>
              <w:t xml:space="preserve">Von der optischen Qualität her wird synthetischer Saphir verwendet, genauer HEM-Saphir c-plan (0° orientiert) +/- 2°, beidseitig optisch poliert 5/3X0.25, Parallelität &lt; 3‘, Schutzfasen beidseitig 2X45°, Durchmesser 96 mm +/- 0.1 mm, Dicke 12 mm +/- 0.1 mm. Genutzter Durchmesser 80 mm. </w:t>
            </w:r>
          </w:p>
          <w:p w:rsidR="0007227B" w:rsidRPr="00FC2870" w:rsidRDefault="00EB6EA7" w:rsidP="0007227B">
            <w:pPr>
              <w:pStyle w:val="placeholder-optional"/>
              <w:rPr>
                <w:rFonts w:cs="Arial"/>
                <w:color w:val="auto"/>
                <w:sz w:val="20"/>
              </w:rPr>
            </w:pPr>
            <w:r w:rsidRPr="00FC2870">
              <w:rPr>
                <w:rFonts w:cs="Arial"/>
                <w:color w:val="auto"/>
                <w:sz w:val="20"/>
              </w:rPr>
              <w:t>Auf die Luftseite des Saphirs wird eine Spezialschicht zur Blockung der ECRH-Streustrahlung</w:t>
            </w:r>
            <w:r w:rsidR="00F46961">
              <w:rPr>
                <w:rFonts w:cs="Arial"/>
                <w:color w:val="auto"/>
                <w:sz w:val="20"/>
              </w:rPr>
              <w:t>,</w:t>
            </w:r>
            <w:r w:rsidRPr="00FC2870">
              <w:rPr>
                <w:rFonts w:cs="Arial"/>
                <w:color w:val="auto"/>
                <w:sz w:val="20"/>
              </w:rPr>
              <w:t xml:space="preserve"> eine ITO-Schicht</w:t>
            </w:r>
            <w:r w:rsidR="00F46961">
              <w:rPr>
                <w:rFonts w:cs="Arial"/>
                <w:color w:val="auto"/>
                <w:sz w:val="20"/>
              </w:rPr>
              <w:t>,</w:t>
            </w:r>
            <w:r w:rsidRPr="00FC2870">
              <w:rPr>
                <w:rFonts w:cs="Arial"/>
                <w:color w:val="auto"/>
                <w:sz w:val="20"/>
              </w:rPr>
              <w:t xml:space="preserve"> aufgedampft, Parameter Dicke 1-1.5 Micrometer, elektr. Leitfähigkeit &lt; 10 Ohm/quadr). </w:t>
            </w:r>
            <w:r w:rsidR="0007227B" w:rsidRPr="00FC2870">
              <w:rPr>
                <w:rFonts w:cs="Arial"/>
                <w:color w:val="auto"/>
                <w:sz w:val="20"/>
              </w:rPr>
              <w:t xml:space="preserve">Zur Verbesserung der optischen Transmission wird </w:t>
            </w:r>
            <w:r w:rsidRPr="00FC2870">
              <w:rPr>
                <w:rFonts w:cs="Arial"/>
                <w:color w:val="auto"/>
                <w:sz w:val="20"/>
              </w:rPr>
              <w:t xml:space="preserve">zusätzlich luftseitig </w:t>
            </w:r>
            <w:r w:rsidR="0007227B" w:rsidRPr="00FC2870">
              <w:rPr>
                <w:rFonts w:cs="Arial"/>
                <w:color w:val="auto"/>
                <w:sz w:val="20"/>
              </w:rPr>
              <w:t xml:space="preserve">eine AR-Schicht aufgedampft, mit einer Optimierung der Transmission zwischen 450 und 550 nm. </w:t>
            </w:r>
            <w:r w:rsidR="0007227B" w:rsidRPr="00FC2870">
              <w:rPr>
                <w:rFonts w:cs="Arial"/>
                <w:color w:val="FF0000"/>
                <w:sz w:val="20"/>
              </w:rPr>
              <w:t xml:space="preserve">Ein </w:t>
            </w:r>
            <w:r w:rsidR="00E73738" w:rsidRPr="00FC2870">
              <w:rPr>
                <w:rFonts w:cs="Arial"/>
                <w:color w:val="FF0000"/>
                <w:sz w:val="20"/>
              </w:rPr>
              <w:t>Garantiewert</w:t>
            </w:r>
            <w:r w:rsidR="0007227B" w:rsidRPr="00FC2870">
              <w:rPr>
                <w:rFonts w:cs="Arial"/>
                <w:color w:val="FF0000"/>
                <w:sz w:val="20"/>
              </w:rPr>
              <w:t xml:space="preserve"> der Transmission lässt sich auf Grund des Prototypencharakters der ITO-Schicht (Weltneuheit !) nicht </w:t>
            </w:r>
            <w:r w:rsidRPr="00FC2870">
              <w:rPr>
                <w:rFonts w:cs="Arial"/>
                <w:color w:val="FF0000"/>
                <w:sz w:val="20"/>
              </w:rPr>
              <w:t>spezifizieren, angestrebt wird eine Gesamttransmission von mehr als</w:t>
            </w:r>
            <w:r w:rsidR="0007227B" w:rsidRPr="00FC2870">
              <w:rPr>
                <w:rFonts w:cs="Arial"/>
                <w:color w:val="FF0000"/>
                <w:sz w:val="20"/>
              </w:rPr>
              <w:t xml:space="preserve"> 80%.</w:t>
            </w:r>
            <w:r w:rsidR="005A33E9">
              <w:rPr>
                <w:rFonts w:cs="Arial"/>
                <w:color w:val="FF0000"/>
                <w:sz w:val="20"/>
              </w:rPr>
              <w:t xml:space="preserve"> Diese wurden auch erreicht.</w:t>
            </w:r>
          </w:p>
          <w:p w:rsidR="00507648" w:rsidRPr="00FC2870" w:rsidRDefault="0007227B" w:rsidP="0007227B">
            <w:pPr>
              <w:pStyle w:val="placeholder-optional"/>
              <w:rPr>
                <w:rFonts w:cs="Arial"/>
                <w:color w:val="auto"/>
                <w:sz w:val="20"/>
              </w:rPr>
            </w:pPr>
            <w:r w:rsidRPr="00FC2870">
              <w:rPr>
                <w:rFonts w:cs="Arial"/>
                <w:color w:val="auto"/>
                <w:sz w:val="20"/>
              </w:rPr>
              <w:t xml:space="preserve">Zur besseren thermischen Anbindung an den wassergekühlten Fensterflansch wird ein Kupfergeflecht um den Umfang des Saphirfensters in die Fassung eingepresst. Das Kupfergeflecht liegt ebenfalls im Volumen des Isoliervakuums. </w:t>
            </w:r>
          </w:p>
          <w:p w:rsidR="0007227B" w:rsidRPr="00FC2870" w:rsidRDefault="0007227B" w:rsidP="0007227B">
            <w:pPr>
              <w:pStyle w:val="placeholder-optional"/>
              <w:rPr>
                <w:rFonts w:cs="Arial"/>
                <w:color w:val="auto"/>
                <w:sz w:val="20"/>
              </w:rPr>
            </w:pPr>
            <w:r w:rsidRPr="00FC2870">
              <w:rPr>
                <w:rFonts w:cs="Arial"/>
                <w:color w:val="auto"/>
                <w:sz w:val="20"/>
              </w:rPr>
              <w:t>Die Vakuum-Dichtung des Saphirkörpers erfolgt mit Helicoflex-Dichtringen, Typ HNV, Outer Lining Aluminium, Inner Lining I</w:t>
            </w:r>
            <w:r w:rsidR="00507648" w:rsidRPr="00FC2870">
              <w:rPr>
                <w:rFonts w:cs="Arial"/>
                <w:color w:val="auto"/>
                <w:sz w:val="20"/>
              </w:rPr>
              <w:t>nconel 600, Spring Inconel</w:t>
            </w:r>
            <w:r w:rsidRPr="00FC2870">
              <w:rPr>
                <w:rFonts w:cs="Arial"/>
                <w:color w:val="auto"/>
                <w:sz w:val="20"/>
              </w:rPr>
              <w:t>.</w:t>
            </w:r>
          </w:p>
          <w:p w:rsidR="00507648" w:rsidRPr="00FC2870" w:rsidRDefault="00507648" w:rsidP="0007227B">
            <w:pPr>
              <w:pStyle w:val="placeholder-optional"/>
              <w:rPr>
                <w:rFonts w:cs="Arial"/>
                <w:color w:val="auto"/>
                <w:sz w:val="20"/>
              </w:rPr>
            </w:pPr>
            <w:r w:rsidRPr="00FC2870">
              <w:rPr>
                <w:rFonts w:cs="Arial"/>
                <w:color w:val="auto"/>
                <w:sz w:val="20"/>
              </w:rPr>
              <w:t>Das komplette Saphirfenster wird als CF125 Flanschkörper ausgebildet, welcher sich unabhängig vom Tauchrohr alleine montieren/demontieren lässt. Dazu ist allerdings Personenzugang zum Plasmagefäß erforderlich.</w:t>
            </w:r>
          </w:p>
          <w:p w:rsidR="0007227B" w:rsidRPr="00FC2870" w:rsidRDefault="0007227B" w:rsidP="00AA052A">
            <w:pPr>
              <w:pStyle w:val="placeholder-optional"/>
              <w:rPr>
                <w:rStyle w:val="placeholder-m"/>
                <w:rFonts w:cs="Arial"/>
                <w:color w:val="auto"/>
                <w:sz w:val="20"/>
              </w:rPr>
            </w:pPr>
          </w:p>
          <w:p w:rsidR="004A165D" w:rsidRPr="00FC2870" w:rsidRDefault="00AA052A" w:rsidP="00507648">
            <w:pPr>
              <w:rPr>
                <w:rStyle w:val="placeholder-optionalChar"/>
                <w:color w:val="auto"/>
                <w:sz w:val="20"/>
              </w:rPr>
            </w:pPr>
            <w:r w:rsidRPr="00FC2870">
              <w:rPr>
                <w:sz w:val="20"/>
                <w:u w:val="single"/>
              </w:rPr>
              <w:t>Der Shutter</w:t>
            </w:r>
            <w:r w:rsidRPr="00FC2870">
              <w:rPr>
                <w:sz w:val="20"/>
              </w:rPr>
              <w:t xml:space="preserve"> dient ausschließlich dem Schutz des Saphirfensters vor schädlichen Einflüssen von der Plasmaseite her. Er wird von außen </w:t>
            </w:r>
            <w:r w:rsidR="00507648" w:rsidRPr="00FC2870">
              <w:rPr>
                <w:sz w:val="20"/>
              </w:rPr>
              <w:t>mit Kühlwasser gespeist, ist von</w:t>
            </w:r>
            <w:r w:rsidRPr="00FC2870">
              <w:rPr>
                <w:sz w:val="20"/>
              </w:rPr>
              <w:t xml:space="preserve"> Kühlwasser durchflossen. Die mechanische Durchführung der Bewegung erfolgt mittels eines Faltenbalges von der Luftseite her. Der Antrieb wird durch einen Pneumatikzylinder bewerkstelligt. Das spezielle Design sieht keine flexiblen, von Wasser durchflossenen Unterkomponenten unter Vakuum vor, was die Sicherheit beträchtlich erhöht. Alle wasserführenden flexiblen Unterkomponenten liegen unter Luft. Schlüssel-Unterkomponente ist der Balg, da hier ein direktes Interface zum W7-X Vakuum vorliegt</w:t>
            </w:r>
            <w:r w:rsidR="00507648" w:rsidRPr="00FC2870">
              <w:rPr>
                <w:sz w:val="20"/>
              </w:rPr>
              <w:t>.</w:t>
            </w:r>
          </w:p>
        </w:tc>
      </w:tr>
      <w:tr w:rsidR="004A165D" w:rsidRPr="00FC2870" w:rsidTr="00FC2870">
        <w:tc>
          <w:tcPr>
            <w:tcW w:w="1384" w:type="dxa"/>
            <w:shd w:val="clear" w:color="auto" w:fill="BFBFBF"/>
          </w:tcPr>
          <w:p w:rsidR="004A165D" w:rsidRPr="00FC2870" w:rsidRDefault="004A165D" w:rsidP="004A165D">
            <w:pPr>
              <w:rPr>
                <w:rStyle w:val="placeholder-optionalChar"/>
                <w:b/>
                <w:color w:val="auto"/>
                <w:sz w:val="20"/>
              </w:rPr>
            </w:pPr>
            <w:r w:rsidRPr="00FC2870">
              <w:rPr>
                <w:rStyle w:val="placeholder-optionalChar"/>
                <w:b/>
                <w:color w:val="auto"/>
                <w:sz w:val="20"/>
              </w:rPr>
              <w:t>Status</w:t>
            </w:r>
          </w:p>
        </w:tc>
        <w:tc>
          <w:tcPr>
            <w:tcW w:w="8111" w:type="dxa"/>
          </w:tcPr>
          <w:p w:rsidR="004A165D" w:rsidRPr="00FC2870" w:rsidRDefault="00197164" w:rsidP="004A165D">
            <w:pPr>
              <w:rPr>
                <w:rStyle w:val="placeholder-optionalChar"/>
                <w:color w:val="auto"/>
                <w:sz w:val="20"/>
              </w:rPr>
            </w:pPr>
            <w:r w:rsidRPr="00FC2870">
              <w:rPr>
                <w:rStyle w:val="placeholder-optionalChar"/>
                <w:color w:val="auto"/>
                <w:sz w:val="20"/>
              </w:rPr>
              <w:t>Planung bis Mitte 2012</w:t>
            </w:r>
          </w:p>
        </w:tc>
      </w:tr>
      <w:tr w:rsidR="004A165D" w:rsidRPr="00FC2870" w:rsidTr="00FC2870">
        <w:tc>
          <w:tcPr>
            <w:tcW w:w="1384" w:type="dxa"/>
            <w:shd w:val="clear" w:color="auto" w:fill="BFBFBF"/>
          </w:tcPr>
          <w:p w:rsidR="004A165D" w:rsidRPr="00FC2870" w:rsidRDefault="004A165D" w:rsidP="004A165D">
            <w:pPr>
              <w:rPr>
                <w:rStyle w:val="placeholder-optionalChar"/>
                <w:b/>
                <w:color w:val="auto"/>
                <w:sz w:val="20"/>
              </w:rPr>
            </w:pPr>
            <w:r w:rsidRPr="00FC2870">
              <w:rPr>
                <w:rStyle w:val="placeholder-optionalChar"/>
                <w:b/>
                <w:color w:val="auto"/>
                <w:sz w:val="20"/>
              </w:rPr>
              <w:t>Stückzahl</w:t>
            </w:r>
          </w:p>
        </w:tc>
        <w:tc>
          <w:tcPr>
            <w:tcW w:w="8111" w:type="dxa"/>
          </w:tcPr>
          <w:p w:rsidR="004A165D" w:rsidRPr="00FC2870" w:rsidRDefault="00197164" w:rsidP="004A165D">
            <w:pPr>
              <w:rPr>
                <w:rStyle w:val="placeholder-optionalChar"/>
                <w:color w:val="auto"/>
                <w:sz w:val="20"/>
              </w:rPr>
            </w:pPr>
            <w:r w:rsidRPr="00FC2870">
              <w:rPr>
                <w:rStyle w:val="placeholder-optionalChar"/>
                <w:color w:val="auto"/>
                <w:sz w:val="20"/>
              </w:rPr>
              <w:t>1</w:t>
            </w:r>
          </w:p>
        </w:tc>
      </w:tr>
      <w:tr w:rsidR="004A165D" w:rsidRPr="00FC2870" w:rsidTr="00FC2870">
        <w:tc>
          <w:tcPr>
            <w:tcW w:w="1384" w:type="dxa"/>
            <w:shd w:val="clear" w:color="auto" w:fill="BFBFBF"/>
          </w:tcPr>
          <w:p w:rsidR="004A165D" w:rsidRPr="00FC2870" w:rsidRDefault="004A165D" w:rsidP="004A165D">
            <w:pPr>
              <w:rPr>
                <w:rStyle w:val="placeholder-optionalChar"/>
                <w:b/>
                <w:color w:val="auto"/>
                <w:sz w:val="20"/>
              </w:rPr>
            </w:pPr>
            <w:r w:rsidRPr="00FC2870">
              <w:rPr>
                <w:rStyle w:val="placeholder-optionalChar"/>
                <w:b/>
                <w:color w:val="auto"/>
                <w:sz w:val="20"/>
              </w:rPr>
              <w:t>Einbauort</w:t>
            </w:r>
          </w:p>
        </w:tc>
        <w:tc>
          <w:tcPr>
            <w:tcW w:w="8111" w:type="dxa"/>
          </w:tcPr>
          <w:p w:rsidR="004A165D" w:rsidRPr="00FC2870" w:rsidRDefault="00197164" w:rsidP="004A165D">
            <w:pPr>
              <w:rPr>
                <w:rStyle w:val="placeholder-optionalChar"/>
                <w:color w:val="auto"/>
                <w:sz w:val="20"/>
              </w:rPr>
            </w:pPr>
            <w:r w:rsidRPr="00FC2870">
              <w:rPr>
                <w:rStyle w:val="placeholder-optionalChar"/>
                <w:color w:val="auto"/>
                <w:sz w:val="20"/>
              </w:rPr>
              <w:t>Im Stutzen AEM41</w:t>
            </w:r>
          </w:p>
        </w:tc>
      </w:tr>
    </w:tbl>
    <w:p w:rsidR="004A165D" w:rsidRDefault="004A165D" w:rsidP="004A165D">
      <w:pPr>
        <w:rPr>
          <w:rStyle w:val="commentChar"/>
          <w:b/>
          <w:color w:val="auto"/>
          <w:sz w:val="18"/>
          <w:szCs w:val="18"/>
        </w:rPr>
      </w:pPr>
    </w:p>
    <w:p w:rsidR="004A165D" w:rsidRPr="00236550" w:rsidRDefault="004A165D" w:rsidP="004A165D">
      <w:pPr>
        <w:rPr>
          <w:sz w:val="20"/>
        </w:rPr>
      </w:pPr>
      <w:r w:rsidRPr="00236550">
        <w:rPr>
          <w:rStyle w:val="commentChar"/>
          <w:b/>
          <w:color w:val="auto"/>
          <w:sz w:val="18"/>
          <w:szCs w:val="18"/>
        </w:rPr>
        <w:t xml:space="preserve">Tabelle </w:t>
      </w:r>
      <w:r w:rsidR="005F5603">
        <w:rPr>
          <w:rStyle w:val="commentChar"/>
          <w:b/>
          <w:color w:val="auto"/>
          <w:sz w:val="18"/>
          <w:szCs w:val="18"/>
        </w:rPr>
        <w:t>4.3.3</w:t>
      </w:r>
      <w:r w:rsidRPr="00236550">
        <w:rPr>
          <w:rStyle w:val="commentChar"/>
          <w:b/>
          <w:color w:val="auto"/>
          <w:sz w:val="18"/>
          <w:szCs w:val="18"/>
        </w:rPr>
        <w:t xml:space="preserve"> Input und Output Parameter der Komponente </w:t>
      </w:r>
      <w:r w:rsidR="00DF6356">
        <w:rPr>
          <w:rStyle w:val="commentChar"/>
          <w:b/>
          <w:color w:val="auto"/>
          <w:sz w:val="18"/>
          <w:szCs w:val="18"/>
        </w:rPr>
        <w:t>2</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8"/>
        <w:gridCol w:w="4110"/>
        <w:gridCol w:w="1701"/>
        <w:gridCol w:w="1985"/>
      </w:tblGrid>
      <w:tr w:rsidR="00CC2257" w:rsidRPr="00FC2870" w:rsidTr="00140C34">
        <w:tc>
          <w:tcPr>
            <w:tcW w:w="1668" w:type="dxa"/>
            <w:shd w:val="clear" w:color="auto" w:fill="BFBFBF"/>
          </w:tcPr>
          <w:p w:rsidR="00CC2257" w:rsidRPr="00FC2870" w:rsidRDefault="00CC2257" w:rsidP="00CC2257">
            <w:pPr>
              <w:rPr>
                <w:b/>
                <w:sz w:val="20"/>
              </w:rPr>
            </w:pPr>
            <w:r w:rsidRPr="00FC2870">
              <w:rPr>
                <w:b/>
                <w:sz w:val="20"/>
              </w:rPr>
              <w:t>Input Plug-In</w:t>
            </w:r>
          </w:p>
        </w:tc>
        <w:tc>
          <w:tcPr>
            <w:tcW w:w="4110" w:type="dxa"/>
            <w:shd w:val="clear" w:color="auto" w:fill="BFBFBF"/>
          </w:tcPr>
          <w:p w:rsidR="00CC2257" w:rsidRPr="00FC2870" w:rsidRDefault="00CC2257" w:rsidP="00CC2257">
            <w:pPr>
              <w:rPr>
                <w:b/>
                <w:sz w:val="20"/>
              </w:rPr>
            </w:pPr>
            <w:r w:rsidRPr="00FC2870">
              <w:rPr>
                <w:b/>
                <w:sz w:val="20"/>
              </w:rPr>
              <w:t>Beschreibung</w:t>
            </w:r>
          </w:p>
        </w:tc>
        <w:tc>
          <w:tcPr>
            <w:tcW w:w="1701" w:type="dxa"/>
            <w:shd w:val="clear" w:color="auto" w:fill="BFBFBF"/>
          </w:tcPr>
          <w:p w:rsidR="00CC2257" w:rsidRPr="00FC2870" w:rsidRDefault="00CC2257" w:rsidP="00CC2257">
            <w:pPr>
              <w:rPr>
                <w:b/>
                <w:sz w:val="20"/>
              </w:rPr>
            </w:pPr>
            <w:r w:rsidRPr="00FC2870">
              <w:rPr>
                <w:b/>
                <w:sz w:val="20"/>
              </w:rPr>
              <w:t>Garantiewert</w:t>
            </w:r>
          </w:p>
        </w:tc>
        <w:tc>
          <w:tcPr>
            <w:tcW w:w="1985" w:type="dxa"/>
            <w:shd w:val="clear" w:color="auto" w:fill="BFBFBF"/>
          </w:tcPr>
          <w:p w:rsidR="00CC2257" w:rsidRPr="00FC2870" w:rsidRDefault="00CC2257" w:rsidP="00CC2257">
            <w:pPr>
              <w:rPr>
                <w:b/>
                <w:sz w:val="20"/>
              </w:rPr>
            </w:pPr>
            <w:r w:rsidRPr="00FC2870">
              <w:rPr>
                <w:b/>
                <w:sz w:val="20"/>
              </w:rPr>
              <w:t>Designwert</w:t>
            </w:r>
          </w:p>
        </w:tc>
      </w:tr>
      <w:tr w:rsidR="00CC2257" w:rsidRPr="00FC2870" w:rsidTr="00140C34">
        <w:tc>
          <w:tcPr>
            <w:tcW w:w="1668" w:type="dxa"/>
            <w:tcBorders>
              <w:top w:val="single" w:sz="4" w:space="0" w:color="auto"/>
              <w:left w:val="single" w:sz="4" w:space="0" w:color="auto"/>
              <w:bottom w:val="single" w:sz="4" w:space="0" w:color="auto"/>
              <w:right w:val="single" w:sz="4" w:space="0" w:color="auto"/>
            </w:tcBorders>
          </w:tcPr>
          <w:p w:rsidR="00CC2257" w:rsidRPr="00DE2970" w:rsidRDefault="00CC2257" w:rsidP="00CC2257">
            <w:pPr>
              <w:rPr>
                <w:rStyle w:val="placeholder-m"/>
                <w:color w:val="auto"/>
                <w:sz w:val="20"/>
              </w:rPr>
            </w:pPr>
            <w:r w:rsidRPr="00751765">
              <w:rPr>
                <w:rStyle w:val="placeholder-m"/>
                <w:color w:val="auto"/>
                <w:sz w:val="20"/>
              </w:rPr>
              <w:t>Länge</w:t>
            </w:r>
          </w:p>
        </w:tc>
        <w:tc>
          <w:tcPr>
            <w:tcW w:w="4110" w:type="dxa"/>
            <w:tcBorders>
              <w:top w:val="single" w:sz="4" w:space="0" w:color="auto"/>
              <w:left w:val="single" w:sz="4" w:space="0" w:color="auto"/>
              <w:bottom w:val="single" w:sz="4" w:space="0" w:color="auto"/>
              <w:right w:val="single" w:sz="4" w:space="0" w:color="auto"/>
            </w:tcBorders>
          </w:tcPr>
          <w:p w:rsidR="00CC2257" w:rsidRPr="00DE2970" w:rsidRDefault="00CC2257" w:rsidP="00CC2257">
            <w:pPr>
              <w:rPr>
                <w:rStyle w:val="placeholder-m"/>
                <w:color w:val="auto"/>
                <w:sz w:val="20"/>
              </w:rPr>
            </w:pPr>
            <w:r w:rsidRPr="00751765">
              <w:rPr>
                <w:rStyle w:val="placeholder-m"/>
                <w:color w:val="auto"/>
                <w:sz w:val="20"/>
              </w:rPr>
              <w:t xml:space="preserve">Länge des </w:t>
            </w:r>
            <w:r w:rsidR="00AB28A4">
              <w:rPr>
                <w:rStyle w:val="placeholder-m"/>
                <w:color w:val="auto"/>
                <w:sz w:val="20"/>
              </w:rPr>
              <w:t>Tauchrohr</w:t>
            </w:r>
            <w:r w:rsidRPr="00751765">
              <w:rPr>
                <w:rStyle w:val="placeholder-m"/>
                <w:color w:val="auto"/>
                <w:sz w:val="20"/>
              </w:rPr>
              <w:t>es</w:t>
            </w:r>
          </w:p>
        </w:tc>
        <w:tc>
          <w:tcPr>
            <w:tcW w:w="1701" w:type="dxa"/>
            <w:tcBorders>
              <w:top w:val="single" w:sz="4" w:space="0" w:color="auto"/>
              <w:left w:val="single" w:sz="4" w:space="0" w:color="auto"/>
              <w:bottom w:val="single" w:sz="4" w:space="0" w:color="auto"/>
              <w:right w:val="single" w:sz="4" w:space="0" w:color="auto"/>
            </w:tcBorders>
          </w:tcPr>
          <w:p w:rsidR="00CC2257" w:rsidRPr="00DE2970" w:rsidRDefault="00B103B1" w:rsidP="00CC2257">
            <w:pPr>
              <w:rPr>
                <w:rStyle w:val="placeholder-m"/>
                <w:color w:val="auto"/>
                <w:sz w:val="20"/>
              </w:rPr>
            </w:pPr>
            <w:r>
              <w:rPr>
                <w:rStyle w:val="placeholder-m"/>
                <w:color w:val="auto"/>
                <w:sz w:val="20"/>
              </w:rPr>
              <w:t>l=17</w:t>
            </w:r>
            <w:r w:rsidR="00CC2257">
              <w:rPr>
                <w:rStyle w:val="placeholder-m"/>
                <w:color w:val="auto"/>
                <w:sz w:val="20"/>
              </w:rPr>
              <w:t>00 mm</w:t>
            </w:r>
          </w:p>
        </w:tc>
        <w:tc>
          <w:tcPr>
            <w:tcW w:w="1985" w:type="dxa"/>
            <w:tcBorders>
              <w:top w:val="single" w:sz="4" w:space="0" w:color="auto"/>
              <w:left w:val="single" w:sz="4" w:space="0" w:color="auto"/>
              <w:bottom w:val="single" w:sz="4" w:space="0" w:color="auto"/>
              <w:right w:val="single" w:sz="4" w:space="0" w:color="auto"/>
            </w:tcBorders>
          </w:tcPr>
          <w:p w:rsidR="00CC2257" w:rsidRPr="00DE2970" w:rsidRDefault="00B103B1" w:rsidP="00CC2257">
            <w:pPr>
              <w:rPr>
                <w:rStyle w:val="placeholder-m"/>
                <w:color w:val="auto"/>
                <w:sz w:val="20"/>
              </w:rPr>
            </w:pPr>
            <w:r>
              <w:rPr>
                <w:rStyle w:val="placeholder-m"/>
                <w:color w:val="auto"/>
                <w:sz w:val="20"/>
              </w:rPr>
              <w:t>l = 17</w:t>
            </w:r>
            <w:r w:rsidR="00CC2257" w:rsidRPr="00751765">
              <w:rPr>
                <w:rStyle w:val="placeholder-m"/>
                <w:color w:val="auto"/>
                <w:sz w:val="20"/>
              </w:rPr>
              <w:t>00 mm</w:t>
            </w:r>
          </w:p>
        </w:tc>
      </w:tr>
      <w:tr w:rsidR="006323AF" w:rsidRPr="00FC2870" w:rsidTr="00140C34">
        <w:tc>
          <w:tcPr>
            <w:tcW w:w="1668" w:type="dxa"/>
            <w:tcBorders>
              <w:top w:val="single" w:sz="4" w:space="0" w:color="auto"/>
              <w:left w:val="single" w:sz="4" w:space="0" w:color="auto"/>
              <w:bottom w:val="single" w:sz="4" w:space="0" w:color="auto"/>
              <w:right w:val="single" w:sz="4" w:space="0" w:color="auto"/>
            </w:tcBorders>
          </w:tcPr>
          <w:p w:rsidR="006323AF" w:rsidRPr="00751765" w:rsidRDefault="006323AF" w:rsidP="00CC2257">
            <w:pPr>
              <w:rPr>
                <w:rStyle w:val="placeholder-m"/>
                <w:color w:val="auto"/>
                <w:sz w:val="20"/>
              </w:rPr>
            </w:pPr>
            <w:r>
              <w:rPr>
                <w:rStyle w:val="placeholder-m"/>
                <w:color w:val="auto"/>
                <w:sz w:val="20"/>
              </w:rPr>
              <w:t>Durchmesser</w:t>
            </w:r>
          </w:p>
        </w:tc>
        <w:tc>
          <w:tcPr>
            <w:tcW w:w="4110" w:type="dxa"/>
            <w:tcBorders>
              <w:top w:val="single" w:sz="4" w:space="0" w:color="auto"/>
              <w:left w:val="single" w:sz="4" w:space="0" w:color="auto"/>
              <w:bottom w:val="single" w:sz="4" w:space="0" w:color="auto"/>
              <w:right w:val="single" w:sz="4" w:space="0" w:color="auto"/>
            </w:tcBorders>
          </w:tcPr>
          <w:p w:rsidR="006323AF" w:rsidRPr="00751765" w:rsidRDefault="006323AF" w:rsidP="00CC2257">
            <w:pPr>
              <w:rPr>
                <w:rStyle w:val="placeholder-m"/>
                <w:color w:val="auto"/>
                <w:sz w:val="20"/>
              </w:rPr>
            </w:pPr>
            <w:r>
              <w:rPr>
                <w:rStyle w:val="placeholder-m"/>
                <w:color w:val="auto"/>
                <w:sz w:val="20"/>
              </w:rPr>
              <w:t>Aussendurchmesser Tauchrohr</w:t>
            </w:r>
          </w:p>
        </w:tc>
        <w:tc>
          <w:tcPr>
            <w:tcW w:w="1701" w:type="dxa"/>
            <w:tcBorders>
              <w:top w:val="single" w:sz="4" w:space="0" w:color="auto"/>
              <w:left w:val="single" w:sz="4" w:space="0" w:color="auto"/>
              <w:bottom w:val="single" w:sz="4" w:space="0" w:color="auto"/>
              <w:right w:val="single" w:sz="4" w:space="0" w:color="auto"/>
            </w:tcBorders>
          </w:tcPr>
          <w:p w:rsidR="006323AF" w:rsidRDefault="00257F20" w:rsidP="00CC2257">
            <w:pPr>
              <w:rPr>
                <w:rStyle w:val="placeholder-m"/>
                <w:color w:val="auto"/>
                <w:sz w:val="20"/>
              </w:rPr>
            </w:pPr>
            <w:r>
              <w:rPr>
                <w:rStyle w:val="placeholder-m"/>
                <w:color w:val="auto"/>
                <w:sz w:val="20"/>
              </w:rPr>
              <w:t>207 mm</w:t>
            </w:r>
          </w:p>
        </w:tc>
        <w:tc>
          <w:tcPr>
            <w:tcW w:w="1985" w:type="dxa"/>
            <w:tcBorders>
              <w:top w:val="single" w:sz="4" w:space="0" w:color="auto"/>
              <w:left w:val="single" w:sz="4" w:space="0" w:color="auto"/>
              <w:bottom w:val="single" w:sz="4" w:space="0" w:color="auto"/>
              <w:right w:val="single" w:sz="4" w:space="0" w:color="auto"/>
            </w:tcBorders>
          </w:tcPr>
          <w:p w:rsidR="006323AF" w:rsidRPr="00751765" w:rsidRDefault="00257F20" w:rsidP="00CC2257">
            <w:pPr>
              <w:rPr>
                <w:rStyle w:val="placeholder-m"/>
                <w:color w:val="auto"/>
                <w:sz w:val="20"/>
              </w:rPr>
            </w:pPr>
            <w:r>
              <w:rPr>
                <w:rStyle w:val="placeholder-m"/>
                <w:color w:val="auto"/>
                <w:sz w:val="20"/>
              </w:rPr>
              <w:t>207 mm</w:t>
            </w:r>
          </w:p>
        </w:tc>
      </w:tr>
      <w:tr w:rsidR="006323AF" w:rsidRPr="00FC2870" w:rsidTr="00140C34">
        <w:tc>
          <w:tcPr>
            <w:tcW w:w="1668" w:type="dxa"/>
            <w:tcBorders>
              <w:top w:val="single" w:sz="4" w:space="0" w:color="auto"/>
              <w:left w:val="single" w:sz="4" w:space="0" w:color="auto"/>
              <w:bottom w:val="single" w:sz="4" w:space="0" w:color="auto"/>
              <w:right w:val="single" w:sz="4" w:space="0" w:color="auto"/>
            </w:tcBorders>
          </w:tcPr>
          <w:p w:rsidR="006323AF" w:rsidRPr="00751765" w:rsidRDefault="006323AF" w:rsidP="00CC2257">
            <w:pPr>
              <w:rPr>
                <w:rStyle w:val="placeholder-m"/>
                <w:color w:val="auto"/>
                <w:sz w:val="20"/>
              </w:rPr>
            </w:pPr>
            <w:r>
              <w:rPr>
                <w:rStyle w:val="placeholder-m"/>
                <w:color w:val="auto"/>
                <w:sz w:val="20"/>
              </w:rPr>
              <w:t>Durchmesser</w:t>
            </w:r>
          </w:p>
        </w:tc>
        <w:tc>
          <w:tcPr>
            <w:tcW w:w="4110" w:type="dxa"/>
            <w:tcBorders>
              <w:top w:val="single" w:sz="4" w:space="0" w:color="auto"/>
              <w:left w:val="single" w:sz="4" w:space="0" w:color="auto"/>
              <w:bottom w:val="single" w:sz="4" w:space="0" w:color="auto"/>
              <w:right w:val="single" w:sz="4" w:space="0" w:color="auto"/>
            </w:tcBorders>
          </w:tcPr>
          <w:p w:rsidR="006323AF" w:rsidRPr="00751765" w:rsidRDefault="006323AF" w:rsidP="00CC2257">
            <w:pPr>
              <w:rPr>
                <w:rStyle w:val="placeholder-m"/>
                <w:color w:val="auto"/>
                <w:sz w:val="20"/>
              </w:rPr>
            </w:pPr>
            <w:r>
              <w:rPr>
                <w:rStyle w:val="placeholder-m"/>
                <w:color w:val="auto"/>
                <w:sz w:val="20"/>
              </w:rPr>
              <w:t>Durchmesser Gitterrohr (angestrebt)</w:t>
            </w:r>
          </w:p>
        </w:tc>
        <w:tc>
          <w:tcPr>
            <w:tcW w:w="1701" w:type="dxa"/>
            <w:tcBorders>
              <w:top w:val="single" w:sz="4" w:space="0" w:color="auto"/>
              <w:left w:val="single" w:sz="4" w:space="0" w:color="auto"/>
              <w:bottom w:val="single" w:sz="4" w:space="0" w:color="auto"/>
              <w:right w:val="single" w:sz="4" w:space="0" w:color="auto"/>
            </w:tcBorders>
          </w:tcPr>
          <w:p w:rsidR="006323AF" w:rsidRDefault="006323AF" w:rsidP="00CC2257">
            <w:pPr>
              <w:rPr>
                <w:rStyle w:val="placeholder-m"/>
                <w:color w:val="auto"/>
                <w:sz w:val="20"/>
              </w:rPr>
            </w:pPr>
            <w:r>
              <w:rPr>
                <w:rStyle w:val="placeholder-m"/>
                <w:color w:val="auto"/>
                <w:sz w:val="20"/>
              </w:rPr>
              <w:t>&lt; 180 mm</w:t>
            </w:r>
          </w:p>
        </w:tc>
        <w:tc>
          <w:tcPr>
            <w:tcW w:w="1985" w:type="dxa"/>
            <w:tcBorders>
              <w:top w:val="single" w:sz="4" w:space="0" w:color="auto"/>
              <w:left w:val="single" w:sz="4" w:space="0" w:color="auto"/>
              <w:bottom w:val="single" w:sz="4" w:space="0" w:color="auto"/>
              <w:right w:val="single" w:sz="4" w:space="0" w:color="auto"/>
            </w:tcBorders>
          </w:tcPr>
          <w:p w:rsidR="006323AF" w:rsidRPr="00751765" w:rsidRDefault="006323AF" w:rsidP="00CC2257">
            <w:pPr>
              <w:rPr>
                <w:rStyle w:val="placeholder-m"/>
                <w:color w:val="auto"/>
                <w:sz w:val="20"/>
              </w:rPr>
            </w:pPr>
            <w:r>
              <w:rPr>
                <w:rStyle w:val="placeholder-m"/>
                <w:color w:val="auto"/>
                <w:sz w:val="20"/>
              </w:rPr>
              <w:t>&lt; 180 mm</w:t>
            </w:r>
          </w:p>
        </w:tc>
      </w:tr>
      <w:tr w:rsidR="006323AF" w:rsidRPr="00FC2870" w:rsidTr="00140C34">
        <w:tc>
          <w:tcPr>
            <w:tcW w:w="1668" w:type="dxa"/>
            <w:tcBorders>
              <w:top w:val="single" w:sz="4" w:space="0" w:color="auto"/>
              <w:left w:val="single" w:sz="4" w:space="0" w:color="auto"/>
              <w:bottom w:val="single" w:sz="4" w:space="0" w:color="auto"/>
              <w:right w:val="single" w:sz="4" w:space="0" w:color="auto"/>
            </w:tcBorders>
          </w:tcPr>
          <w:p w:rsidR="006323AF" w:rsidRPr="00751765" w:rsidRDefault="006323AF" w:rsidP="00CC2257">
            <w:pPr>
              <w:rPr>
                <w:rStyle w:val="placeholder-m"/>
                <w:color w:val="auto"/>
                <w:sz w:val="20"/>
              </w:rPr>
            </w:pPr>
            <w:r>
              <w:rPr>
                <w:rStyle w:val="placeholder-m"/>
                <w:color w:val="auto"/>
                <w:sz w:val="20"/>
              </w:rPr>
              <w:t>Gewicht</w:t>
            </w:r>
          </w:p>
        </w:tc>
        <w:tc>
          <w:tcPr>
            <w:tcW w:w="4110" w:type="dxa"/>
            <w:tcBorders>
              <w:top w:val="single" w:sz="4" w:space="0" w:color="auto"/>
              <w:left w:val="single" w:sz="4" w:space="0" w:color="auto"/>
              <w:bottom w:val="single" w:sz="4" w:space="0" w:color="auto"/>
              <w:right w:val="single" w:sz="4" w:space="0" w:color="auto"/>
            </w:tcBorders>
          </w:tcPr>
          <w:p w:rsidR="006323AF" w:rsidRPr="00751765" w:rsidRDefault="006323AF" w:rsidP="00CC2257">
            <w:pPr>
              <w:rPr>
                <w:rStyle w:val="placeholder-m"/>
                <w:color w:val="auto"/>
                <w:sz w:val="20"/>
              </w:rPr>
            </w:pPr>
            <w:r>
              <w:rPr>
                <w:rStyle w:val="placeholder-m"/>
                <w:color w:val="auto"/>
                <w:sz w:val="20"/>
              </w:rPr>
              <w:t>Gewicht Gitterrohr (angestrebt)</w:t>
            </w:r>
          </w:p>
        </w:tc>
        <w:tc>
          <w:tcPr>
            <w:tcW w:w="1701" w:type="dxa"/>
            <w:tcBorders>
              <w:top w:val="single" w:sz="4" w:space="0" w:color="auto"/>
              <w:left w:val="single" w:sz="4" w:space="0" w:color="auto"/>
              <w:bottom w:val="single" w:sz="4" w:space="0" w:color="auto"/>
              <w:right w:val="single" w:sz="4" w:space="0" w:color="auto"/>
            </w:tcBorders>
          </w:tcPr>
          <w:p w:rsidR="006323AF" w:rsidRDefault="00B103B1" w:rsidP="00CC2257">
            <w:pPr>
              <w:rPr>
                <w:rStyle w:val="placeholder-m"/>
                <w:color w:val="auto"/>
                <w:sz w:val="20"/>
              </w:rPr>
            </w:pPr>
            <w:r>
              <w:rPr>
                <w:rStyle w:val="placeholder-m"/>
                <w:color w:val="auto"/>
                <w:sz w:val="20"/>
              </w:rPr>
              <w:t>&lt; 10</w:t>
            </w:r>
            <w:r w:rsidR="006323AF">
              <w:rPr>
                <w:rStyle w:val="placeholder-m"/>
                <w:color w:val="auto"/>
                <w:sz w:val="20"/>
              </w:rPr>
              <w:t xml:space="preserve"> kg</w:t>
            </w:r>
          </w:p>
        </w:tc>
        <w:tc>
          <w:tcPr>
            <w:tcW w:w="1985" w:type="dxa"/>
            <w:tcBorders>
              <w:top w:val="single" w:sz="4" w:space="0" w:color="auto"/>
              <w:left w:val="single" w:sz="4" w:space="0" w:color="auto"/>
              <w:bottom w:val="single" w:sz="4" w:space="0" w:color="auto"/>
              <w:right w:val="single" w:sz="4" w:space="0" w:color="auto"/>
            </w:tcBorders>
          </w:tcPr>
          <w:p w:rsidR="006323AF" w:rsidRPr="00751765" w:rsidRDefault="00B103B1" w:rsidP="00CC2257">
            <w:pPr>
              <w:rPr>
                <w:rStyle w:val="placeholder-m"/>
                <w:color w:val="auto"/>
                <w:sz w:val="20"/>
              </w:rPr>
            </w:pPr>
            <w:r>
              <w:rPr>
                <w:rStyle w:val="placeholder-m"/>
                <w:color w:val="auto"/>
                <w:sz w:val="20"/>
              </w:rPr>
              <w:t>&lt; 10</w:t>
            </w:r>
            <w:r w:rsidR="006323AF">
              <w:rPr>
                <w:rStyle w:val="placeholder-m"/>
                <w:color w:val="auto"/>
                <w:sz w:val="20"/>
              </w:rPr>
              <w:t xml:space="preserve"> kg</w:t>
            </w:r>
          </w:p>
        </w:tc>
      </w:tr>
      <w:tr w:rsidR="00CC2257" w:rsidRPr="00FC2870" w:rsidTr="00140C34">
        <w:tc>
          <w:tcPr>
            <w:tcW w:w="1668" w:type="dxa"/>
          </w:tcPr>
          <w:p w:rsidR="00CC2257" w:rsidRPr="00DF6356" w:rsidRDefault="00CC2257" w:rsidP="00CC2257">
            <w:pPr>
              <w:pStyle w:val="placeholder-mandatory"/>
              <w:rPr>
                <w:rStyle w:val="placeholder-m"/>
                <w:color w:val="auto"/>
                <w:sz w:val="20"/>
              </w:rPr>
            </w:pPr>
            <w:r w:rsidRPr="00DF6356">
              <w:rPr>
                <w:rStyle w:val="placeholder-m"/>
                <w:color w:val="auto"/>
                <w:sz w:val="20"/>
              </w:rPr>
              <w:t>Messfrequenz</w:t>
            </w:r>
          </w:p>
        </w:tc>
        <w:tc>
          <w:tcPr>
            <w:tcW w:w="4110" w:type="dxa"/>
          </w:tcPr>
          <w:p w:rsidR="00CC2257" w:rsidRPr="00DF6356" w:rsidRDefault="00CC2257" w:rsidP="00CC2257">
            <w:pPr>
              <w:rPr>
                <w:rStyle w:val="placeholder-m"/>
                <w:color w:val="auto"/>
                <w:sz w:val="20"/>
              </w:rPr>
            </w:pPr>
            <w:r w:rsidRPr="00DF6356">
              <w:rPr>
                <w:rFonts w:cs="Arial"/>
                <w:color w:val="auto"/>
                <w:sz w:val="20"/>
              </w:rPr>
              <w:t>Messung Druck Isoliervakuum</w:t>
            </w:r>
            <w:r w:rsidR="00CA131C">
              <w:rPr>
                <w:rFonts w:cs="Arial"/>
                <w:color w:val="auto"/>
                <w:sz w:val="20"/>
              </w:rPr>
              <w:t xml:space="preserve"> (Zwischenvakuumsystem)</w:t>
            </w:r>
          </w:p>
        </w:tc>
        <w:tc>
          <w:tcPr>
            <w:tcW w:w="1701" w:type="dxa"/>
          </w:tcPr>
          <w:p w:rsidR="00CC2257" w:rsidRPr="00DF6356" w:rsidRDefault="00CC2257" w:rsidP="00CC2257">
            <w:pPr>
              <w:pStyle w:val="placeholder-mandatory"/>
              <w:rPr>
                <w:rFonts w:cs="Arial"/>
                <w:color w:val="auto"/>
                <w:sz w:val="20"/>
              </w:rPr>
            </w:pPr>
            <w:r w:rsidRPr="00DF6356">
              <w:rPr>
                <w:rFonts w:cs="Arial"/>
                <w:color w:val="auto"/>
                <w:sz w:val="20"/>
              </w:rPr>
              <w:t xml:space="preserve">f = </w:t>
            </w:r>
            <w:r w:rsidR="00CA131C">
              <w:rPr>
                <w:rFonts w:cs="Arial"/>
                <w:color w:val="auto"/>
                <w:sz w:val="20"/>
              </w:rPr>
              <w:t>0.</w:t>
            </w:r>
            <w:r w:rsidRPr="00DF6356">
              <w:rPr>
                <w:rFonts w:cs="Arial"/>
                <w:color w:val="auto"/>
                <w:sz w:val="20"/>
              </w:rPr>
              <w:t>1</w:t>
            </w:r>
            <w:r>
              <w:rPr>
                <w:rFonts w:cs="Arial"/>
                <w:color w:val="auto"/>
                <w:sz w:val="20"/>
              </w:rPr>
              <w:t xml:space="preserve"> Hz</w:t>
            </w:r>
          </w:p>
        </w:tc>
        <w:tc>
          <w:tcPr>
            <w:tcW w:w="1985" w:type="dxa"/>
          </w:tcPr>
          <w:p w:rsidR="00CC2257" w:rsidRPr="00DF6356" w:rsidRDefault="00CC2257" w:rsidP="00CC2257">
            <w:pPr>
              <w:pStyle w:val="placeholder-mandatory"/>
              <w:rPr>
                <w:rFonts w:cs="Arial"/>
                <w:color w:val="auto"/>
                <w:sz w:val="20"/>
              </w:rPr>
            </w:pPr>
            <w:r>
              <w:rPr>
                <w:rFonts w:cs="Arial"/>
                <w:color w:val="auto"/>
                <w:sz w:val="20"/>
              </w:rPr>
              <w:t xml:space="preserve">f = </w:t>
            </w:r>
            <w:r w:rsidR="00CA131C">
              <w:rPr>
                <w:rFonts w:cs="Arial"/>
                <w:color w:val="auto"/>
                <w:sz w:val="20"/>
              </w:rPr>
              <w:t>0.</w:t>
            </w:r>
            <w:r>
              <w:rPr>
                <w:rFonts w:cs="Arial"/>
                <w:color w:val="auto"/>
                <w:sz w:val="20"/>
              </w:rPr>
              <w:t>1 Hz</w:t>
            </w:r>
          </w:p>
        </w:tc>
      </w:tr>
      <w:tr w:rsidR="00EB7D3B" w:rsidRPr="00FC2870" w:rsidTr="00140C34">
        <w:tc>
          <w:tcPr>
            <w:tcW w:w="1668" w:type="dxa"/>
            <w:tcBorders>
              <w:top w:val="single" w:sz="4" w:space="0" w:color="auto"/>
              <w:left w:val="single" w:sz="4" w:space="0" w:color="auto"/>
              <w:bottom w:val="single" w:sz="4" w:space="0" w:color="auto"/>
              <w:right w:val="single" w:sz="4" w:space="0" w:color="auto"/>
            </w:tcBorders>
          </w:tcPr>
          <w:p w:rsidR="00EB7D3B" w:rsidRPr="00DE2970" w:rsidRDefault="00EB7D3B" w:rsidP="00EB7D3B">
            <w:pPr>
              <w:rPr>
                <w:rStyle w:val="placeholder-m"/>
                <w:color w:val="auto"/>
                <w:sz w:val="20"/>
              </w:rPr>
            </w:pPr>
            <w:r>
              <w:rPr>
                <w:rStyle w:val="placeholder-m"/>
                <w:color w:val="auto"/>
                <w:sz w:val="20"/>
              </w:rPr>
              <w:t>Flanschdichtung</w:t>
            </w:r>
          </w:p>
        </w:tc>
        <w:tc>
          <w:tcPr>
            <w:tcW w:w="4110" w:type="dxa"/>
            <w:tcBorders>
              <w:top w:val="single" w:sz="4" w:space="0" w:color="auto"/>
              <w:left w:val="single" w:sz="4" w:space="0" w:color="auto"/>
              <w:bottom w:val="single" w:sz="4" w:space="0" w:color="auto"/>
              <w:right w:val="single" w:sz="4" w:space="0" w:color="auto"/>
            </w:tcBorders>
          </w:tcPr>
          <w:p w:rsidR="00EB7D3B" w:rsidRPr="00DE2970" w:rsidRDefault="00EB7D3B" w:rsidP="00EB7D3B">
            <w:pPr>
              <w:rPr>
                <w:rStyle w:val="placeholder-m"/>
                <w:color w:val="auto"/>
                <w:sz w:val="20"/>
              </w:rPr>
            </w:pPr>
            <w:r w:rsidRPr="00751765">
              <w:rPr>
                <w:rStyle w:val="placeholder-m"/>
                <w:color w:val="auto"/>
                <w:sz w:val="20"/>
              </w:rPr>
              <w:t>Flanschdichtung für Anschluss an den AEM41-Stutzenflansch</w:t>
            </w:r>
          </w:p>
        </w:tc>
        <w:tc>
          <w:tcPr>
            <w:tcW w:w="1701" w:type="dxa"/>
            <w:tcBorders>
              <w:top w:val="single" w:sz="4" w:space="0" w:color="auto"/>
              <w:left w:val="single" w:sz="4" w:space="0" w:color="auto"/>
              <w:bottom w:val="single" w:sz="4" w:space="0" w:color="auto"/>
              <w:right w:val="single" w:sz="4" w:space="0" w:color="auto"/>
            </w:tcBorders>
          </w:tcPr>
          <w:p w:rsidR="00EB7D3B" w:rsidRPr="00DE2970" w:rsidRDefault="00EB7D3B" w:rsidP="00EB7D3B">
            <w:pPr>
              <w:rPr>
                <w:rStyle w:val="placeholder-m"/>
                <w:color w:val="auto"/>
                <w:sz w:val="20"/>
              </w:rPr>
            </w:pPr>
            <w:r w:rsidRPr="00751765">
              <w:rPr>
                <w:rStyle w:val="placeholder-m"/>
                <w:color w:val="auto"/>
                <w:sz w:val="20"/>
              </w:rPr>
              <w:t>CF300</w:t>
            </w:r>
          </w:p>
        </w:tc>
        <w:tc>
          <w:tcPr>
            <w:tcW w:w="1985" w:type="dxa"/>
            <w:tcBorders>
              <w:top w:val="single" w:sz="4" w:space="0" w:color="auto"/>
              <w:left w:val="single" w:sz="4" w:space="0" w:color="auto"/>
              <w:bottom w:val="single" w:sz="4" w:space="0" w:color="auto"/>
              <w:right w:val="single" w:sz="4" w:space="0" w:color="auto"/>
            </w:tcBorders>
          </w:tcPr>
          <w:p w:rsidR="00EB7D3B" w:rsidRPr="00DE2970" w:rsidRDefault="00EB7D3B" w:rsidP="00EB7D3B">
            <w:pPr>
              <w:rPr>
                <w:rStyle w:val="placeholder-m"/>
                <w:color w:val="auto"/>
                <w:sz w:val="20"/>
              </w:rPr>
            </w:pPr>
            <w:r w:rsidRPr="00751765">
              <w:rPr>
                <w:rStyle w:val="placeholder-m"/>
                <w:color w:val="auto"/>
                <w:sz w:val="20"/>
              </w:rPr>
              <w:t>CF300</w:t>
            </w:r>
          </w:p>
        </w:tc>
      </w:tr>
      <w:tr w:rsidR="00140C34" w:rsidRPr="00FC2870" w:rsidTr="00140C34">
        <w:tc>
          <w:tcPr>
            <w:tcW w:w="1668" w:type="dxa"/>
            <w:tcBorders>
              <w:top w:val="single" w:sz="4" w:space="0" w:color="auto"/>
              <w:left w:val="single" w:sz="4" w:space="0" w:color="auto"/>
              <w:bottom w:val="single" w:sz="4" w:space="0" w:color="auto"/>
              <w:right w:val="single" w:sz="4" w:space="0" w:color="auto"/>
            </w:tcBorders>
          </w:tcPr>
          <w:p w:rsidR="00140C34" w:rsidRDefault="00140C34" w:rsidP="00CC2257">
            <w:pPr>
              <w:rPr>
                <w:rStyle w:val="placeholder-m"/>
                <w:color w:val="auto"/>
                <w:sz w:val="20"/>
              </w:rPr>
            </w:pPr>
            <w:r w:rsidRPr="00B53CBA">
              <w:rPr>
                <w:rStyle w:val="placeholder-m"/>
                <w:color w:val="auto"/>
                <w:sz w:val="20"/>
              </w:rPr>
              <w:t>Leckrate</w:t>
            </w:r>
          </w:p>
          <w:p w:rsidR="00140C34" w:rsidRPr="00FC2870" w:rsidRDefault="00140C34" w:rsidP="00CC2257">
            <w:pPr>
              <w:jc w:val="center"/>
              <w:rPr>
                <w:sz w:val="20"/>
              </w:rPr>
            </w:pPr>
          </w:p>
        </w:tc>
        <w:tc>
          <w:tcPr>
            <w:tcW w:w="4110" w:type="dxa"/>
            <w:tcBorders>
              <w:top w:val="single" w:sz="4" w:space="0" w:color="auto"/>
              <w:left w:val="single" w:sz="4" w:space="0" w:color="auto"/>
              <w:bottom w:val="single" w:sz="4" w:space="0" w:color="auto"/>
              <w:right w:val="single" w:sz="4" w:space="0" w:color="auto"/>
            </w:tcBorders>
          </w:tcPr>
          <w:p w:rsidR="00140C34" w:rsidRPr="00B53CBA" w:rsidRDefault="00140C34" w:rsidP="00CC2257">
            <w:pPr>
              <w:rPr>
                <w:rStyle w:val="placeholder-m"/>
                <w:color w:val="auto"/>
                <w:sz w:val="20"/>
              </w:rPr>
            </w:pPr>
            <w:r w:rsidRPr="00B53CBA">
              <w:rPr>
                <w:color w:val="auto"/>
                <w:sz w:val="20"/>
              </w:rPr>
              <w:t xml:space="preserve">Vakuumdichtigkeit des </w:t>
            </w:r>
            <w:r>
              <w:rPr>
                <w:color w:val="auto"/>
                <w:sz w:val="20"/>
              </w:rPr>
              <w:t>Tauchrohr</w:t>
            </w:r>
            <w:r w:rsidRPr="00B53CBA">
              <w:rPr>
                <w:color w:val="auto"/>
                <w:sz w:val="20"/>
              </w:rPr>
              <w:t>es</w:t>
            </w:r>
          </w:p>
        </w:tc>
        <w:tc>
          <w:tcPr>
            <w:tcW w:w="3686" w:type="dxa"/>
            <w:gridSpan w:val="2"/>
            <w:tcBorders>
              <w:top w:val="single" w:sz="4" w:space="0" w:color="auto"/>
              <w:left w:val="single" w:sz="4" w:space="0" w:color="auto"/>
              <w:bottom w:val="single" w:sz="4" w:space="0" w:color="auto"/>
              <w:right w:val="single" w:sz="4" w:space="0" w:color="auto"/>
            </w:tcBorders>
          </w:tcPr>
          <w:p w:rsidR="00140C34" w:rsidRPr="00B53CBA" w:rsidRDefault="00140C34" w:rsidP="00140C34">
            <w:pPr>
              <w:jc w:val="center"/>
              <w:rPr>
                <w:rStyle w:val="placeholder-m"/>
                <w:color w:val="auto"/>
                <w:sz w:val="20"/>
              </w:rPr>
            </w:pPr>
            <w:r w:rsidRPr="00B53CBA">
              <w:rPr>
                <w:color w:val="auto"/>
                <w:sz w:val="20"/>
              </w:rPr>
              <w:t xml:space="preserve">&lt; </w:t>
            </w:r>
            <w:r>
              <w:rPr>
                <w:color w:val="auto"/>
                <w:sz w:val="20"/>
              </w:rPr>
              <w:t>10</w:t>
            </w:r>
            <w:r w:rsidRPr="00140C34">
              <w:rPr>
                <w:color w:val="auto"/>
                <w:sz w:val="20"/>
                <w:vertAlign w:val="superscript"/>
              </w:rPr>
              <w:t>-9</w:t>
            </w:r>
            <w:r w:rsidRPr="00B53CBA">
              <w:rPr>
                <w:color w:val="auto"/>
                <w:sz w:val="20"/>
              </w:rPr>
              <w:t xml:space="preserve"> mbar l/sec für Helium</w:t>
            </w:r>
            <w:r>
              <w:rPr>
                <w:color w:val="auto"/>
                <w:sz w:val="20"/>
              </w:rPr>
              <w:t xml:space="preserve">; </w:t>
            </w:r>
            <w:r w:rsidRPr="00B53CBA">
              <w:rPr>
                <w:color w:val="auto"/>
                <w:sz w:val="20"/>
              </w:rPr>
              <w:t>keine Toleranz</w:t>
            </w:r>
          </w:p>
        </w:tc>
      </w:tr>
      <w:tr w:rsidR="00140C34" w:rsidRPr="00FC2870" w:rsidTr="00140C34">
        <w:tc>
          <w:tcPr>
            <w:tcW w:w="1668" w:type="dxa"/>
            <w:tcBorders>
              <w:top w:val="single" w:sz="4" w:space="0" w:color="auto"/>
              <w:left w:val="single" w:sz="4" w:space="0" w:color="auto"/>
              <w:bottom w:val="single" w:sz="4" w:space="0" w:color="auto"/>
              <w:right w:val="single" w:sz="4" w:space="0" w:color="auto"/>
            </w:tcBorders>
          </w:tcPr>
          <w:p w:rsidR="00140C34" w:rsidRPr="00B53CBA" w:rsidRDefault="00140C34" w:rsidP="00CC2257">
            <w:pPr>
              <w:rPr>
                <w:rStyle w:val="placeholder-m"/>
                <w:color w:val="auto"/>
                <w:sz w:val="20"/>
              </w:rPr>
            </w:pPr>
            <w:r>
              <w:rPr>
                <w:rStyle w:val="placeholder-m"/>
                <w:color w:val="auto"/>
                <w:sz w:val="20"/>
              </w:rPr>
              <w:t>Material</w:t>
            </w:r>
          </w:p>
        </w:tc>
        <w:tc>
          <w:tcPr>
            <w:tcW w:w="4110" w:type="dxa"/>
            <w:tcBorders>
              <w:top w:val="single" w:sz="4" w:space="0" w:color="auto"/>
              <w:left w:val="single" w:sz="4" w:space="0" w:color="auto"/>
              <w:bottom w:val="single" w:sz="4" w:space="0" w:color="auto"/>
              <w:right w:val="single" w:sz="4" w:space="0" w:color="auto"/>
            </w:tcBorders>
          </w:tcPr>
          <w:p w:rsidR="00140C34" w:rsidRPr="00B53CBA" w:rsidRDefault="00140C34" w:rsidP="00CC2257">
            <w:pPr>
              <w:rPr>
                <w:color w:val="auto"/>
                <w:sz w:val="20"/>
              </w:rPr>
            </w:pPr>
            <w:r>
              <w:rPr>
                <w:color w:val="auto"/>
                <w:sz w:val="20"/>
              </w:rPr>
              <w:t>Material Vakuumdichtung</w:t>
            </w:r>
          </w:p>
        </w:tc>
        <w:tc>
          <w:tcPr>
            <w:tcW w:w="3686" w:type="dxa"/>
            <w:gridSpan w:val="2"/>
            <w:tcBorders>
              <w:top w:val="single" w:sz="4" w:space="0" w:color="auto"/>
              <w:left w:val="single" w:sz="4" w:space="0" w:color="auto"/>
              <w:bottom w:val="single" w:sz="4" w:space="0" w:color="auto"/>
              <w:right w:val="single" w:sz="4" w:space="0" w:color="auto"/>
            </w:tcBorders>
          </w:tcPr>
          <w:p w:rsidR="00140C34" w:rsidRPr="00B53CBA" w:rsidRDefault="00140C34" w:rsidP="00140C34">
            <w:pPr>
              <w:jc w:val="center"/>
              <w:rPr>
                <w:color w:val="auto"/>
                <w:sz w:val="20"/>
              </w:rPr>
            </w:pPr>
            <w:r w:rsidRPr="0007227B">
              <w:rPr>
                <w:rFonts w:cs="Arial"/>
                <w:color w:val="auto"/>
                <w:sz w:val="20"/>
              </w:rPr>
              <w:t>Helicoflex-Dichtringen, Typ HNV</w:t>
            </w:r>
            <w:r>
              <w:rPr>
                <w:rFonts w:cs="Arial"/>
                <w:color w:val="auto"/>
                <w:sz w:val="20"/>
              </w:rPr>
              <w:t xml:space="preserve">, </w:t>
            </w:r>
            <w:r w:rsidRPr="00B53CBA">
              <w:rPr>
                <w:color w:val="auto"/>
                <w:sz w:val="20"/>
              </w:rPr>
              <w:t>keine Toleranz</w:t>
            </w:r>
          </w:p>
        </w:tc>
      </w:tr>
      <w:tr w:rsidR="00140C34" w:rsidRPr="00FC2870" w:rsidTr="00140C34">
        <w:tc>
          <w:tcPr>
            <w:tcW w:w="1668" w:type="dxa"/>
            <w:tcBorders>
              <w:top w:val="single" w:sz="4" w:space="0" w:color="auto"/>
              <w:left w:val="single" w:sz="4" w:space="0" w:color="auto"/>
              <w:bottom w:val="single" w:sz="4" w:space="0" w:color="auto"/>
              <w:right w:val="single" w:sz="4" w:space="0" w:color="auto"/>
            </w:tcBorders>
          </w:tcPr>
          <w:p w:rsidR="00140C34" w:rsidRPr="00DE2970" w:rsidRDefault="00140C34" w:rsidP="00EB7D3B">
            <w:pPr>
              <w:rPr>
                <w:rStyle w:val="placeholder-m"/>
                <w:color w:val="auto"/>
                <w:sz w:val="20"/>
              </w:rPr>
            </w:pPr>
            <w:r>
              <w:rPr>
                <w:rStyle w:val="placeholder-m"/>
                <w:color w:val="auto"/>
                <w:sz w:val="20"/>
              </w:rPr>
              <w:t>Rohrdurchmesser</w:t>
            </w:r>
          </w:p>
        </w:tc>
        <w:tc>
          <w:tcPr>
            <w:tcW w:w="4110" w:type="dxa"/>
            <w:tcBorders>
              <w:top w:val="single" w:sz="4" w:space="0" w:color="auto"/>
              <w:left w:val="single" w:sz="4" w:space="0" w:color="auto"/>
              <w:bottom w:val="single" w:sz="4" w:space="0" w:color="auto"/>
              <w:right w:val="single" w:sz="4" w:space="0" w:color="auto"/>
            </w:tcBorders>
          </w:tcPr>
          <w:p w:rsidR="00140C34" w:rsidRPr="00DE2970" w:rsidRDefault="00140C34" w:rsidP="00EB7D3B">
            <w:pPr>
              <w:rPr>
                <w:rStyle w:val="placeholder-m"/>
                <w:color w:val="auto"/>
                <w:sz w:val="20"/>
              </w:rPr>
            </w:pPr>
            <w:r w:rsidRPr="00751765">
              <w:rPr>
                <w:color w:val="auto"/>
                <w:sz w:val="20"/>
              </w:rPr>
              <w:t xml:space="preserve">Rohrabmessung </w:t>
            </w:r>
            <w:r>
              <w:rPr>
                <w:color w:val="auto"/>
                <w:sz w:val="20"/>
              </w:rPr>
              <w:t>Kühlwasserrohr</w:t>
            </w:r>
          </w:p>
        </w:tc>
        <w:tc>
          <w:tcPr>
            <w:tcW w:w="3686" w:type="dxa"/>
            <w:gridSpan w:val="2"/>
            <w:tcBorders>
              <w:top w:val="single" w:sz="4" w:space="0" w:color="auto"/>
              <w:left w:val="single" w:sz="4" w:space="0" w:color="auto"/>
              <w:bottom w:val="single" w:sz="4" w:space="0" w:color="auto"/>
              <w:right w:val="single" w:sz="4" w:space="0" w:color="auto"/>
            </w:tcBorders>
          </w:tcPr>
          <w:p w:rsidR="00140C34" w:rsidRPr="00DE2970" w:rsidRDefault="00140C34" w:rsidP="00140C34">
            <w:pPr>
              <w:jc w:val="center"/>
              <w:rPr>
                <w:rStyle w:val="placeholder-m"/>
                <w:color w:val="auto"/>
                <w:sz w:val="20"/>
              </w:rPr>
            </w:pPr>
            <w:r>
              <w:rPr>
                <w:color w:val="auto"/>
                <w:sz w:val="20"/>
              </w:rPr>
              <w:t>8</w:t>
            </w:r>
            <w:r w:rsidRPr="00751765">
              <w:rPr>
                <w:color w:val="auto"/>
                <w:sz w:val="20"/>
              </w:rPr>
              <w:t xml:space="preserve"> x 1 mm +1/-0 mm</w:t>
            </w:r>
            <w:r>
              <w:rPr>
                <w:color w:val="auto"/>
                <w:sz w:val="20"/>
              </w:rPr>
              <w:t xml:space="preserve"> und 12 x 1 mm</w:t>
            </w:r>
          </w:p>
        </w:tc>
      </w:tr>
      <w:tr w:rsidR="00EB7D3B" w:rsidRPr="00FC2870" w:rsidTr="00140C34">
        <w:tc>
          <w:tcPr>
            <w:tcW w:w="1668" w:type="dxa"/>
            <w:tcBorders>
              <w:top w:val="single" w:sz="4" w:space="0" w:color="auto"/>
              <w:left w:val="single" w:sz="4" w:space="0" w:color="auto"/>
              <w:bottom w:val="single" w:sz="4" w:space="0" w:color="auto"/>
              <w:right w:val="single" w:sz="4" w:space="0" w:color="auto"/>
            </w:tcBorders>
          </w:tcPr>
          <w:p w:rsidR="00EB7D3B" w:rsidRPr="00DE2970" w:rsidRDefault="00EB7D3B" w:rsidP="00EB7D3B">
            <w:pPr>
              <w:rPr>
                <w:rStyle w:val="placeholder-m"/>
                <w:color w:val="auto"/>
                <w:sz w:val="20"/>
              </w:rPr>
            </w:pPr>
            <w:r w:rsidRPr="00751765">
              <w:rPr>
                <w:color w:val="auto"/>
                <w:sz w:val="20"/>
              </w:rPr>
              <w:t>Wasser-Einlassdruck</w:t>
            </w:r>
          </w:p>
        </w:tc>
        <w:tc>
          <w:tcPr>
            <w:tcW w:w="4110" w:type="dxa"/>
            <w:tcBorders>
              <w:top w:val="single" w:sz="4" w:space="0" w:color="auto"/>
              <w:left w:val="single" w:sz="4" w:space="0" w:color="auto"/>
              <w:bottom w:val="single" w:sz="4" w:space="0" w:color="auto"/>
              <w:right w:val="single" w:sz="4" w:space="0" w:color="auto"/>
            </w:tcBorders>
          </w:tcPr>
          <w:p w:rsidR="00EB7D3B" w:rsidRPr="00197164" w:rsidRDefault="00EB7D3B" w:rsidP="005F69DC">
            <w:pPr>
              <w:rPr>
                <w:rStyle w:val="placeholder-m"/>
                <w:sz w:val="20"/>
              </w:rPr>
            </w:pPr>
            <w:r w:rsidRPr="00197164">
              <w:rPr>
                <w:color w:val="FF0000"/>
                <w:sz w:val="20"/>
              </w:rPr>
              <w:t>hängt ab vom Ge</w:t>
            </w:r>
            <w:r>
              <w:rPr>
                <w:color w:val="FF0000"/>
                <w:sz w:val="20"/>
              </w:rPr>
              <w:t>samtdesign der KKL</w:t>
            </w:r>
            <w:r w:rsidRPr="00197164">
              <w:rPr>
                <w:color w:val="FF0000"/>
                <w:sz w:val="20"/>
              </w:rPr>
              <w:t xml:space="preserve"> und de</w:t>
            </w:r>
            <w:r w:rsidR="005F69DC">
              <w:rPr>
                <w:color w:val="FF0000"/>
                <w:sz w:val="20"/>
              </w:rPr>
              <w:t>re</w:t>
            </w:r>
            <w:r w:rsidRPr="00197164">
              <w:rPr>
                <w:color w:val="FF0000"/>
                <w:sz w:val="20"/>
              </w:rPr>
              <w:t>n Rohrquerschnitten</w:t>
            </w:r>
            <w:r w:rsidR="00B103B1">
              <w:rPr>
                <w:color w:val="FF0000"/>
                <w:sz w:val="20"/>
              </w:rPr>
              <w:t>, s. auch Beiblatt</w:t>
            </w:r>
            <w:r w:rsidRPr="00197164">
              <w:rPr>
                <w:color w:val="FF0000"/>
                <w:sz w:val="20"/>
              </w:rPr>
              <w:t>.</w:t>
            </w:r>
            <w:r>
              <w:rPr>
                <w:color w:val="FF0000"/>
                <w:sz w:val="20"/>
              </w:rPr>
              <w:t xml:space="preserve"> </w:t>
            </w:r>
          </w:p>
        </w:tc>
        <w:tc>
          <w:tcPr>
            <w:tcW w:w="1701" w:type="dxa"/>
            <w:tcBorders>
              <w:top w:val="single" w:sz="4" w:space="0" w:color="auto"/>
              <w:left w:val="single" w:sz="4" w:space="0" w:color="auto"/>
              <w:bottom w:val="single" w:sz="4" w:space="0" w:color="auto"/>
              <w:right w:val="single" w:sz="4" w:space="0" w:color="auto"/>
            </w:tcBorders>
          </w:tcPr>
          <w:p w:rsidR="00EB7D3B" w:rsidRPr="00DE2970" w:rsidRDefault="005F69DC" w:rsidP="00EB7D3B">
            <w:pPr>
              <w:rPr>
                <w:rStyle w:val="placeholder-m"/>
                <w:color w:val="auto"/>
                <w:sz w:val="20"/>
              </w:rPr>
            </w:pPr>
            <w:r>
              <w:rPr>
                <w:color w:val="FF0000"/>
                <w:sz w:val="20"/>
              </w:rPr>
              <w:t>Festlegung bis 2013 notwendig</w:t>
            </w:r>
            <w:r w:rsidR="005A33E9">
              <w:rPr>
                <w:color w:val="FF0000"/>
                <w:sz w:val="20"/>
              </w:rPr>
              <w:t xml:space="preserve">: 25 bar Arbeitsdruck, 40 bar Prüfdruck </w:t>
            </w:r>
          </w:p>
        </w:tc>
        <w:tc>
          <w:tcPr>
            <w:tcW w:w="1985" w:type="dxa"/>
            <w:tcBorders>
              <w:top w:val="single" w:sz="4" w:space="0" w:color="auto"/>
              <w:left w:val="single" w:sz="4" w:space="0" w:color="auto"/>
              <w:bottom w:val="single" w:sz="4" w:space="0" w:color="auto"/>
              <w:right w:val="single" w:sz="4" w:space="0" w:color="auto"/>
            </w:tcBorders>
          </w:tcPr>
          <w:p w:rsidR="00EB7D3B" w:rsidRPr="00DE2970" w:rsidRDefault="005A33E9" w:rsidP="005F69DC">
            <w:pPr>
              <w:rPr>
                <w:rStyle w:val="placeholder-m"/>
                <w:color w:val="auto"/>
                <w:sz w:val="20"/>
              </w:rPr>
            </w:pPr>
            <w:r>
              <w:rPr>
                <w:color w:val="FF0000"/>
                <w:sz w:val="20"/>
              </w:rPr>
              <w:t>25 bar Arbeitsdruck, 40 bar Prüfdruck</w:t>
            </w:r>
          </w:p>
        </w:tc>
      </w:tr>
      <w:tr w:rsidR="00140C34" w:rsidRPr="00FC2870" w:rsidTr="00140C34">
        <w:tc>
          <w:tcPr>
            <w:tcW w:w="1668" w:type="dxa"/>
            <w:tcBorders>
              <w:top w:val="single" w:sz="4" w:space="0" w:color="auto"/>
              <w:left w:val="single" w:sz="4" w:space="0" w:color="auto"/>
              <w:bottom w:val="single" w:sz="4" w:space="0" w:color="auto"/>
              <w:right w:val="single" w:sz="4" w:space="0" w:color="auto"/>
            </w:tcBorders>
          </w:tcPr>
          <w:p w:rsidR="00140C34" w:rsidRPr="00751765" w:rsidRDefault="00140C34" w:rsidP="00EB7D3B">
            <w:pPr>
              <w:rPr>
                <w:color w:val="auto"/>
                <w:sz w:val="20"/>
              </w:rPr>
            </w:pPr>
            <w:r>
              <w:rPr>
                <w:color w:val="auto"/>
                <w:sz w:val="20"/>
              </w:rPr>
              <w:t>Temperatur</w:t>
            </w:r>
          </w:p>
        </w:tc>
        <w:tc>
          <w:tcPr>
            <w:tcW w:w="4110" w:type="dxa"/>
            <w:tcBorders>
              <w:top w:val="single" w:sz="4" w:space="0" w:color="auto"/>
              <w:left w:val="single" w:sz="4" w:space="0" w:color="auto"/>
              <w:bottom w:val="single" w:sz="4" w:space="0" w:color="auto"/>
              <w:right w:val="single" w:sz="4" w:space="0" w:color="auto"/>
            </w:tcBorders>
          </w:tcPr>
          <w:p w:rsidR="00140C34" w:rsidRPr="00945815" w:rsidRDefault="00140C34" w:rsidP="005F69DC">
            <w:pPr>
              <w:rPr>
                <w:color w:val="auto"/>
                <w:sz w:val="20"/>
              </w:rPr>
            </w:pPr>
            <w:r w:rsidRPr="00945815">
              <w:rPr>
                <w:color w:val="auto"/>
                <w:sz w:val="20"/>
              </w:rPr>
              <w:t>Kühlwasser Einlasstemperatur</w:t>
            </w:r>
          </w:p>
        </w:tc>
        <w:tc>
          <w:tcPr>
            <w:tcW w:w="3686" w:type="dxa"/>
            <w:gridSpan w:val="2"/>
            <w:tcBorders>
              <w:top w:val="single" w:sz="4" w:space="0" w:color="auto"/>
              <w:left w:val="single" w:sz="4" w:space="0" w:color="auto"/>
              <w:bottom w:val="single" w:sz="4" w:space="0" w:color="auto"/>
              <w:right w:val="single" w:sz="4" w:space="0" w:color="auto"/>
            </w:tcBorders>
          </w:tcPr>
          <w:p w:rsidR="00140C34" w:rsidRPr="00945815" w:rsidRDefault="00140C34" w:rsidP="00140C34">
            <w:pPr>
              <w:jc w:val="center"/>
              <w:rPr>
                <w:color w:val="auto"/>
                <w:sz w:val="20"/>
              </w:rPr>
            </w:pPr>
            <w:r w:rsidRPr="00945815">
              <w:rPr>
                <w:color w:val="auto"/>
                <w:sz w:val="20"/>
              </w:rPr>
              <w:t>20 °C</w:t>
            </w:r>
          </w:p>
        </w:tc>
      </w:tr>
      <w:tr w:rsidR="00945815" w:rsidRPr="00FC2870" w:rsidTr="00140C34">
        <w:tc>
          <w:tcPr>
            <w:tcW w:w="1668" w:type="dxa"/>
            <w:tcBorders>
              <w:top w:val="single" w:sz="4" w:space="0" w:color="auto"/>
              <w:left w:val="single" w:sz="4" w:space="0" w:color="auto"/>
              <w:bottom w:val="single" w:sz="4" w:space="0" w:color="auto"/>
              <w:right w:val="single" w:sz="4" w:space="0" w:color="auto"/>
            </w:tcBorders>
          </w:tcPr>
          <w:p w:rsidR="00945815" w:rsidRDefault="00945815" w:rsidP="00EB7D3B">
            <w:pPr>
              <w:rPr>
                <w:color w:val="auto"/>
                <w:sz w:val="20"/>
              </w:rPr>
            </w:pPr>
            <w:r>
              <w:rPr>
                <w:color w:val="auto"/>
                <w:sz w:val="20"/>
              </w:rPr>
              <w:t>Durchfluss</w:t>
            </w:r>
          </w:p>
        </w:tc>
        <w:tc>
          <w:tcPr>
            <w:tcW w:w="4110" w:type="dxa"/>
            <w:tcBorders>
              <w:top w:val="single" w:sz="4" w:space="0" w:color="auto"/>
              <w:left w:val="single" w:sz="4" w:space="0" w:color="auto"/>
              <w:bottom w:val="single" w:sz="4" w:space="0" w:color="auto"/>
              <w:right w:val="single" w:sz="4" w:space="0" w:color="auto"/>
            </w:tcBorders>
          </w:tcPr>
          <w:p w:rsidR="00945815" w:rsidRDefault="00945815" w:rsidP="005F69DC">
            <w:pPr>
              <w:rPr>
                <w:color w:val="FF0000"/>
                <w:sz w:val="20"/>
              </w:rPr>
            </w:pPr>
            <w:r>
              <w:rPr>
                <w:color w:val="FF0000"/>
                <w:sz w:val="20"/>
              </w:rPr>
              <w:t xml:space="preserve">Kühlwasser Durchflussmenge </w:t>
            </w:r>
            <w:r w:rsidR="006B1A37">
              <w:rPr>
                <w:color w:val="FF0000"/>
                <w:sz w:val="20"/>
              </w:rPr>
              <w:t xml:space="preserve">genaue Angabe </w:t>
            </w:r>
            <w:r>
              <w:rPr>
                <w:color w:val="FF0000"/>
                <w:sz w:val="20"/>
              </w:rPr>
              <w:t>hängt ab vom Gesamtdesign, Druck und den Rohrquerschnitten</w:t>
            </w:r>
          </w:p>
        </w:tc>
        <w:tc>
          <w:tcPr>
            <w:tcW w:w="1701" w:type="dxa"/>
            <w:tcBorders>
              <w:top w:val="single" w:sz="4" w:space="0" w:color="auto"/>
              <w:left w:val="single" w:sz="4" w:space="0" w:color="auto"/>
              <w:bottom w:val="single" w:sz="4" w:space="0" w:color="auto"/>
              <w:right w:val="single" w:sz="4" w:space="0" w:color="auto"/>
            </w:tcBorders>
          </w:tcPr>
          <w:p w:rsidR="00945815" w:rsidRDefault="000836A8" w:rsidP="00EB7D3B">
            <w:pPr>
              <w:rPr>
                <w:color w:val="FF0000"/>
                <w:sz w:val="20"/>
              </w:rPr>
            </w:pPr>
            <w:r>
              <w:rPr>
                <w:color w:val="FF0000"/>
                <w:sz w:val="20"/>
              </w:rPr>
              <w:t xml:space="preserve">Typ. etwa &lt; </w:t>
            </w:r>
            <w:r w:rsidR="00AC7F59">
              <w:rPr>
                <w:color w:val="FF0000"/>
                <w:sz w:val="20"/>
              </w:rPr>
              <w:t>1 l/</w:t>
            </w:r>
            <w:r>
              <w:rPr>
                <w:color w:val="FF0000"/>
                <w:sz w:val="20"/>
              </w:rPr>
              <w:t>s</w:t>
            </w:r>
          </w:p>
        </w:tc>
        <w:tc>
          <w:tcPr>
            <w:tcW w:w="1985" w:type="dxa"/>
            <w:tcBorders>
              <w:top w:val="single" w:sz="4" w:space="0" w:color="auto"/>
              <w:left w:val="single" w:sz="4" w:space="0" w:color="auto"/>
              <w:bottom w:val="single" w:sz="4" w:space="0" w:color="auto"/>
              <w:right w:val="single" w:sz="4" w:space="0" w:color="auto"/>
            </w:tcBorders>
          </w:tcPr>
          <w:p w:rsidR="00945815" w:rsidRDefault="00945815" w:rsidP="005F69DC">
            <w:pPr>
              <w:rPr>
                <w:color w:val="FF0000"/>
                <w:sz w:val="20"/>
              </w:rPr>
            </w:pPr>
            <w:r w:rsidRPr="00197164">
              <w:rPr>
                <w:color w:val="FF0000"/>
                <w:sz w:val="20"/>
              </w:rPr>
              <w:t>noch unbekannt</w:t>
            </w:r>
            <w:r>
              <w:rPr>
                <w:color w:val="FF0000"/>
                <w:sz w:val="20"/>
              </w:rPr>
              <w:t xml:space="preserve"> Festlegung bis 201</w:t>
            </w:r>
            <w:r w:rsidR="005A33E9">
              <w:rPr>
                <w:color w:val="FF0000"/>
                <w:sz w:val="20"/>
              </w:rPr>
              <w:t>4</w:t>
            </w:r>
            <w:r>
              <w:rPr>
                <w:color w:val="FF0000"/>
                <w:sz w:val="20"/>
              </w:rPr>
              <w:t xml:space="preserve"> notwendig</w:t>
            </w:r>
          </w:p>
        </w:tc>
      </w:tr>
      <w:tr w:rsidR="004A165D" w:rsidRPr="00FC2870" w:rsidTr="00140C34">
        <w:tc>
          <w:tcPr>
            <w:tcW w:w="1668" w:type="dxa"/>
            <w:shd w:val="clear" w:color="auto" w:fill="BFBFBF"/>
          </w:tcPr>
          <w:p w:rsidR="004A165D" w:rsidRPr="00FC2870" w:rsidRDefault="00CC2257" w:rsidP="004A165D">
            <w:pPr>
              <w:rPr>
                <w:b/>
                <w:sz w:val="20"/>
              </w:rPr>
            </w:pPr>
            <w:r w:rsidRPr="00FC2870">
              <w:rPr>
                <w:b/>
                <w:sz w:val="20"/>
              </w:rPr>
              <w:t>Input Fenster</w:t>
            </w:r>
          </w:p>
        </w:tc>
        <w:tc>
          <w:tcPr>
            <w:tcW w:w="4110" w:type="dxa"/>
            <w:shd w:val="clear" w:color="auto" w:fill="BFBFBF"/>
          </w:tcPr>
          <w:p w:rsidR="004A165D" w:rsidRPr="00FC2870" w:rsidRDefault="004A165D" w:rsidP="004A165D">
            <w:pPr>
              <w:rPr>
                <w:b/>
                <w:sz w:val="20"/>
              </w:rPr>
            </w:pPr>
            <w:r w:rsidRPr="00FC2870">
              <w:rPr>
                <w:b/>
                <w:sz w:val="20"/>
              </w:rPr>
              <w:t>Beschreibung</w:t>
            </w:r>
          </w:p>
        </w:tc>
        <w:tc>
          <w:tcPr>
            <w:tcW w:w="1701" w:type="dxa"/>
            <w:shd w:val="clear" w:color="auto" w:fill="BFBFBF"/>
          </w:tcPr>
          <w:p w:rsidR="004A165D" w:rsidRPr="00FC2870" w:rsidRDefault="004A165D" w:rsidP="004A165D">
            <w:pPr>
              <w:rPr>
                <w:b/>
                <w:sz w:val="20"/>
              </w:rPr>
            </w:pPr>
            <w:r w:rsidRPr="00FC2870">
              <w:rPr>
                <w:b/>
                <w:sz w:val="20"/>
              </w:rPr>
              <w:t>Garantiewert</w:t>
            </w:r>
          </w:p>
        </w:tc>
        <w:tc>
          <w:tcPr>
            <w:tcW w:w="1985" w:type="dxa"/>
            <w:shd w:val="clear" w:color="auto" w:fill="BFBFBF"/>
          </w:tcPr>
          <w:p w:rsidR="004A165D" w:rsidRPr="00FC2870" w:rsidRDefault="004A165D" w:rsidP="004A165D">
            <w:pPr>
              <w:rPr>
                <w:b/>
                <w:sz w:val="20"/>
              </w:rPr>
            </w:pPr>
            <w:r w:rsidRPr="00FC2870">
              <w:rPr>
                <w:b/>
                <w:sz w:val="20"/>
              </w:rPr>
              <w:t>Designwert</w:t>
            </w:r>
          </w:p>
        </w:tc>
      </w:tr>
      <w:tr w:rsidR="004A165D" w:rsidRPr="00FC2870" w:rsidTr="00140C34">
        <w:tc>
          <w:tcPr>
            <w:tcW w:w="1668" w:type="dxa"/>
          </w:tcPr>
          <w:p w:rsidR="004A165D" w:rsidRPr="0007227B" w:rsidRDefault="0007227B" w:rsidP="0007227B">
            <w:pPr>
              <w:pStyle w:val="placeholder-mandatory"/>
              <w:rPr>
                <w:rStyle w:val="placeholder-m"/>
                <w:color w:val="auto"/>
                <w:sz w:val="20"/>
              </w:rPr>
            </w:pPr>
            <w:r w:rsidRPr="0007227B">
              <w:rPr>
                <w:rStyle w:val="placeholder-m"/>
                <w:color w:val="auto"/>
                <w:sz w:val="20"/>
              </w:rPr>
              <w:t xml:space="preserve">Material </w:t>
            </w:r>
          </w:p>
        </w:tc>
        <w:tc>
          <w:tcPr>
            <w:tcW w:w="4110" w:type="dxa"/>
          </w:tcPr>
          <w:p w:rsidR="004A165D" w:rsidRPr="0007227B" w:rsidRDefault="0007227B" w:rsidP="004A165D">
            <w:pPr>
              <w:pStyle w:val="placeholder-mandatory"/>
              <w:rPr>
                <w:rStyle w:val="placeholder-m"/>
                <w:color w:val="auto"/>
                <w:sz w:val="20"/>
              </w:rPr>
            </w:pPr>
            <w:r w:rsidRPr="0007227B">
              <w:rPr>
                <w:rStyle w:val="placeholder-m"/>
                <w:color w:val="auto"/>
                <w:sz w:val="20"/>
              </w:rPr>
              <w:t>Material des Fensters</w:t>
            </w:r>
          </w:p>
        </w:tc>
        <w:tc>
          <w:tcPr>
            <w:tcW w:w="1701" w:type="dxa"/>
          </w:tcPr>
          <w:p w:rsidR="004A165D" w:rsidRPr="0007227B" w:rsidRDefault="008B16F1" w:rsidP="004A165D">
            <w:pPr>
              <w:pStyle w:val="placeholder-mandatory"/>
              <w:rPr>
                <w:rStyle w:val="placeholder-m"/>
                <w:color w:val="auto"/>
                <w:sz w:val="20"/>
              </w:rPr>
            </w:pPr>
            <w:r>
              <w:rPr>
                <w:color w:val="auto"/>
                <w:sz w:val="20"/>
              </w:rPr>
              <w:t xml:space="preserve">Saphir oder </w:t>
            </w:r>
            <w:r w:rsidR="0007227B" w:rsidRPr="00197164">
              <w:rPr>
                <w:color w:val="auto"/>
                <w:sz w:val="20"/>
              </w:rPr>
              <w:t>Quarz; keine Toleranz</w:t>
            </w:r>
          </w:p>
        </w:tc>
        <w:tc>
          <w:tcPr>
            <w:tcW w:w="1985" w:type="dxa"/>
          </w:tcPr>
          <w:p w:rsidR="004A165D" w:rsidRPr="0007227B" w:rsidRDefault="0007227B" w:rsidP="004A165D">
            <w:pPr>
              <w:pStyle w:val="placeholder-mandatory"/>
              <w:rPr>
                <w:rStyle w:val="placeholder-m"/>
                <w:color w:val="auto"/>
                <w:sz w:val="20"/>
              </w:rPr>
            </w:pPr>
            <w:r w:rsidRPr="00197164">
              <w:rPr>
                <w:color w:val="auto"/>
                <w:sz w:val="20"/>
              </w:rPr>
              <w:t>Saphir</w:t>
            </w:r>
          </w:p>
        </w:tc>
      </w:tr>
      <w:tr w:rsidR="00E73738" w:rsidRPr="00FC2870" w:rsidTr="00140C34">
        <w:tc>
          <w:tcPr>
            <w:tcW w:w="1668" w:type="dxa"/>
          </w:tcPr>
          <w:p w:rsidR="00E73738" w:rsidRPr="0007227B" w:rsidRDefault="00E73738" w:rsidP="0007227B">
            <w:pPr>
              <w:pStyle w:val="placeholder-mandatory"/>
              <w:rPr>
                <w:rStyle w:val="placeholder-m"/>
                <w:color w:val="auto"/>
                <w:sz w:val="20"/>
              </w:rPr>
            </w:pPr>
            <w:r>
              <w:rPr>
                <w:rStyle w:val="placeholder-m"/>
                <w:color w:val="auto"/>
                <w:sz w:val="20"/>
              </w:rPr>
              <w:t>Transmission</w:t>
            </w:r>
          </w:p>
        </w:tc>
        <w:tc>
          <w:tcPr>
            <w:tcW w:w="4110" w:type="dxa"/>
          </w:tcPr>
          <w:p w:rsidR="00E73738" w:rsidRPr="0007227B" w:rsidRDefault="00E73738" w:rsidP="004A165D">
            <w:pPr>
              <w:pStyle w:val="placeholder-mandatory"/>
              <w:rPr>
                <w:rStyle w:val="placeholder-m"/>
                <w:color w:val="auto"/>
                <w:sz w:val="20"/>
              </w:rPr>
            </w:pPr>
            <w:r>
              <w:rPr>
                <w:rStyle w:val="placeholder-m"/>
                <w:color w:val="auto"/>
                <w:sz w:val="20"/>
              </w:rPr>
              <w:t>Transmission des Fenster</w:t>
            </w:r>
          </w:p>
        </w:tc>
        <w:tc>
          <w:tcPr>
            <w:tcW w:w="1701" w:type="dxa"/>
          </w:tcPr>
          <w:p w:rsidR="00E73738" w:rsidRPr="00197164" w:rsidRDefault="00E73738" w:rsidP="004A165D">
            <w:pPr>
              <w:pStyle w:val="placeholder-mandatory"/>
              <w:rPr>
                <w:color w:val="auto"/>
                <w:sz w:val="20"/>
              </w:rPr>
            </w:pPr>
            <w:r>
              <w:rPr>
                <w:color w:val="auto"/>
                <w:sz w:val="20"/>
              </w:rPr>
              <w:t>Nicht zutreffend</w:t>
            </w:r>
          </w:p>
        </w:tc>
        <w:tc>
          <w:tcPr>
            <w:tcW w:w="1985" w:type="dxa"/>
          </w:tcPr>
          <w:p w:rsidR="00E73738" w:rsidRPr="00197164" w:rsidRDefault="00E73738" w:rsidP="004A165D">
            <w:pPr>
              <w:pStyle w:val="placeholder-mandatory"/>
              <w:rPr>
                <w:color w:val="auto"/>
                <w:sz w:val="20"/>
              </w:rPr>
            </w:pPr>
            <w:r>
              <w:rPr>
                <w:color w:val="auto"/>
                <w:sz w:val="20"/>
              </w:rPr>
              <w:t>0,8</w:t>
            </w:r>
          </w:p>
        </w:tc>
      </w:tr>
      <w:tr w:rsidR="004A165D" w:rsidRPr="00FC2870" w:rsidTr="00140C34">
        <w:tc>
          <w:tcPr>
            <w:tcW w:w="1668" w:type="dxa"/>
          </w:tcPr>
          <w:p w:rsidR="0007227B" w:rsidRPr="0007227B" w:rsidRDefault="0007227B" w:rsidP="004A165D">
            <w:pPr>
              <w:pStyle w:val="placeholder-mandatory"/>
              <w:rPr>
                <w:rStyle w:val="placeholder-m"/>
                <w:color w:val="auto"/>
                <w:sz w:val="20"/>
              </w:rPr>
            </w:pPr>
            <w:r>
              <w:rPr>
                <w:rStyle w:val="placeholder-m"/>
                <w:color w:val="auto"/>
                <w:sz w:val="20"/>
              </w:rPr>
              <w:t>Dicke</w:t>
            </w:r>
          </w:p>
        </w:tc>
        <w:tc>
          <w:tcPr>
            <w:tcW w:w="4110" w:type="dxa"/>
          </w:tcPr>
          <w:p w:rsidR="004A165D" w:rsidRPr="0007227B" w:rsidRDefault="0007227B" w:rsidP="0007227B">
            <w:pPr>
              <w:pStyle w:val="placeholder-mandatory"/>
              <w:rPr>
                <w:rStyle w:val="placeholder-m"/>
                <w:color w:val="auto"/>
                <w:sz w:val="20"/>
              </w:rPr>
            </w:pPr>
            <w:r>
              <w:rPr>
                <w:rStyle w:val="placeholder-m"/>
                <w:color w:val="auto"/>
                <w:sz w:val="20"/>
              </w:rPr>
              <w:t>Ggf. Stärke des Saphirfensters</w:t>
            </w:r>
          </w:p>
        </w:tc>
        <w:tc>
          <w:tcPr>
            <w:tcW w:w="1701" w:type="dxa"/>
          </w:tcPr>
          <w:p w:rsidR="004A165D" w:rsidRPr="0007227B" w:rsidRDefault="0007227B" w:rsidP="004A165D">
            <w:pPr>
              <w:pStyle w:val="placeholder-mandatory"/>
              <w:rPr>
                <w:rStyle w:val="placeholder-m"/>
                <w:color w:val="auto"/>
                <w:sz w:val="20"/>
              </w:rPr>
            </w:pPr>
            <w:r>
              <w:rPr>
                <w:rStyle w:val="placeholder-m"/>
                <w:color w:val="auto"/>
                <w:sz w:val="20"/>
              </w:rPr>
              <w:t>d = 5 mm</w:t>
            </w:r>
          </w:p>
        </w:tc>
        <w:tc>
          <w:tcPr>
            <w:tcW w:w="1985" w:type="dxa"/>
          </w:tcPr>
          <w:p w:rsidR="004A165D" w:rsidRPr="0007227B" w:rsidRDefault="00DF6356" w:rsidP="00DF6356">
            <w:pPr>
              <w:pStyle w:val="placeholder-mandatory"/>
              <w:rPr>
                <w:rStyle w:val="placeholder-m"/>
                <w:color w:val="auto"/>
                <w:sz w:val="20"/>
              </w:rPr>
            </w:pPr>
            <w:r>
              <w:rPr>
                <w:rStyle w:val="placeholder-m"/>
                <w:color w:val="auto"/>
                <w:sz w:val="20"/>
              </w:rPr>
              <w:t>d</w:t>
            </w:r>
            <w:r w:rsidR="0007227B">
              <w:rPr>
                <w:rStyle w:val="placeholder-m"/>
                <w:color w:val="auto"/>
                <w:sz w:val="20"/>
              </w:rPr>
              <w:t xml:space="preserve"> = 12 mm</w:t>
            </w:r>
          </w:p>
        </w:tc>
      </w:tr>
      <w:tr w:rsidR="004A165D" w:rsidRPr="00FC2870" w:rsidTr="00140C34">
        <w:tc>
          <w:tcPr>
            <w:tcW w:w="1668" w:type="dxa"/>
          </w:tcPr>
          <w:p w:rsidR="004A165D" w:rsidRPr="0007227B" w:rsidRDefault="0007227B" w:rsidP="004A165D">
            <w:pPr>
              <w:pStyle w:val="placeholder-mandatory"/>
              <w:rPr>
                <w:rStyle w:val="placeholder-m"/>
                <w:color w:val="auto"/>
                <w:sz w:val="20"/>
              </w:rPr>
            </w:pPr>
            <w:r>
              <w:rPr>
                <w:rStyle w:val="placeholder-m"/>
                <w:color w:val="auto"/>
                <w:sz w:val="20"/>
              </w:rPr>
              <w:t>Dicke</w:t>
            </w:r>
          </w:p>
        </w:tc>
        <w:tc>
          <w:tcPr>
            <w:tcW w:w="4110" w:type="dxa"/>
          </w:tcPr>
          <w:p w:rsidR="004A165D" w:rsidRPr="0007227B" w:rsidRDefault="0007227B" w:rsidP="00140C34">
            <w:pPr>
              <w:pStyle w:val="placeholder-mandatory"/>
              <w:rPr>
                <w:rStyle w:val="placeholder-m"/>
                <w:color w:val="auto"/>
                <w:sz w:val="20"/>
              </w:rPr>
            </w:pPr>
            <w:r>
              <w:rPr>
                <w:rStyle w:val="placeholder-m"/>
                <w:color w:val="auto"/>
                <w:sz w:val="20"/>
              </w:rPr>
              <w:t>Ggf. Stärke des Quarzfenster</w:t>
            </w:r>
            <w:r w:rsidR="00E73738">
              <w:rPr>
                <w:rStyle w:val="placeholder-m"/>
                <w:color w:val="auto"/>
                <w:sz w:val="20"/>
              </w:rPr>
              <w:t>s</w:t>
            </w:r>
          </w:p>
        </w:tc>
        <w:tc>
          <w:tcPr>
            <w:tcW w:w="1701" w:type="dxa"/>
          </w:tcPr>
          <w:p w:rsidR="004A165D" w:rsidRPr="0007227B" w:rsidRDefault="0007227B" w:rsidP="0007227B">
            <w:pPr>
              <w:pStyle w:val="placeholder-mandatory"/>
              <w:rPr>
                <w:rStyle w:val="placeholder-m"/>
                <w:color w:val="auto"/>
                <w:sz w:val="20"/>
              </w:rPr>
            </w:pPr>
            <w:r>
              <w:rPr>
                <w:rStyle w:val="placeholder-m"/>
                <w:color w:val="auto"/>
                <w:sz w:val="20"/>
              </w:rPr>
              <w:t>d = 10 mm</w:t>
            </w:r>
          </w:p>
        </w:tc>
        <w:tc>
          <w:tcPr>
            <w:tcW w:w="1985" w:type="dxa"/>
          </w:tcPr>
          <w:p w:rsidR="004A165D" w:rsidRPr="0007227B" w:rsidRDefault="0007227B" w:rsidP="0007227B">
            <w:pPr>
              <w:pStyle w:val="placeholder-mandatory"/>
              <w:rPr>
                <w:rStyle w:val="placeholder-m"/>
                <w:color w:val="auto"/>
                <w:sz w:val="20"/>
              </w:rPr>
            </w:pPr>
            <w:r>
              <w:rPr>
                <w:rStyle w:val="placeholder-m"/>
                <w:color w:val="auto"/>
                <w:sz w:val="20"/>
              </w:rPr>
              <w:t>d = 12 mm</w:t>
            </w:r>
          </w:p>
        </w:tc>
      </w:tr>
      <w:tr w:rsidR="00EB7D3B" w:rsidRPr="00FC2870" w:rsidTr="00140C34">
        <w:tc>
          <w:tcPr>
            <w:tcW w:w="1668" w:type="dxa"/>
          </w:tcPr>
          <w:p w:rsidR="00EB7D3B" w:rsidRPr="00DF6356" w:rsidRDefault="00EB7D3B" w:rsidP="00EB7D3B">
            <w:pPr>
              <w:pStyle w:val="placeholder-mandatory"/>
              <w:rPr>
                <w:rStyle w:val="placeholder-m"/>
                <w:color w:val="auto"/>
                <w:sz w:val="20"/>
              </w:rPr>
            </w:pPr>
            <w:r>
              <w:rPr>
                <w:rStyle w:val="placeholder-m"/>
                <w:color w:val="auto"/>
                <w:sz w:val="20"/>
              </w:rPr>
              <w:t>Isolierspannung</w:t>
            </w:r>
          </w:p>
        </w:tc>
        <w:tc>
          <w:tcPr>
            <w:tcW w:w="4110" w:type="dxa"/>
          </w:tcPr>
          <w:p w:rsidR="00EB7D3B" w:rsidRPr="00DF6356" w:rsidRDefault="00EB7D3B" w:rsidP="00EB7D3B">
            <w:pPr>
              <w:pStyle w:val="placeholder-mandatory"/>
              <w:rPr>
                <w:rFonts w:cs="Arial"/>
                <w:color w:val="auto"/>
                <w:sz w:val="20"/>
              </w:rPr>
            </w:pPr>
            <w:r w:rsidRPr="00DF6356">
              <w:rPr>
                <w:rFonts w:cs="Arial"/>
                <w:color w:val="auto"/>
                <w:sz w:val="20"/>
              </w:rPr>
              <w:t>Isolierstück Trennspannung</w:t>
            </w:r>
            <w:r w:rsidR="00CA131C">
              <w:rPr>
                <w:rFonts w:cs="Arial"/>
                <w:color w:val="auto"/>
                <w:sz w:val="20"/>
              </w:rPr>
              <w:t xml:space="preserve"> zum Zwischenvakuumsystem</w:t>
            </w:r>
          </w:p>
        </w:tc>
        <w:tc>
          <w:tcPr>
            <w:tcW w:w="1701" w:type="dxa"/>
          </w:tcPr>
          <w:p w:rsidR="00EB7D3B" w:rsidRPr="00DF6356" w:rsidRDefault="00EB7D3B" w:rsidP="00EB7D3B">
            <w:pPr>
              <w:pStyle w:val="placeholder-mandatory"/>
              <w:rPr>
                <w:rFonts w:cs="Arial"/>
                <w:color w:val="auto"/>
                <w:sz w:val="20"/>
              </w:rPr>
            </w:pPr>
            <w:r>
              <w:rPr>
                <w:rFonts w:cs="Arial"/>
                <w:color w:val="auto"/>
                <w:sz w:val="20"/>
              </w:rPr>
              <w:t>U=</w:t>
            </w:r>
            <w:r w:rsidRPr="00DF6356">
              <w:rPr>
                <w:rFonts w:cs="Arial"/>
                <w:color w:val="auto"/>
                <w:sz w:val="20"/>
              </w:rPr>
              <w:t xml:space="preserve">500V +/- </w:t>
            </w:r>
            <w:r>
              <w:rPr>
                <w:rFonts w:cs="Arial"/>
                <w:color w:val="auto"/>
                <w:sz w:val="20"/>
              </w:rPr>
              <w:t>1</w:t>
            </w:r>
            <w:r w:rsidRPr="00DF6356">
              <w:rPr>
                <w:rFonts w:cs="Arial"/>
                <w:color w:val="auto"/>
                <w:sz w:val="20"/>
              </w:rPr>
              <w:t>00V</w:t>
            </w:r>
          </w:p>
        </w:tc>
        <w:tc>
          <w:tcPr>
            <w:tcW w:w="1985" w:type="dxa"/>
          </w:tcPr>
          <w:p w:rsidR="00EB7D3B" w:rsidRPr="00DF6356" w:rsidRDefault="00EB7D3B" w:rsidP="00EB7D3B">
            <w:pPr>
              <w:pStyle w:val="placeholder-mandatory"/>
              <w:rPr>
                <w:rFonts w:cs="Arial"/>
                <w:color w:val="auto"/>
                <w:sz w:val="20"/>
              </w:rPr>
            </w:pPr>
            <w:r>
              <w:rPr>
                <w:rFonts w:cs="Arial"/>
                <w:color w:val="auto"/>
                <w:sz w:val="20"/>
              </w:rPr>
              <w:t>U=</w:t>
            </w:r>
            <w:r w:rsidRPr="00DF6356">
              <w:rPr>
                <w:rFonts w:cs="Arial"/>
                <w:color w:val="auto"/>
                <w:sz w:val="20"/>
              </w:rPr>
              <w:t>500</w:t>
            </w:r>
            <w:r>
              <w:rPr>
                <w:rFonts w:cs="Arial"/>
                <w:color w:val="auto"/>
                <w:sz w:val="20"/>
              </w:rPr>
              <w:t>V +/- 100</w:t>
            </w:r>
            <w:r w:rsidRPr="00DF6356">
              <w:rPr>
                <w:rFonts w:cs="Arial"/>
                <w:color w:val="auto"/>
                <w:sz w:val="20"/>
              </w:rPr>
              <w:t>V</w:t>
            </w:r>
          </w:p>
        </w:tc>
      </w:tr>
      <w:tr w:rsidR="0007227B" w:rsidRPr="00FC2870" w:rsidTr="00140C34">
        <w:tc>
          <w:tcPr>
            <w:tcW w:w="1668" w:type="dxa"/>
          </w:tcPr>
          <w:p w:rsidR="0007227B" w:rsidRPr="00DF6356" w:rsidRDefault="00197164" w:rsidP="004A165D">
            <w:pPr>
              <w:pStyle w:val="placeholder-mandatory"/>
              <w:rPr>
                <w:rStyle w:val="placeholder-m"/>
                <w:color w:val="auto"/>
                <w:sz w:val="20"/>
              </w:rPr>
            </w:pPr>
            <w:r>
              <w:rPr>
                <w:rStyle w:val="placeholder-m"/>
                <w:color w:val="auto"/>
                <w:sz w:val="20"/>
              </w:rPr>
              <w:t>Durchmesser</w:t>
            </w:r>
          </w:p>
        </w:tc>
        <w:tc>
          <w:tcPr>
            <w:tcW w:w="4110" w:type="dxa"/>
          </w:tcPr>
          <w:p w:rsidR="0007227B" w:rsidRPr="00DF6356" w:rsidRDefault="00DF6356" w:rsidP="00DF6356">
            <w:pPr>
              <w:pStyle w:val="placeholder-mandatory"/>
              <w:rPr>
                <w:rStyle w:val="placeholder-m"/>
                <w:color w:val="auto"/>
                <w:sz w:val="20"/>
              </w:rPr>
            </w:pPr>
            <w:r w:rsidRPr="00DF6356">
              <w:rPr>
                <w:rFonts w:cs="Arial"/>
                <w:color w:val="auto"/>
                <w:sz w:val="20"/>
              </w:rPr>
              <w:t>Rohrabmessung Isoliervakuum Fenster</w:t>
            </w:r>
          </w:p>
        </w:tc>
        <w:tc>
          <w:tcPr>
            <w:tcW w:w="1701" w:type="dxa"/>
          </w:tcPr>
          <w:p w:rsidR="0007227B" w:rsidRPr="00DF6356" w:rsidRDefault="00DF6356" w:rsidP="0007227B">
            <w:pPr>
              <w:pStyle w:val="placeholder-mandatory"/>
              <w:rPr>
                <w:rStyle w:val="placeholder-m"/>
                <w:color w:val="auto"/>
                <w:sz w:val="20"/>
              </w:rPr>
            </w:pPr>
            <w:r w:rsidRPr="00DF6356">
              <w:rPr>
                <w:rFonts w:cs="Arial"/>
                <w:color w:val="auto"/>
                <w:sz w:val="20"/>
              </w:rPr>
              <w:t>6 X 1 mm</w:t>
            </w:r>
          </w:p>
        </w:tc>
        <w:tc>
          <w:tcPr>
            <w:tcW w:w="1985" w:type="dxa"/>
          </w:tcPr>
          <w:p w:rsidR="0007227B" w:rsidRPr="00DF6356" w:rsidRDefault="005F69DC" w:rsidP="0007227B">
            <w:pPr>
              <w:pStyle w:val="placeholder-mandatory"/>
              <w:rPr>
                <w:rStyle w:val="placeholder-m"/>
                <w:rFonts w:cs="Arial"/>
                <w:color w:val="auto"/>
                <w:sz w:val="20"/>
              </w:rPr>
            </w:pPr>
            <w:r>
              <w:rPr>
                <w:rFonts w:cs="Arial"/>
                <w:color w:val="auto"/>
                <w:sz w:val="20"/>
              </w:rPr>
              <w:t>10 X 1 mm, +/- 1</w:t>
            </w:r>
            <w:r w:rsidR="00DF6356" w:rsidRPr="00DF6356">
              <w:rPr>
                <w:rFonts w:cs="Arial"/>
                <w:color w:val="auto"/>
                <w:sz w:val="20"/>
              </w:rPr>
              <w:t>mm</w:t>
            </w:r>
          </w:p>
        </w:tc>
      </w:tr>
      <w:tr w:rsidR="00DF6356" w:rsidRPr="00FC2870" w:rsidTr="00140C34">
        <w:tc>
          <w:tcPr>
            <w:tcW w:w="1668" w:type="dxa"/>
          </w:tcPr>
          <w:p w:rsidR="00DF6356" w:rsidRPr="00DF6356" w:rsidRDefault="00197164" w:rsidP="004A165D">
            <w:pPr>
              <w:pStyle w:val="placeholder-mandatory"/>
              <w:rPr>
                <w:rStyle w:val="placeholder-m"/>
                <w:color w:val="auto"/>
                <w:sz w:val="20"/>
              </w:rPr>
            </w:pPr>
            <w:r>
              <w:rPr>
                <w:rStyle w:val="placeholder-m"/>
                <w:color w:val="auto"/>
                <w:sz w:val="20"/>
              </w:rPr>
              <w:t>Rohrlänge</w:t>
            </w:r>
          </w:p>
        </w:tc>
        <w:tc>
          <w:tcPr>
            <w:tcW w:w="4110" w:type="dxa"/>
          </w:tcPr>
          <w:p w:rsidR="00DF6356" w:rsidRPr="00DF6356" w:rsidRDefault="00DF6356" w:rsidP="00DF6356">
            <w:pPr>
              <w:pStyle w:val="placeholder-mandatory"/>
              <w:rPr>
                <w:rFonts w:cs="Arial"/>
                <w:color w:val="auto"/>
                <w:sz w:val="20"/>
              </w:rPr>
            </w:pPr>
            <w:r w:rsidRPr="00DF6356">
              <w:rPr>
                <w:rFonts w:cs="Arial"/>
                <w:color w:val="auto"/>
                <w:sz w:val="20"/>
              </w:rPr>
              <w:t>Rohrlänge Isoliervakuum Fenster</w:t>
            </w:r>
          </w:p>
        </w:tc>
        <w:tc>
          <w:tcPr>
            <w:tcW w:w="1701" w:type="dxa"/>
          </w:tcPr>
          <w:p w:rsidR="00DF6356" w:rsidRPr="00DF6356" w:rsidRDefault="005F69DC" w:rsidP="005F69DC">
            <w:pPr>
              <w:pStyle w:val="placeholder-mandatory"/>
              <w:rPr>
                <w:rFonts w:cs="Arial"/>
                <w:color w:val="auto"/>
                <w:sz w:val="20"/>
              </w:rPr>
            </w:pPr>
            <w:r>
              <w:rPr>
                <w:rFonts w:cs="Arial"/>
                <w:color w:val="auto"/>
                <w:sz w:val="20"/>
              </w:rPr>
              <w:t>L=</w:t>
            </w:r>
            <w:r w:rsidR="00DF6356" w:rsidRPr="00DF6356">
              <w:rPr>
                <w:rFonts w:cs="Arial"/>
                <w:color w:val="auto"/>
                <w:sz w:val="20"/>
              </w:rPr>
              <w:t>4</w:t>
            </w:r>
            <w:r>
              <w:rPr>
                <w:rFonts w:cs="Arial"/>
                <w:color w:val="auto"/>
                <w:sz w:val="20"/>
              </w:rPr>
              <w:t xml:space="preserve"> m</w:t>
            </w:r>
          </w:p>
        </w:tc>
        <w:tc>
          <w:tcPr>
            <w:tcW w:w="1985" w:type="dxa"/>
          </w:tcPr>
          <w:p w:rsidR="00DF6356" w:rsidRPr="00DF6356" w:rsidRDefault="005F69DC" w:rsidP="005F69DC">
            <w:pPr>
              <w:pStyle w:val="placeholder-mandatory"/>
              <w:rPr>
                <w:rFonts w:cs="Arial"/>
                <w:color w:val="auto"/>
                <w:sz w:val="20"/>
              </w:rPr>
            </w:pPr>
            <w:r>
              <w:rPr>
                <w:rFonts w:cs="Arial"/>
                <w:color w:val="auto"/>
                <w:sz w:val="20"/>
              </w:rPr>
              <w:t>l=</w:t>
            </w:r>
            <w:r w:rsidR="00DF6356" w:rsidRPr="00DF6356">
              <w:rPr>
                <w:rFonts w:cs="Arial"/>
                <w:color w:val="auto"/>
                <w:sz w:val="20"/>
              </w:rPr>
              <w:t>6</w:t>
            </w:r>
            <w:r>
              <w:rPr>
                <w:rFonts w:cs="Arial"/>
                <w:color w:val="auto"/>
                <w:sz w:val="20"/>
              </w:rPr>
              <w:t xml:space="preserve"> m</w:t>
            </w:r>
            <w:r w:rsidR="00DF6356" w:rsidRPr="00DF6356">
              <w:rPr>
                <w:rFonts w:cs="Arial"/>
                <w:color w:val="auto"/>
                <w:sz w:val="20"/>
              </w:rPr>
              <w:t xml:space="preserve"> +2 / -0 Meter</w:t>
            </w:r>
          </w:p>
        </w:tc>
      </w:tr>
      <w:tr w:rsidR="00D262C5" w:rsidRPr="00FC2870" w:rsidTr="00140C34">
        <w:tc>
          <w:tcPr>
            <w:tcW w:w="1668" w:type="dxa"/>
          </w:tcPr>
          <w:p w:rsidR="00D262C5" w:rsidRDefault="00D262C5" w:rsidP="004A165D">
            <w:pPr>
              <w:pStyle w:val="placeholder-mandatory"/>
              <w:rPr>
                <w:rStyle w:val="placeholder-m"/>
                <w:color w:val="auto"/>
                <w:sz w:val="20"/>
              </w:rPr>
            </w:pPr>
            <w:r>
              <w:rPr>
                <w:rStyle w:val="placeholder-m"/>
                <w:color w:val="auto"/>
                <w:sz w:val="20"/>
              </w:rPr>
              <w:t>Luftqualität</w:t>
            </w:r>
          </w:p>
        </w:tc>
        <w:tc>
          <w:tcPr>
            <w:tcW w:w="4110" w:type="dxa"/>
          </w:tcPr>
          <w:p w:rsidR="00D262C5" w:rsidRPr="00DF6356" w:rsidRDefault="00D262C5" w:rsidP="00D262C5">
            <w:pPr>
              <w:pStyle w:val="placeholder-mandatory"/>
              <w:rPr>
                <w:rFonts w:cs="Arial"/>
                <w:color w:val="auto"/>
                <w:sz w:val="20"/>
              </w:rPr>
            </w:pPr>
            <w:r>
              <w:rPr>
                <w:rStyle w:val="placeholder-m"/>
                <w:color w:val="auto"/>
                <w:sz w:val="20"/>
              </w:rPr>
              <w:t>Druckluft für Kühlung Fenster</w:t>
            </w:r>
          </w:p>
        </w:tc>
        <w:tc>
          <w:tcPr>
            <w:tcW w:w="3686" w:type="dxa"/>
            <w:gridSpan w:val="2"/>
          </w:tcPr>
          <w:p w:rsidR="00D262C5" w:rsidRDefault="00D262C5" w:rsidP="00D262C5">
            <w:pPr>
              <w:pStyle w:val="placeholder-mandatory"/>
              <w:jc w:val="center"/>
              <w:rPr>
                <w:rFonts w:cs="Arial"/>
                <w:color w:val="auto"/>
                <w:sz w:val="20"/>
              </w:rPr>
            </w:pPr>
            <w:r>
              <w:rPr>
                <w:rStyle w:val="placeholder-m"/>
                <w:color w:val="auto"/>
                <w:sz w:val="20"/>
              </w:rPr>
              <w:t>Staub- und ölfrei</w:t>
            </w:r>
          </w:p>
        </w:tc>
      </w:tr>
      <w:tr w:rsidR="005F69DC" w:rsidRPr="00FC2870" w:rsidTr="00140C34">
        <w:tc>
          <w:tcPr>
            <w:tcW w:w="1668" w:type="dxa"/>
            <w:tcBorders>
              <w:top w:val="single" w:sz="4" w:space="0" w:color="auto"/>
              <w:left w:val="single" w:sz="4" w:space="0" w:color="auto"/>
              <w:bottom w:val="single" w:sz="4" w:space="0" w:color="auto"/>
              <w:right w:val="single" w:sz="4" w:space="0" w:color="auto"/>
            </w:tcBorders>
          </w:tcPr>
          <w:p w:rsidR="005F69DC" w:rsidRPr="00B53CBA" w:rsidRDefault="005F69DC" w:rsidP="005F69DC">
            <w:pPr>
              <w:rPr>
                <w:rStyle w:val="placeholder-m"/>
                <w:color w:val="auto"/>
                <w:sz w:val="20"/>
              </w:rPr>
            </w:pPr>
            <w:r>
              <w:rPr>
                <w:color w:val="auto"/>
                <w:sz w:val="20"/>
              </w:rPr>
              <w:t>Luft-Überdruck</w:t>
            </w:r>
          </w:p>
        </w:tc>
        <w:tc>
          <w:tcPr>
            <w:tcW w:w="4110" w:type="dxa"/>
            <w:tcBorders>
              <w:top w:val="single" w:sz="4" w:space="0" w:color="auto"/>
              <w:left w:val="single" w:sz="4" w:space="0" w:color="auto"/>
              <w:bottom w:val="single" w:sz="4" w:space="0" w:color="auto"/>
              <w:right w:val="single" w:sz="4" w:space="0" w:color="auto"/>
            </w:tcBorders>
          </w:tcPr>
          <w:p w:rsidR="005F69DC" w:rsidRPr="00B53CBA" w:rsidRDefault="005F69DC" w:rsidP="005F69DC">
            <w:pPr>
              <w:rPr>
                <w:color w:val="auto"/>
                <w:sz w:val="20"/>
              </w:rPr>
            </w:pPr>
            <w:r>
              <w:rPr>
                <w:color w:val="auto"/>
                <w:sz w:val="20"/>
              </w:rPr>
              <w:t xml:space="preserve">Luft-Überdruck </w:t>
            </w:r>
            <w:r w:rsidR="00AB28A4">
              <w:rPr>
                <w:rStyle w:val="placeholder-m"/>
                <w:color w:val="auto"/>
                <w:sz w:val="20"/>
              </w:rPr>
              <w:t>Druckluft</w:t>
            </w:r>
            <w:r>
              <w:rPr>
                <w:rStyle w:val="placeholder-m"/>
                <w:color w:val="auto"/>
                <w:sz w:val="20"/>
              </w:rPr>
              <w:t>kühlung Fenster</w:t>
            </w:r>
          </w:p>
        </w:tc>
        <w:tc>
          <w:tcPr>
            <w:tcW w:w="1701" w:type="dxa"/>
            <w:tcBorders>
              <w:top w:val="single" w:sz="4" w:space="0" w:color="auto"/>
              <w:left w:val="single" w:sz="4" w:space="0" w:color="auto"/>
              <w:bottom w:val="single" w:sz="4" w:space="0" w:color="auto"/>
              <w:right w:val="single" w:sz="4" w:space="0" w:color="auto"/>
            </w:tcBorders>
          </w:tcPr>
          <w:p w:rsidR="005F69DC" w:rsidRPr="00B53CBA" w:rsidRDefault="005F69DC" w:rsidP="005F69DC">
            <w:pPr>
              <w:rPr>
                <w:color w:val="auto"/>
                <w:sz w:val="20"/>
              </w:rPr>
            </w:pPr>
            <w:r>
              <w:rPr>
                <w:color w:val="auto"/>
                <w:sz w:val="20"/>
              </w:rPr>
              <w:t>1 bar</w:t>
            </w:r>
          </w:p>
        </w:tc>
        <w:tc>
          <w:tcPr>
            <w:tcW w:w="1985" w:type="dxa"/>
            <w:tcBorders>
              <w:top w:val="single" w:sz="4" w:space="0" w:color="auto"/>
              <w:left w:val="single" w:sz="4" w:space="0" w:color="auto"/>
              <w:bottom w:val="single" w:sz="4" w:space="0" w:color="auto"/>
              <w:right w:val="single" w:sz="4" w:space="0" w:color="auto"/>
            </w:tcBorders>
          </w:tcPr>
          <w:p w:rsidR="005F69DC" w:rsidRPr="00B53CBA" w:rsidRDefault="005F69DC" w:rsidP="005F69DC">
            <w:pPr>
              <w:rPr>
                <w:color w:val="auto"/>
                <w:sz w:val="20"/>
              </w:rPr>
            </w:pPr>
            <w:r>
              <w:rPr>
                <w:color w:val="auto"/>
                <w:sz w:val="20"/>
              </w:rPr>
              <w:t>2 bar</w:t>
            </w:r>
          </w:p>
        </w:tc>
      </w:tr>
      <w:tr w:rsidR="005F69DC" w:rsidRPr="00FC2870" w:rsidTr="00140C34">
        <w:tc>
          <w:tcPr>
            <w:tcW w:w="1668" w:type="dxa"/>
            <w:tcBorders>
              <w:top w:val="single" w:sz="4" w:space="0" w:color="auto"/>
              <w:left w:val="single" w:sz="4" w:space="0" w:color="auto"/>
              <w:bottom w:val="single" w:sz="4" w:space="0" w:color="auto"/>
              <w:right w:val="single" w:sz="4" w:space="0" w:color="auto"/>
            </w:tcBorders>
          </w:tcPr>
          <w:p w:rsidR="005F69DC" w:rsidRPr="00B53CBA" w:rsidRDefault="005F69DC" w:rsidP="005F69DC">
            <w:pPr>
              <w:rPr>
                <w:rStyle w:val="placeholder-m"/>
                <w:color w:val="auto"/>
                <w:sz w:val="20"/>
              </w:rPr>
            </w:pPr>
            <w:r>
              <w:rPr>
                <w:color w:val="auto"/>
                <w:sz w:val="20"/>
              </w:rPr>
              <w:t>Durchfluss</w:t>
            </w:r>
          </w:p>
        </w:tc>
        <w:tc>
          <w:tcPr>
            <w:tcW w:w="4110" w:type="dxa"/>
            <w:tcBorders>
              <w:top w:val="single" w:sz="4" w:space="0" w:color="auto"/>
              <w:left w:val="single" w:sz="4" w:space="0" w:color="auto"/>
              <w:bottom w:val="single" w:sz="4" w:space="0" w:color="auto"/>
              <w:right w:val="single" w:sz="4" w:space="0" w:color="auto"/>
            </w:tcBorders>
          </w:tcPr>
          <w:p w:rsidR="005F69DC" w:rsidRPr="00B53CBA" w:rsidRDefault="005F69DC" w:rsidP="005F69DC">
            <w:pPr>
              <w:rPr>
                <w:color w:val="auto"/>
                <w:sz w:val="20"/>
              </w:rPr>
            </w:pPr>
            <w:r>
              <w:rPr>
                <w:color w:val="auto"/>
                <w:sz w:val="20"/>
              </w:rPr>
              <w:t>Durchfluss</w:t>
            </w:r>
            <w:r>
              <w:rPr>
                <w:rStyle w:val="placeholder-m"/>
                <w:color w:val="auto"/>
                <w:sz w:val="20"/>
              </w:rPr>
              <w:t xml:space="preserve"> </w:t>
            </w:r>
            <w:r w:rsidR="00AB28A4">
              <w:rPr>
                <w:rStyle w:val="placeholder-m"/>
                <w:color w:val="auto"/>
                <w:sz w:val="20"/>
              </w:rPr>
              <w:t>Druckluft</w:t>
            </w:r>
            <w:r>
              <w:rPr>
                <w:rStyle w:val="placeholder-m"/>
                <w:color w:val="auto"/>
                <w:sz w:val="20"/>
              </w:rPr>
              <w:t>kühlung Fenster</w:t>
            </w:r>
          </w:p>
        </w:tc>
        <w:tc>
          <w:tcPr>
            <w:tcW w:w="1701" w:type="dxa"/>
            <w:tcBorders>
              <w:top w:val="single" w:sz="4" w:space="0" w:color="auto"/>
              <w:left w:val="single" w:sz="4" w:space="0" w:color="auto"/>
              <w:bottom w:val="single" w:sz="4" w:space="0" w:color="auto"/>
              <w:right w:val="single" w:sz="4" w:space="0" w:color="auto"/>
            </w:tcBorders>
          </w:tcPr>
          <w:p w:rsidR="005F69DC" w:rsidRPr="00B53CBA" w:rsidRDefault="005F69DC" w:rsidP="005F69DC">
            <w:pPr>
              <w:rPr>
                <w:color w:val="auto"/>
                <w:sz w:val="20"/>
              </w:rPr>
            </w:pPr>
            <w:r>
              <w:rPr>
                <w:color w:val="auto"/>
                <w:sz w:val="20"/>
              </w:rPr>
              <w:t>1 l/sec</w:t>
            </w:r>
          </w:p>
        </w:tc>
        <w:tc>
          <w:tcPr>
            <w:tcW w:w="1985" w:type="dxa"/>
            <w:tcBorders>
              <w:top w:val="single" w:sz="4" w:space="0" w:color="auto"/>
              <w:left w:val="single" w:sz="4" w:space="0" w:color="auto"/>
              <w:bottom w:val="single" w:sz="4" w:space="0" w:color="auto"/>
              <w:right w:val="single" w:sz="4" w:space="0" w:color="auto"/>
            </w:tcBorders>
          </w:tcPr>
          <w:p w:rsidR="005F69DC" w:rsidRPr="00B53CBA" w:rsidRDefault="005F69DC" w:rsidP="005F69DC">
            <w:pPr>
              <w:rPr>
                <w:color w:val="auto"/>
                <w:sz w:val="20"/>
              </w:rPr>
            </w:pPr>
            <w:r>
              <w:rPr>
                <w:color w:val="auto"/>
                <w:sz w:val="20"/>
              </w:rPr>
              <w:t>2 l/sec</w:t>
            </w:r>
          </w:p>
        </w:tc>
      </w:tr>
      <w:tr w:rsidR="005F69DC" w:rsidRPr="00FC2870" w:rsidTr="00140C34">
        <w:tc>
          <w:tcPr>
            <w:tcW w:w="1668" w:type="dxa"/>
            <w:tcBorders>
              <w:top w:val="single" w:sz="4" w:space="0" w:color="auto"/>
              <w:left w:val="single" w:sz="4" w:space="0" w:color="auto"/>
              <w:bottom w:val="single" w:sz="4" w:space="0" w:color="auto"/>
              <w:right w:val="single" w:sz="4" w:space="0" w:color="auto"/>
            </w:tcBorders>
          </w:tcPr>
          <w:p w:rsidR="005F69DC" w:rsidRPr="00B53CBA" w:rsidRDefault="005F69DC" w:rsidP="005F69DC">
            <w:pPr>
              <w:rPr>
                <w:rStyle w:val="placeholder-m"/>
                <w:color w:val="auto"/>
                <w:sz w:val="20"/>
              </w:rPr>
            </w:pPr>
            <w:r>
              <w:rPr>
                <w:color w:val="auto"/>
                <w:sz w:val="20"/>
              </w:rPr>
              <w:t>Zeitdauer</w:t>
            </w:r>
          </w:p>
        </w:tc>
        <w:tc>
          <w:tcPr>
            <w:tcW w:w="4110" w:type="dxa"/>
            <w:tcBorders>
              <w:top w:val="single" w:sz="4" w:space="0" w:color="auto"/>
              <w:left w:val="single" w:sz="4" w:space="0" w:color="auto"/>
              <w:bottom w:val="single" w:sz="4" w:space="0" w:color="auto"/>
              <w:right w:val="single" w:sz="4" w:space="0" w:color="auto"/>
            </w:tcBorders>
          </w:tcPr>
          <w:p w:rsidR="005F69DC" w:rsidRPr="00B53CBA" w:rsidRDefault="005F69DC" w:rsidP="005F69DC">
            <w:pPr>
              <w:rPr>
                <w:color w:val="auto"/>
                <w:sz w:val="20"/>
              </w:rPr>
            </w:pPr>
            <w:r>
              <w:rPr>
                <w:color w:val="auto"/>
                <w:sz w:val="20"/>
              </w:rPr>
              <w:t xml:space="preserve">Zeitdauer </w:t>
            </w:r>
            <w:r w:rsidR="00AB28A4">
              <w:rPr>
                <w:rStyle w:val="placeholder-m"/>
                <w:color w:val="auto"/>
                <w:sz w:val="20"/>
              </w:rPr>
              <w:t>Druckluft</w:t>
            </w:r>
            <w:r>
              <w:rPr>
                <w:rStyle w:val="placeholder-m"/>
                <w:color w:val="auto"/>
                <w:sz w:val="20"/>
              </w:rPr>
              <w:t>kühlung Fenster</w:t>
            </w:r>
          </w:p>
        </w:tc>
        <w:tc>
          <w:tcPr>
            <w:tcW w:w="1701" w:type="dxa"/>
            <w:tcBorders>
              <w:top w:val="single" w:sz="4" w:space="0" w:color="auto"/>
              <w:left w:val="single" w:sz="4" w:space="0" w:color="auto"/>
              <w:bottom w:val="single" w:sz="4" w:space="0" w:color="auto"/>
              <w:right w:val="single" w:sz="4" w:space="0" w:color="auto"/>
            </w:tcBorders>
          </w:tcPr>
          <w:p w:rsidR="005F69DC" w:rsidRPr="00B53CBA" w:rsidRDefault="005F69DC" w:rsidP="005F69DC">
            <w:pPr>
              <w:rPr>
                <w:color w:val="auto"/>
                <w:sz w:val="20"/>
              </w:rPr>
            </w:pPr>
            <w:r>
              <w:rPr>
                <w:color w:val="auto"/>
                <w:sz w:val="20"/>
              </w:rPr>
              <w:t>Permanent in EBZ 5-7</w:t>
            </w:r>
          </w:p>
        </w:tc>
        <w:tc>
          <w:tcPr>
            <w:tcW w:w="1985" w:type="dxa"/>
            <w:tcBorders>
              <w:top w:val="single" w:sz="4" w:space="0" w:color="auto"/>
              <w:left w:val="single" w:sz="4" w:space="0" w:color="auto"/>
              <w:bottom w:val="single" w:sz="4" w:space="0" w:color="auto"/>
              <w:right w:val="single" w:sz="4" w:space="0" w:color="auto"/>
            </w:tcBorders>
          </w:tcPr>
          <w:p w:rsidR="005F69DC" w:rsidRPr="00B53CBA" w:rsidRDefault="005F69DC" w:rsidP="005F69DC">
            <w:pPr>
              <w:rPr>
                <w:color w:val="auto"/>
                <w:sz w:val="20"/>
              </w:rPr>
            </w:pPr>
            <w:r>
              <w:rPr>
                <w:color w:val="auto"/>
                <w:sz w:val="20"/>
              </w:rPr>
              <w:t>Permanent in EBZ  5-7</w:t>
            </w:r>
          </w:p>
        </w:tc>
      </w:tr>
      <w:tr w:rsidR="00CC2257" w:rsidRPr="00FC2870" w:rsidTr="00140C34">
        <w:tc>
          <w:tcPr>
            <w:tcW w:w="1668" w:type="dxa"/>
            <w:shd w:val="clear" w:color="auto" w:fill="BFBFBF"/>
          </w:tcPr>
          <w:p w:rsidR="00CC2257" w:rsidRPr="00FC2870" w:rsidRDefault="00CC2257" w:rsidP="00CC2257">
            <w:pPr>
              <w:rPr>
                <w:b/>
                <w:sz w:val="20"/>
              </w:rPr>
            </w:pPr>
            <w:r w:rsidRPr="00FC2870">
              <w:rPr>
                <w:b/>
                <w:sz w:val="20"/>
              </w:rPr>
              <w:t>Input Shutter</w:t>
            </w:r>
          </w:p>
        </w:tc>
        <w:tc>
          <w:tcPr>
            <w:tcW w:w="4110" w:type="dxa"/>
            <w:shd w:val="clear" w:color="auto" w:fill="BFBFBF"/>
          </w:tcPr>
          <w:p w:rsidR="00CC2257" w:rsidRPr="00FC2870" w:rsidRDefault="00CC2257" w:rsidP="00CC2257">
            <w:pPr>
              <w:rPr>
                <w:b/>
                <w:sz w:val="20"/>
              </w:rPr>
            </w:pPr>
            <w:r w:rsidRPr="00FC2870">
              <w:rPr>
                <w:b/>
                <w:sz w:val="20"/>
              </w:rPr>
              <w:t>Beschreibung</w:t>
            </w:r>
          </w:p>
        </w:tc>
        <w:tc>
          <w:tcPr>
            <w:tcW w:w="1701" w:type="dxa"/>
            <w:shd w:val="clear" w:color="auto" w:fill="BFBFBF"/>
          </w:tcPr>
          <w:p w:rsidR="00CC2257" w:rsidRPr="00FC2870" w:rsidRDefault="00CC2257" w:rsidP="00CC2257">
            <w:pPr>
              <w:rPr>
                <w:b/>
                <w:sz w:val="20"/>
              </w:rPr>
            </w:pPr>
            <w:r w:rsidRPr="00FC2870">
              <w:rPr>
                <w:b/>
                <w:sz w:val="20"/>
              </w:rPr>
              <w:t>Garantiewert</w:t>
            </w:r>
          </w:p>
        </w:tc>
        <w:tc>
          <w:tcPr>
            <w:tcW w:w="1985" w:type="dxa"/>
            <w:shd w:val="clear" w:color="auto" w:fill="BFBFBF"/>
          </w:tcPr>
          <w:p w:rsidR="00CC2257" w:rsidRPr="00FC2870" w:rsidRDefault="00CC2257" w:rsidP="00CC2257">
            <w:pPr>
              <w:rPr>
                <w:b/>
                <w:sz w:val="20"/>
              </w:rPr>
            </w:pPr>
            <w:r w:rsidRPr="00FC2870">
              <w:rPr>
                <w:b/>
                <w:sz w:val="20"/>
              </w:rPr>
              <w:t>Designwert</w:t>
            </w:r>
          </w:p>
        </w:tc>
      </w:tr>
      <w:tr w:rsidR="00140C34" w:rsidRPr="00FC2870" w:rsidTr="00140C34">
        <w:tc>
          <w:tcPr>
            <w:tcW w:w="1668" w:type="dxa"/>
          </w:tcPr>
          <w:p w:rsidR="00140C34" w:rsidRPr="00DF6356" w:rsidRDefault="00140C34" w:rsidP="00CC2257">
            <w:pPr>
              <w:pStyle w:val="placeholder-mandatory"/>
              <w:rPr>
                <w:rStyle w:val="placeholder-m"/>
                <w:color w:val="auto"/>
                <w:sz w:val="20"/>
              </w:rPr>
            </w:pPr>
            <w:r>
              <w:rPr>
                <w:rStyle w:val="placeholder-m"/>
                <w:color w:val="auto"/>
                <w:sz w:val="20"/>
              </w:rPr>
              <w:t>Shutterposition</w:t>
            </w:r>
          </w:p>
        </w:tc>
        <w:tc>
          <w:tcPr>
            <w:tcW w:w="4110" w:type="dxa"/>
          </w:tcPr>
          <w:p w:rsidR="00140C34" w:rsidRPr="00DF6356" w:rsidRDefault="00140C34" w:rsidP="00CC2257">
            <w:pPr>
              <w:pStyle w:val="placeholder-mandatory"/>
              <w:rPr>
                <w:rStyle w:val="placeholder-m"/>
                <w:color w:val="auto"/>
                <w:sz w:val="20"/>
              </w:rPr>
            </w:pPr>
            <w:r w:rsidRPr="00DF6356">
              <w:rPr>
                <w:color w:val="auto"/>
                <w:sz w:val="20"/>
              </w:rPr>
              <w:t>Lagemelder zur Sicherheit, keine Toleranz</w:t>
            </w:r>
          </w:p>
        </w:tc>
        <w:tc>
          <w:tcPr>
            <w:tcW w:w="3686" w:type="dxa"/>
            <w:gridSpan w:val="2"/>
          </w:tcPr>
          <w:p w:rsidR="00140C34" w:rsidRPr="00DF6356" w:rsidRDefault="00140C34" w:rsidP="00140C34">
            <w:pPr>
              <w:pStyle w:val="placeholder-mandatory"/>
              <w:jc w:val="center"/>
              <w:rPr>
                <w:rStyle w:val="placeholder-m"/>
                <w:color w:val="auto"/>
                <w:sz w:val="20"/>
              </w:rPr>
            </w:pPr>
            <w:r w:rsidRPr="00DF6356">
              <w:rPr>
                <w:color w:val="auto"/>
                <w:sz w:val="20"/>
              </w:rPr>
              <w:t>Doppelte Redundanz</w:t>
            </w:r>
          </w:p>
        </w:tc>
      </w:tr>
      <w:tr w:rsidR="00CC2257" w:rsidRPr="00FC2870" w:rsidTr="00140C34">
        <w:tc>
          <w:tcPr>
            <w:tcW w:w="1668" w:type="dxa"/>
            <w:tcBorders>
              <w:top w:val="single" w:sz="4" w:space="0" w:color="auto"/>
              <w:left w:val="single" w:sz="4" w:space="0" w:color="auto"/>
              <w:bottom w:val="single" w:sz="4" w:space="0" w:color="auto"/>
              <w:right w:val="single" w:sz="4" w:space="0" w:color="auto"/>
            </w:tcBorders>
          </w:tcPr>
          <w:p w:rsidR="00CC2257" w:rsidRPr="00B53CBA" w:rsidRDefault="00CC2257" w:rsidP="00CC2257">
            <w:pPr>
              <w:rPr>
                <w:rStyle w:val="placeholder-m"/>
                <w:color w:val="auto"/>
                <w:sz w:val="20"/>
              </w:rPr>
            </w:pPr>
            <w:r>
              <w:rPr>
                <w:rStyle w:val="placeholder-m"/>
                <w:color w:val="auto"/>
                <w:sz w:val="20"/>
              </w:rPr>
              <w:t>Shutterantrieb</w:t>
            </w:r>
          </w:p>
        </w:tc>
        <w:tc>
          <w:tcPr>
            <w:tcW w:w="4110" w:type="dxa"/>
            <w:tcBorders>
              <w:top w:val="single" w:sz="4" w:space="0" w:color="auto"/>
              <w:left w:val="single" w:sz="4" w:space="0" w:color="auto"/>
              <w:bottom w:val="single" w:sz="4" w:space="0" w:color="auto"/>
              <w:right w:val="single" w:sz="4" w:space="0" w:color="auto"/>
            </w:tcBorders>
          </w:tcPr>
          <w:p w:rsidR="00CC2257" w:rsidRPr="00B53CBA" w:rsidRDefault="00CC2257" w:rsidP="00CC2257">
            <w:pPr>
              <w:rPr>
                <w:color w:val="auto"/>
                <w:sz w:val="20"/>
              </w:rPr>
            </w:pPr>
            <w:r>
              <w:rPr>
                <w:color w:val="auto"/>
                <w:sz w:val="20"/>
              </w:rPr>
              <w:t>Luft-Überdruck</w:t>
            </w:r>
          </w:p>
        </w:tc>
        <w:tc>
          <w:tcPr>
            <w:tcW w:w="1701" w:type="dxa"/>
            <w:tcBorders>
              <w:top w:val="single" w:sz="4" w:space="0" w:color="auto"/>
              <w:left w:val="single" w:sz="4" w:space="0" w:color="auto"/>
              <w:bottom w:val="single" w:sz="4" w:space="0" w:color="auto"/>
              <w:right w:val="single" w:sz="4" w:space="0" w:color="auto"/>
            </w:tcBorders>
          </w:tcPr>
          <w:p w:rsidR="00CC2257" w:rsidRPr="00B53CBA" w:rsidRDefault="00CC2257" w:rsidP="00CC2257">
            <w:pPr>
              <w:rPr>
                <w:color w:val="auto"/>
                <w:sz w:val="20"/>
              </w:rPr>
            </w:pPr>
            <w:r>
              <w:rPr>
                <w:color w:val="auto"/>
                <w:sz w:val="20"/>
              </w:rPr>
              <w:t>5 bar</w:t>
            </w:r>
          </w:p>
        </w:tc>
        <w:tc>
          <w:tcPr>
            <w:tcW w:w="1985" w:type="dxa"/>
            <w:tcBorders>
              <w:top w:val="single" w:sz="4" w:space="0" w:color="auto"/>
              <w:left w:val="single" w:sz="4" w:space="0" w:color="auto"/>
              <w:bottom w:val="single" w:sz="4" w:space="0" w:color="auto"/>
              <w:right w:val="single" w:sz="4" w:space="0" w:color="auto"/>
            </w:tcBorders>
          </w:tcPr>
          <w:p w:rsidR="00CC2257" w:rsidRPr="00B53CBA" w:rsidRDefault="00CC2257" w:rsidP="00CC2257">
            <w:pPr>
              <w:rPr>
                <w:color w:val="auto"/>
                <w:sz w:val="20"/>
              </w:rPr>
            </w:pPr>
            <w:r>
              <w:rPr>
                <w:color w:val="auto"/>
                <w:sz w:val="20"/>
              </w:rPr>
              <w:t>6 bar</w:t>
            </w:r>
          </w:p>
        </w:tc>
      </w:tr>
      <w:tr w:rsidR="00140C34" w:rsidRPr="00FC2870" w:rsidTr="00140C34">
        <w:tc>
          <w:tcPr>
            <w:tcW w:w="1668" w:type="dxa"/>
            <w:tcBorders>
              <w:top w:val="single" w:sz="4" w:space="0" w:color="auto"/>
              <w:left w:val="single" w:sz="4" w:space="0" w:color="auto"/>
              <w:bottom w:val="single" w:sz="4" w:space="0" w:color="auto"/>
              <w:right w:val="single" w:sz="4" w:space="0" w:color="auto"/>
            </w:tcBorders>
          </w:tcPr>
          <w:p w:rsidR="00140C34" w:rsidRPr="00B53CBA" w:rsidRDefault="00140C34" w:rsidP="00CC2257">
            <w:pPr>
              <w:rPr>
                <w:rStyle w:val="placeholder-m"/>
                <w:color w:val="auto"/>
                <w:sz w:val="20"/>
              </w:rPr>
            </w:pPr>
            <w:r>
              <w:rPr>
                <w:rStyle w:val="placeholder-m"/>
                <w:color w:val="auto"/>
                <w:sz w:val="20"/>
              </w:rPr>
              <w:t>Shutterantrieb</w:t>
            </w:r>
          </w:p>
        </w:tc>
        <w:tc>
          <w:tcPr>
            <w:tcW w:w="4110" w:type="dxa"/>
            <w:tcBorders>
              <w:top w:val="single" w:sz="4" w:space="0" w:color="auto"/>
              <w:left w:val="single" w:sz="4" w:space="0" w:color="auto"/>
              <w:bottom w:val="single" w:sz="4" w:space="0" w:color="auto"/>
              <w:right w:val="single" w:sz="4" w:space="0" w:color="auto"/>
            </w:tcBorders>
          </w:tcPr>
          <w:p w:rsidR="00140C34" w:rsidRPr="00B53CBA" w:rsidRDefault="00140C34" w:rsidP="00CC2257">
            <w:pPr>
              <w:rPr>
                <w:color w:val="auto"/>
                <w:sz w:val="20"/>
              </w:rPr>
            </w:pPr>
            <w:r>
              <w:rPr>
                <w:color w:val="auto"/>
                <w:sz w:val="20"/>
              </w:rPr>
              <w:t>Zahl Hübe pro Tag</w:t>
            </w:r>
          </w:p>
        </w:tc>
        <w:tc>
          <w:tcPr>
            <w:tcW w:w="3686" w:type="dxa"/>
            <w:gridSpan w:val="2"/>
            <w:tcBorders>
              <w:top w:val="single" w:sz="4" w:space="0" w:color="auto"/>
              <w:left w:val="single" w:sz="4" w:space="0" w:color="auto"/>
              <w:bottom w:val="single" w:sz="4" w:space="0" w:color="auto"/>
              <w:right w:val="single" w:sz="4" w:space="0" w:color="auto"/>
            </w:tcBorders>
          </w:tcPr>
          <w:p w:rsidR="00140C34" w:rsidRPr="00B53CBA" w:rsidRDefault="00140C34" w:rsidP="00140C34">
            <w:pPr>
              <w:jc w:val="center"/>
              <w:rPr>
                <w:color w:val="auto"/>
                <w:sz w:val="20"/>
              </w:rPr>
            </w:pPr>
            <w:r>
              <w:rPr>
                <w:color w:val="auto"/>
                <w:sz w:val="20"/>
              </w:rPr>
              <w:t>250</w:t>
            </w:r>
          </w:p>
        </w:tc>
      </w:tr>
      <w:tr w:rsidR="00CC2257" w:rsidRPr="00FC2870" w:rsidTr="00140C34">
        <w:tc>
          <w:tcPr>
            <w:tcW w:w="1668" w:type="dxa"/>
            <w:tcBorders>
              <w:top w:val="single" w:sz="4" w:space="0" w:color="auto"/>
              <w:left w:val="single" w:sz="4" w:space="0" w:color="auto"/>
              <w:bottom w:val="single" w:sz="4" w:space="0" w:color="auto"/>
              <w:right w:val="single" w:sz="4" w:space="0" w:color="auto"/>
            </w:tcBorders>
          </w:tcPr>
          <w:p w:rsidR="00CC2257" w:rsidRPr="00B53CBA" w:rsidRDefault="00CC2257" w:rsidP="00CC2257">
            <w:pPr>
              <w:rPr>
                <w:rStyle w:val="placeholder-m"/>
                <w:color w:val="auto"/>
                <w:sz w:val="20"/>
              </w:rPr>
            </w:pPr>
            <w:r>
              <w:rPr>
                <w:rStyle w:val="placeholder-m"/>
                <w:color w:val="auto"/>
                <w:sz w:val="20"/>
              </w:rPr>
              <w:t>Shutterantrieb</w:t>
            </w:r>
          </w:p>
        </w:tc>
        <w:tc>
          <w:tcPr>
            <w:tcW w:w="4110" w:type="dxa"/>
            <w:tcBorders>
              <w:top w:val="single" w:sz="4" w:space="0" w:color="auto"/>
              <w:left w:val="single" w:sz="4" w:space="0" w:color="auto"/>
              <w:bottom w:val="single" w:sz="4" w:space="0" w:color="auto"/>
              <w:right w:val="single" w:sz="4" w:space="0" w:color="auto"/>
            </w:tcBorders>
          </w:tcPr>
          <w:p w:rsidR="00CC2257" w:rsidRPr="00B53CBA" w:rsidRDefault="00CC2257" w:rsidP="00CC2257">
            <w:pPr>
              <w:rPr>
                <w:color w:val="auto"/>
                <w:sz w:val="20"/>
              </w:rPr>
            </w:pPr>
            <w:r>
              <w:rPr>
                <w:color w:val="auto"/>
                <w:sz w:val="20"/>
              </w:rPr>
              <w:t>Zeitdauer</w:t>
            </w:r>
          </w:p>
        </w:tc>
        <w:tc>
          <w:tcPr>
            <w:tcW w:w="1701" w:type="dxa"/>
            <w:tcBorders>
              <w:top w:val="single" w:sz="4" w:space="0" w:color="auto"/>
              <w:left w:val="single" w:sz="4" w:space="0" w:color="auto"/>
              <w:bottom w:val="single" w:sz="4" w:space="0" w:color="auto"/>
              <w:right w:val="single" w:sz="4" w:space="0" w:color="auto"/>
            </w:tcBorders>
          </w:tcPr>
          <w:p w:rsidR="00CC2257" w:rsidRPr="00B53CBA" w:rsidRDefault="00CC2257" w:rsidP="00CC2257">
            <w:pPr>
              <w:rPr>
                <w:color w:val="auto"/>
                <w:sz w:val="20"/>
              </w:rPr>
            </w:pPr>
            <w:r>
              <w:rPr>
                <w:color w:val="auto"/>
                <w:sz w:val="20"/>
              </w:rPr>
              <w:t>Zur Pneumatik-Zylinderbewegung</w:t>
            </w:r>
            <w:r w:rsidR="008B16F1">
              <w:rPr>
                <w:color w:val="auto"/>
                <w:sz w:val="20"/>
              </w:rPr>
              <w:t xml:space="preserve"> 5 – 10 sec</w:t>
            </w:r>
          </w:p>
        </w:tc>
        <w:tc>
          <w:tcPr>
            <w:tcW w:w="1985" w:type="dxa"/>
            <w:tcBorders>
              <w:top w:val="single" w:sz="4" w:space="0" w:color="auto"/>
              <w:left w:val="single" w:sz="4" w:space="0" w:color="auto"/>
              <w:bottom w:val="single" w:sz="4" w:space="0" w:color="auto"/>
              <w:right w:val="single" w:sz="4" w:space="0" w:color="auto"/>
            </w:tcBorders>
          </w:tcPr>
          <w:p w:rsidR="00CC2257" w:rsidRPr="00B53CBA" w:rsidRDefault="00CC2257" w:rsidP="00CC2257">
            <w:pPr>
              <w:rPr>
                <w:color w:val="auto"/>
                <w:sz w:val="20"/>
              </w:rPr>
            </w:pPr>
            <w:r>
              <w:rPr>
                <w:color w:val="auto"/>
                <w:sz w:val="20"/>
              </w:rPr>
              <w:t>Zur Pneumatik-Zylinderbewegung</w:t>
            </w:r>
            <w:r w:rsidR="008B16F1">
              <w:rPr>
                <w:color w:val="auto"/>
                <w:sz w:val="20"/>
              </w:rPr>
              <w:t xml:space="preserve"> 5 – 10 sec</w:t>
            </w:r>
          </w:p>
        </w:tc>
      </w:tr>
      <w:tr w:rsidR="00CC2257" w:rsidRPr="00FC2870" w:rsidTr="00140C34">
        <w:tc>
          <w:tcPr>
            <w:tcW w:w="1668" w:type="dxa"/>
          </w:tcPr>
          <w:p w:rsidR="00CC2257" w:rsidRPr="00DF6356" w:rsidRDefault="00CC2257" w:rsidP="00CC2257">
            <w:pPr>
              <w:pStyle w:val="placeholder-mandatory"/>
              <w:rPr>
                <w:rStyle w:val="placeholder-m"/>
                <w:color w:val="auto"/>
                <w:sz w:val="20"/>
              </w:rPr>
            </w:pPr>
            <w:r>
              <w:rPr>
                <w:rStyle w:val="placeholder-m"/>
                <w:color w:val="auto"/>
                <w:sz w:val="20"/>
              </w:rPr>
              <w:t>Lastwechsel</w:t>
            </w:r>
          </w:p>
        </w:tc>
        <w:tc>
          <w:tcPr>
            <w:tcW w:w="4110" w:type="dxa"/>
          </w:tcPr>
          <w:p w:rsidR="00CC2257" w:rsidRPr="00DF6356" w:rsidRDefault="00CC2257" w:rsidP="00CC2257">
            <w:pPr>
              <w:pStyle w:val="placeholder-mandatory"/>
              <w:rPr>
                <w:rStyle w:val="placeholder-m"/>
                <w:color w:val="auto"/>
                <w:sz w:val="20"/>
              </w:rPr>
            </w:pPr>
            <w:r w:rsidRPr="00DF6356">
              <w:rPr>
                <w:rStyle w:val="placeholder-m"/>
                <w:color w:val="auto"/>
                <w:sz w:val="20"/>
              </w:rPr>
              <w:t>Lastwechsel des Balgs</w:t>
            </w:r>
          </w:p>
        </w:tc>
        <w:tc>
          <w:tcPr>
            <w:tcW w:w="1701" w:type="dxa"/>
          </w:tcPr>
          <w:p w:rsidR="00CC2257" w:rsidRPr="00DF6356" w:rsidRDefault="000D2A78" w:rsidP="00CC2257">
            <w:pPr>
              <w:pStyle w:val="placeholder-mandatory"/>
              <w:rPr>
                <w:rStyle w:val="placeholder-m"/>
                <w:color w:val="auto"/>
                <w:sz w:val="20"/>
              </w:rPr>
            </w:pPr>
            <w:r>
              <w:rPr>
                <w:rStyle w:val="placeholder-m"/>
                <w:color w:val="auto"/>
                <w:sz w:val="20"/>
              </w:rPr>
              <w:t>50</w:t>
            </w:r>
            <w:r w:rsidR="00CC2257" w:rsidRPr="00DF6356">
              <w:rPr>
                <w:rStyle w:val="placeholder-m"/>
                <w:color w:val="auto"/>
                <w:sz w:val="20"/>
              </w:rPr>
              <w:t xml:space="preserve">0.000 </w:t>
            </w:r>
          </w:p>
        </w:tc>
        <w:tc>
          <w:tcPr>
            <w:tcW w:w="1985" w:type="dxa"/>
          </w:tcPr>
          <w:p w:rsidR="00CC2257" w:rsidRPr="00DF6356" w:rsidRDefault="000D2A78" w:rsidP="00CC2257">
            <w:pPr>
              <w:pStyle w:val="placeholder-mandatory"/>
              <w:rPr>
                <w:rStyle w:val="placeholder-m"/>
                <w:color w:val="auto"/>
                <w:sz w:val="20"/>
              </w:rPr>
            </w:pPr>
            <w:r>
              <w:rPr>
                <w:rStyle w:val="placeholder-m"/>
                <w:color w:val="auto"/>
                <w:sz w:val="20"/>
              </w:rPr>
              <w:t>50</w:t>
            </w:r>
            <w:r w:rsidR="00CC2257" w:rsidRPr="00DF6356">
              <w:rPr>
                <w:rStyle w:val="placeholder-m"/>
                <w:color w:val="auto"/>
                <w:sz w:val="20"/>
              </w:rPr>
              <w:t xml:space="preserve">0.000 </w:t>
            </w:r>
          </w:p>
        </w:tc>
      </w:tr>
      <w:tr w:rsidR="00007448" w:rsidRPr="00FC2870" w:rsidTr="00140C34">
        <w:tc>
          <w:tcPr>
            <w:tcW w:w="1668" w:type="dxa"/>
            <w:tcBorders>
              <w:top w:val="single" w:sz="4" w:space="0" w:color="auto"/>
              <w:left w:val="single" w:sz="4" w:space="0" w:color="auto"/>
              <w:bottom w:val="single" w:sz="4" w:space="0" w:color="auto"/>
              <w:right w:val="single" w:sz="4" w:space="0" w:color="auto"/>
            </w:tcBorders>
            <w:shd w:val="clear" w:color="auto" w:fill="BFBFBF"/>
          </w:tcPr>
          <w:p w:rsidR="00007448" w:rsidRPr="00007448" w:rsidRDefault="00007448" w:rsidP="00007448">
            <w:pPr>
              <w:rPr>
                <w:b/>
                <w:color w:val="auto"/>
                <w:sz w:val="20"/>
              </w:rPr>
            </w:pPr>
            <w:r w:rsidRPr="00007448">
              <w:rPr>
                <w:b/>
                <w:color w:val="auto"/>
                <w:sz w:val="20"/>
              </w:rPr>
              <w:t>Output</w:t>
            </w:r>
            <w:r w:rsidR="00140C34">
              <w:rPr>
                <w:b/>
                <w:color w:val="auto"/>
                <w:sz w:val="20"/>
              </w:rPr>
              <w:t xml:space="preserve"> Par</w:t>
            </w:r>
          </w:p>
        </w:tc>
        <w:tc>
          <w:tcPr>
            <w:tcW w:w="4110" w:type="dxa"/>
            <w:tcBorders>
              <w:top w:val="single" w:sz="4" w:space="0" w:color="auto"/>
              <w:left w:val="single" w:sz="4" w:space="0" w:color="auto"/>
              <w:bottom w:val="single" w:sz="4" w:space="0" w:color="auto"/>
              <w:right w:val="single" w:sz="4" w:space="0" w:color="auto"/>
            </w:tcBorders>
            <w:shd w:val="clear" w:color="auto" w:fill="BFBFBF"/>
          </w:tcPr>
          <w:p w:rsidR="00007448" w:rsidRPr="00007448" w:rsidRDefault="00007448" w:rsidP="00007448">
            <w:pPr>
              <w:rPr>
                <w:b/>
                <w:color w:val="auto"/>
                <w:sz w:val="20"/>
              </w:rPr>
            </w:pPr>
            <w:r w:rsidRPr="00007448">
              <w:rPr>
                <w:b/>
                <w:color w:val="auto"/>
                <w:sz w:val="20"/>
              </w:rPr>
              <w:t>Beschreibung</w:t>
            </w:r>
          </w:p>
        </w:tc>
        <w:tc>
          <w:tcPr>
            <w:tcW w:w="1701" w:type="dxa"/>
            <w:tcBorders>
              <w:top w:val="single" w:sz="4" w:space="0" w:color="auto"/>
              <w:left w:val="single" w:sz="4" w:space="0" w:color="auto"/>
              <w:bottom w:val="single" w:sz="4" w:space="0" w:color="auto"/>
              <w:right w:val="single" w:sz="4" w:space="0" w:color="auto"/>
            </w:tcBorders>
            <w:shd w:val="clear" w:color="auto" w:fill="BFBFBF"/>
          </w:tcPr>
          <w:p w:rsidR="00007448" w:rsidRPr="00007448" w:rsidRDefault="00007448" w:rsidP="00007448">
            <w:pPr>
              <w:rPr>
                <w:b/>
                <w:color w:val="auto"/>
                <w:sz w:val="20"/>
              </w:rPr>
            </w:pPr>
            <w:r w:rsidRPr="00007448">
              <w:rPr>
                <w:b/>
                <w:color w:val="auto"/>
                <w:sz w:val="20"/>
              </w:rPr>
              <w:t>Garantiewert</w:t>
            </w:r>
          </w:p>
        </w:tc>
        <w:tc>
          <w:tcPr>
            <w:tcW w:w="1985" w:type="dxa"/>
            <w:tcBorders>
              <w:top w:val="single" w:sz="4" w:space="0" w:color="auto"/>
              <w:left w:val="single" w:sz="4" w:space="0" w:color="auto"/>
              <w:bottom w:val="single" w:sz="4" w:space="0" w:color="auto"/>
              <w:right w:val="single" w:sz="4" w:space="0" w:color="auto"/>
            </w:tcBorders>
            <w:shd w:val="clear" w:color="auto" w:fill="BFBFBF"/>
          </w:tcPr>
          <w:p w:rsidR="00007448" w:rsidRPr="00007448" w:rsidRDefault="00007448" w:rsidP="00007448">
            <w:pPr>
              <w:rPr>
                <w:b/>
                <w:color w:val="auto"/>
                <w:sz w:val="20"/>
              </w:rPr>
            </w:pPr>
            <w:r w:rsidRPr="00007448">
              <w:rPr>
                <w:b/>
                <w:color w:val="auto"/>
                <w:sz w:val="20"/>
              </w:rPr>
              <w:t>Designwert</w:t>
            </w:r>
          </w:p>
        </w:tc>
      </w:tr>
      <w:tr w:rsidR="00007448" w:rsidRPr="00FC2870" w:rsidTr="00140C34">
        <w:tc>
          <w:tcPr>
            <w:tcW w:w="1668" w:type="dxa"/>
            <w:tcBorders>
              <w:top w:val="single" w:sz="4" w:space="0" w:color="auto"/>
              <w:left w:val="single" w:sz="4" w:space="0" w:color="auto"/>
              <w:bottom w:val="single" w:sz="4" w:space="0" w:color="auto"/>
              <w:right w:val="single" w:sz="4" w:space="0" w:color="auto"/>
            </w:tcBorders>
          </w:tcPr>
          <w:p w:rsidR="00007448" w:rsidRPr="008C0D91" w:rsidRDefault="00007448" w:rsidP="00007448">
            <w:pPr>
              <w:rPr>
                <w:rStyle w:val="placeholder-m"/>
                <w:color w:val="auto"/>
                <w:sz w:val="20"/>
              </w:rPr>
            </w:pPr>
            <w:r>
              <w:rPr>
                <w:rStyle w:val="placeholder-m"/>
                <w:color w:val="auto"/>
                <w:sz w:val="20"/>
              </w:rPr>
              <w:t>Nicht zutreffend</w:t>
            </w:r>
          </w:p>
        </w:tc>
        <w:tc>
          <w:tcPr>
            <w:tcW w:w="4110" w:type="dxa"/>
            <w:tcBorders>
              <w:top w:val="single" w:sz="4" w:space="0" w:color="auto"/>
              <w:left w:val="single" w:sz="4" w:space="0" w:color="auto"/>
              <w:bottom w:val="single" w:sz="4" w:space="0" w:color="auto"/>
              <w:right w:val="single" w:sz="4" w:space="0" w:color="auto"/>
            </w:tcBorders>
          </w:tcPr>
          <w:p w:rsidR="00007448" w:rsidRPr="008C0D91" w:rsidRDefault="00007448" w:rsidP="00007448">
            <w:pPr>
              <w:rPr>
                <w:rStyle w:val="placeholder-m"/>
                <w:color w:val="auto"/>
                <w:sz w:val="20"/>
              </w:rPr>
            </w:pPr>
          </w:p>
        </w:tc>
        <w:tc>
          <w:tcPr>
            <w:tcW w:w="1701" w:type="dxa"/>
            <w:tcBorders>
              <w:top w:val="single" w:sz="4" w:space="0" w:color="auto"/>
              <w:left w:val="single" w:sz="4" w:space="0" w:color="auto"/>
              <w:bottom w:val="single" w:sz="4" w:space="0" w:color="auto"/>
              <w:right w:val="single" w:sz="4" w:space="0" w:color="auto"/>
            </w:tcBorders>
          </w:tcPr>
          <w:p w:rsidR="00007448" w:rsidRPr="008C0D91" w:rsidRDefault="00007448" w:rsidP="00007448">
            <w:pPr>
              <w:rPr>
                <w:rStyle w:val="placeholder-m"/>
                <w:color w:val="auto"/>
                <w:sz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07448" w:rsidRPr="008C0D91" w:rsidRDefault="00007448" w:rsidP="00007448">
            <w:pPr>
              <w:rPr>
                <w:rStyle w:val="placeholder-m"/>
                <w:color w:val="auto"/>
                <w:sz w:val="20"/>
              </w:rPr>
            </w:pPr>
          </w:p>
        </w:tc>
      </w:tr>
    </w:tbl>
    <w:p w:rsidR="00DD0EA1" w:rsidRDefault="00DD0EA1" w:rsidP="005F5603">
      <w:pPr>
        <w:pStyle w:val="comment-list-big-indent"/>
        <w:ind w:left="0" w:firstLine="0"/>
        <w:rPr>
          <w:rStyle w:val="placeholder-optionalChar"/>
          <w:rFonts w:cs="Arial"/>
          <w:color w:val="auto"/>
        </w:rPr>
      </w:pPr>
    </w:p>
    <w:p w:rsidR="00B94617" w:rsidRDefault="00B94617" w:rsidP="00B94617">
      <w:pPr>
        <w:pStyle w:val="Heading3"/>
      </w:pPr>
      <w:r>
        <w:t>Planung Torushalle</w:t>
      </w:r>
    </w:p>
    <w:p w:rsidR="0058318B" w:rsidRPr="0058318B" w:rsidRDefault="0058318B" w:rsidP="0058318B">
      <w:pPr>
        <w:pStyle w:val="placeholder-mandatory"/>
        <w:numPr>
          <w:ilvl w:val="0"/>
          <w:numId w:val="22"/>
        </w:numPr>
        <w:rPr>
          <w:i/>
          <w:color w:val="auto"/>
          <w:sz w:val="20"/>
        </w:rPr>
      </w:pPr>
      <w:r w:rsidRPr="0058318B">
        <w:rPr>
          <w:i/>
          <w:color w:val="auto"/>
          <w:sz w:val="20"/>
        </w:rPr>
        <w:t>Gibt es ein Lebenslaufdokument 1-GDLxx-Tyyyy.z welche den Bauraum für diese Komponente behandelt?</w:t>
      </w:r>
      <w:r w:rsidR="009D5407">
        <w:rPr>
          <w:color w:val="auto"/>
        </w:rPr>
        <w:t xml:space="preserve"> Es soll das</w:t>
      </w:r>
      <w:r w:rsidRPr="0058318B">
        <w:rPr>
          <w:color w:val="auto"/>
        </w:rPr>
        <w:t xml:space="preserve">  Lebenslaufdokument 1-GDL30SR082-T0000</w:t>
      </w:r>
      <w:r w:rsidR="009D5407">
        <w:rPr>
          <w:color w:val="auto"/>
        </w:rPr>
        <w:t xml:space="preserve"> geben</w:t>
      </w:r>
      <w:r w:rsidRPr="0058318B">
        <w:rPr>
          <w:color w:val="auto"/>
        </w:rPr>
        <w:t>, welches kürzlich (Feb. 2011) eröffnet wurde.</w:t>
      </w:r>
    </w:p>
    <w:p w:rsidR="0058318B" w:rsidRPr="0058318B" w:rsidRDefault="0058318B" w:rsidP="0058318B">
      <w:pPr>
        <w:pStyle w:val="placeholder-mandatory"/>
        <w:numPr>
          <w:ilvl w:val="0"/>
          <w:numId w:val="22"/>
        </w:numPr>
        <w:rPr>
          <w:i/>
          <w:color w:val="auto"/>
          <w:sz w:val="20"/>
        </w:rPr>
      </w:pPr>
      <w:r w:rsidRPr="0058318B">
        <w:rPr>
          <w:i/>
          <w:color w:val="auto"/>
          <w:sz w:val="20"/>
        </w:rPr>
        <w:t>Reicht der, aktuell von DC-TH, freigegebene Bauraum für diese Komponente aus?</w:t>
      </w:r>
      <w:r w:rsidRPr="0058318B">
        <w:rPr>
          <w:color w:val="auto"/>
        </w:rPr>
        <w:t xml:space="preserve"> Zurzeit reicht der beantragte und dort festgelegte Bauraum für die Komponente aus.</w:t>
      </w:r>
    </w:p>
    <w:p w:rsidR="0058318B" w:rsidRDefault="0058318B" w:rsidP="0058318B">
      <w:pPr>
        <w:pStyle w:val="Formatvorlage1"/>
        <w:numPr>
          <w:ilvl w:val="0"/>
          <w:numId w:val="0"/>
        </w:numPr>
        <w:ind w:left="720"/>
      </w:pPr>
    </w:p>
    <w:p w:rsidR="00EA4AFA" w:rsidRPr="00EB6EA7" w:rsidRDefault="00975E34" w:rsidP="00574082">
      <w:pPr>
        <w:pStyle w:val="Formatvorlage1"/>
        <w:numPr>
          <w:ilvl w:val="0"/>
          <w:numId w:val="18"/>
        </w:numPr>
      </w:pPr>
      <w:r>
        <w:t>Für den luftseitigen Teil des Shutters wird ein Volumen von etwa 500 mm Länge senkrecht au</w:t>
      </w:r>
      <w:r w:rsidR="00F46961">
        <w:t>ß</w:t>
      </w:r>
      <w:r>
        <w:t>erhalb des AEM41 benötigt (integriert im Bauraum der Komponente).</w:t>
      </w:r>
    </w:p>
    <w:p w:rsidR="00B94617" w:rsidRPr="00B916E7" w:rsidRDefault="00B916E7" w:rsidP="00D262C5">
      <w:pPr>
        <w:pStyle w:val="Formatvorlage1"/>
      </w:pPr>
      <w:r w:rsidRPr="00B916E7">
        <w:t xml:space="preserve">Die </w:t>
      </w:r>
      <w:r w:rsidR="00AB28A4">
        <w:t>Druckluft</w:t>
      </w:r>
      <w:r w:rsidRPr="00B916E7">
        <w:t>versorgung wird zentral gewährleistet</w:t>
      </w:r>
      <w:r w:rsidR="00017AFC">
        <w:t>, sie muss staub- und ölfrei sein</w:t>
      </w:r>
      <w:r w:rsidR="00B103B1">
        <w:t>, s. auch Beiblatt</w:t>
      </w:r>
      <w:r w:rsidRPr="00B916E7">
        <w:t>. Es muss eine Zuleitung zum Stutzen AEM41 vorhanden sein, ebenso Raum für die Sensorik und mögliche Absperrventile / Belüftungsventile (</w:t>
      </w:r>
      <w:r w:rsidRPr="00EB6EA7">
        <w:rPr>
          <w:color w:val="FF0000"/>
        </w:rPr>
        <w:t>Platzbedarf unbekannt</w:t>
      </w:r>
      <w:r w:rsidR="00EB6EA7" w:rsidRPr="00EB6EA7">
        <w:rPr>
          <w:color w:val="FF0000"/>
        </w:rPr>
        <w:t>, Festlegung bis Mitte 2012</w:t>
      </w:r>
      <w:r w:rsidRPr="00B916E7">
        <w:t>).</w:t>
      </w:r>
    </w:p>
    <w:p w:rsidR="00B94617" w:rsidRDefault="00B916E7" w:rsidP="00D262C5">
      <w:pPr>
        <w:pStyle w:val="Formatvorlage1"/>
      </w:pPr>
      <w:r w:rsidRPr="000F371D">
        <w:rPr>
          <w:b/>
          <w:color w:val="FF0000"/>
        </w:rPr>
        <w:t>Die Wasse</w:t>
      </w:r>
      <w:r w:rsidR="000F371D" w:rsidRPr="000F371D">
        <w:rPr>
          <w:b/>
          <w:color w:val="FF0000"/>
        </w:rPr>
        <w:t>rkühlung wird versorgt durch einen eigenen</w:t>
      </w:r>
      <w:r w:rsidRPr="000F371D">
        <w:rPr>
          <w:b/>
          <w:color w:val="FF0000"/>
        </w:rPr>
        <w:t xml:space="preserve"> K</w:t>
      </w:r>
      <w:r w:rsidR="00007448" w:rsidRPr="000F371D">
        <w:rPr>
          <w:b/>
          <w:color w:val="FF0000"/>
        </w:rPr>
        <w:t>KL</w:t>
      </w:r>
      <w:r w:rsidR="000F371D" w:rsidRPr="000F371D">
        <w:rPr>
          <w:b/>
          <w:color w:val="FF0000"/>
        </w:rPr>
        <w:t>, noch festzulegen</w:t>
      </w:r>
      <w:r w:rsidRPr="00B916E7">
        <w:t>. Es muss eine Kühlwasserleitung zum Stutzen AEM41 vorhanden sein, ebenso Raum für die Sensorik und mögliche Absperrventile / Belüftungsventile (</w:t>
      </w:r>
      <w:r w:rsidRPr="00EB6EA7">
        <w:rPr>
          <w:color w:val="FF0000"/>
        </w:rPr>
        <w:t>Platzbedarf unbekannt</w:t>
      </w:r>
      <w:r w:rsidR="00EB6EA7" w:rsidRPr="00EB6EA7">
        <w:rPr>
          <w:color w:val="FF0000"/>
        </w:rPr>
        <w:t>, Festlegung bis Mitte 2012</w:t>
      </w:r>
      <w:r w:rsidRPr="00B916E7">
        <w:t>).</w:t>
      </w:r>
    </w:p>
    <w:p w:rsidR="008F20E7" w:rsidRDefault="008F20E7" w:rsidP="00D262C5">
      <w:pPr>
        <w:pStyle w:val="Formatvorlage1"/>
      </w:pPr>
      <w:r w:rsidRPr="008F20E7">
        <w:t xml:space="preserve">Das Saphirfenster ist mechanisch empfindlich und muss vor Belastungen sowie Verschmutzung geschützt werden. Ein vorzeitiger Einbau des </w:t>
      </w:r>
      <w:r w:rsidR="00AB28A4">
        <w:t>Tauchrohr</w:t>
      </w:r>
      <w:r w:rsidRPr="008F20E7">
        <w:t>es vor dem WBS-Mo</w:t>
      </w:r>
      <w:r w:rsidR="000F371D">
        <w:t xml:space="preserve">ntagetermin kommt zwar </w:t>
      </w:r>
      <w:r w:rsidRPr="008F20E7">
        <w:t>in Frage</w:t>
      </w:r>
      <w:r w:rsidR="000F371D">
        <w:t>, aber für den Schutz des Fensters muss gesorgt werden</w:t>
      </w:r>
      <w:r w:rsidRPr="008F20E7">
        <w:t>.</w:t>
      </w:r>
      <w:r w:rsidR="00017AFC">
        <w:t xml:space="preserve"> Spätestmöglicher Einbauter</w:t>
      </w:r>
      <w:r w:rsidR="00AC7F59">
        <w:t xml:space="preserve">min aus Sicht der Komponente: Kann festgelegt werden durch den Montagezeitplan, kein Vorgabe durch die Komponente. </w:t>
      </w:r>
      <w:r w:rsidR="00017AFC">
        <w:t xml:space="preserve">Frühestmöglicher Einbautermin aus Sicht der Beschaffung: </w:t>
      </w:r>
      <w:r w:rsidR="007C6EF5">
        <w:t>Jan. 2013</w:t>
      </w:r>
    </w:p>
    <w:p w:rsidR="00821733" w:rsidRPr="00EA4AFA" w:rsidRDefault="00821733" w:rsidP="00EA4AFA">
      <w:pPr>
        <w:rPr>
          <w:rStyle w:val="placeholder-m"/>
          <w:color w:val="auto"/>
        </w:rPr>
      </w:pPr>
    </w:p>
    <w:p w:rsidR="00495066" w:rsidRPr="00D95D69" w:rsidRDefault="00495066" w:rsidP="002D2D49">
      <w:pPr>
        <w:pStyle w:val="placeholder-m-heading2"/>
        <w:tabs>
          <w:tab w:val="clear" w:pos="3979"/>
          <w:tab w:val="num" w:pos="567"/>
        </w:tabs>
        <w:rPr>
          <w:rStyle w:val="placeholder-m"/>
          <w:color w:val="auto"/>
        </w:rPr>
      </w:pPr>
      <w:r w:rsidRPr="00D95D69">
        <w:rPr>
          <w:rStyle w:val="placeholder-m"/>
          <w:color w:val="auto"/>
        </w:rPr>
        <w:t>Komponent</w:t>
      </w:r>
      <w:r>
        <w:rPr>
          <w:rStyle w:val="placeholder-m"/>
          <w:color w:val="auto"/>
        </w:rPr>
        <w:t xml:space="preserve">e </w:t>
      </w:r>
      <w:r w:rsidR="00751765">
        <w:rPr>
          <w:rStyle w:val="placeholder-m"/>
          <w:color w:val="auto"/>
        </w:rPr>
        <w:t>3</w:t>
      </w:r>
      <w:r w:rsidR="00EC78EF">
        <w:rPr>
          <w:rStyle w:val="placeholder-m"/>
          <w:color w:val="auto"/>
        </w:rPr>
        <w:t>:</w:t>
      </w:r>
      <w:r>
        <w:rPr>
          <w:rStyle w:val="placeholder-m"/>
          <w:color w:val="auto"/>
        </w:rPr>
        <w:t xml:space="preserve"> Leitungsführung</w:t>
      </w:r>
      <w:r w:rsidR="0079572E">
        <w:rPr>
          <w:rStyle w:val="placeholder-m"/>
          <w:color w:val="auto"/>
        </w:rPr>
        <w:t xml:space="preserve"> in TH</w:t>
      </w:r>
      <w:r>
        <w:rPr>
          <w:rStyle w:val="placeholder-m"/>
          <w:color w:val="auto"/>
        </w:rPr>
        <w:t xml:space="preserve"> /mechanische Stützelemente</w:t>
      </w:r>
    </w:p>
    <w:p w:rsidR="00495066" w:rsidRPr="00D95D69" w:rsidRDefault="00495066" w:rsidP="00495066">
      <w:pPr>
        <w:pStyle w:val="Heading3"/>
      </w:pPr>
      <w:r>
        <w:t>Referenzdokumente</w:t>
      </w:r>
    </w:p>
    <w:p w:rsidR="00495066" w:rsidRPr="00D95D69" w:rsidRDefault="00495066" w:rsidP="00495066">
      <w:pPr>
        <w:pStyle w:val="placeholder-optional"/>
        <w:rPr>
          <w:rFonts w:cs="Arial"/>
          <w:color w:val="auto"/>
          <w:szCs w:val="22"/>
        </w:rPr>
      </w:pPr>
      <w:r w:rsidRPr="00D95D69">
        <w:rPr>
          <w:rFonts w:cs="Arial"/>
          <w:color w:val="auto"/>
          <w:szCs w:val="22"/>
        </w:rPr>
        <w:t>keine</w:t>
      </w:r>
    </w:p>
    <w:p w:rsidR="00495066" w:rsidRPr="00ED44B3" w:rsidRDefault="00495066" w:rsidP="00495066">
      <w:pPr>
        <w:pStyle w:val="Heading3"/>
      </w:pPr>
      <w:r w:rsidRPr="00ED44B3">
        <w:t>Beschreibung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50"/>
        <w:gridCol w:w="7945"/>
      </w:tblGrid>
      <w:tr w:rsidR="005F5603" w:rsidRPr="00FC2870" w:rsidTr="00FC2870">
        <w:tc>
          <w:tcPr>
            <w:tcW w:w="1550" w:type="dxa"/>
            <w:shd w:val="clear" w:color="auto" w:fill="BFBFBF"/>
          </w:tcPr>
          <w:p w:rsidR="005F5603" w:rsidRPr="00FC2870" w:rsidRDefault="005F5603" w:rsidP="002F79E9">
            <w:pPr>
              <w:rPr>
                <w:rStyle w:val="placeholder-optionalChar"/>
                <w:b/>
                <w:color w:val="auto"/>
                <w:sz w:val="20"/>
              </w:rPr>
            </w:pPr>
            <w:r w:rsidRPr="00FC2870">
              <w:rPr>
                <w:rStyle w:val="placeholder-optionalChar"/>
                <w:b/>
                <w:color w:val="auto"/>
                <w:sz w:val="20"/>
              </w:rPr>
              <w:t>RO</w:t>
            </w:r>
          </w:p>
        </w:tc>
        <w:tc>
          <w:tcPr>
            <w:tcW w:w="7945" w:type="dxa"/>
          </w:tcPr>
          <w:p w:rsidR="005F5603" w:rsidRPr="00FC2870" w:rsidRDefault="005F5603" w:rsidP="002F79E9">
            <w:pPr>
              <w:rPr>
                <w:color w:val="auto"/>
                <w:sz w:val="20"/>
              </w:rPr>
            </w:pPr>
            <w:r w:rsidRPr="00FC2870">
              <w:rPr>
                <w:color w:val="auto"/>
                <w:sz w:val="20"/>
              </w:rPr>
              <w:t>J. Baldzuhn</w:t>
            </w:r>
          </w:p>
        </w:tc>
      </w:tr>
      <w:tr w:rsidR="00312D72" w:rsidRPr="00FC2870" w:rsidTr="00FC2870">
        <w:tc>
          <w:tcPr>
            <w:tcW w:w="1550" w:type="dxa"/>
            <w:shd w:val="clear" w:color="auto" w:fill="BFBFBF"/>
          </w:tcPr>
          <w:p w:rsidR="00312D72" w:rsidRPr="00FC2870" w:rsidRDefault="00312D72" w:rsidP="002F79E9">
            <w:pPr>
              <w:rPr>
                <w:rStyle w:val="placeholder-optionalChar"/>
                <w:b/>
                <w:color w:val="auto"/>
                <w:sz w:val="20"/>
              </w:rPr>
            </w:pPr>
            <w:r w:rsidRPr="00FC2870">
              <w:rPr>
                <w:rStyle w:val="placeholder-optionalChar"/>
                <w:b/>
                <w:color w:val="auto"/>
                <w:sz w:val="20"/>
              </w:rPr>
              <w:t>KKS-Knoten</w:t>
            </w:r>
          </w:p>
        </w:tc>
        <w:tc>
          <w:tcPr>
            <w:tcW w:w="7945" w:type="dxa"/>
            <w:shd w:val="clear" w:color="auto" w:fill="auto"/>
          </w:tcPr>
          <w:p w:rsidR="00312D72" w:rsidRPr="00FC2870" w:rsidRDefault="00813FD4" w:rsidP="002F79E9">
            <w:pPr>
              <w:rPr>
                <w:color w:val="auto"/>
                <w:sz w:val="20"/>
              </w:rPr>
            </w:pPr>
            <w:r w:rsidRPr="00FC2870">
              <w:rPr>
                <w:color w:val="auto"/>
                <w:sz w:val="20"/>
              </w:rPr>
              <w:t>1-QSC</w:t>
            </w:r>
          </w:p>
        </w:tc>
      </w:tr>
      <w:tr w:rsidR="005F5603" w:rsidRPr="00FC2870" w:rsidTr="00FC2870">
        <w:tc>
          <w:tcPr>
            <w:tcW w:w="1550" w:type="dxa"/>
            <w:shd w:val="clear" w:color="auto" w:fill="BFBFBF"/>
          </w:tcPr>
          <w:p w:rsidR="005F5603" w:rsidRPr="00FC2870" w:rsidRDefault="005F5603" w:rsidP="002F79E9">
            <w:pPr>
              <w:rPr>
                <w:rStyle w:val="placeholder-optionalChar"/>
                <w:b/>
                <w:color w:val="auto"/>
                <w:sz w:val="20"/>
              </w:rPr>
            </w:pPr>
            <w:r w:rsidRPr="00FC2870">
              <w:rPr>
                <w:rStyle w:val="placeholder-optionalChar"/>
                <w:b/>
                <w:color w:val="auto"/>
                <w:sz w:val="20"/>
              </w:rPr>
              <w:t>Beschreibung</w:t>
            </w:r>
          </w:p>
        </w:tc>
        <w:tc>
          <w:tcPr>
            <w:tcW w:w="7945" w:type="dxa"/>
          </w:tcPr>
          <w:p w:rsidR="0079572E" w:rsidRPr="00FC2870" w:rsidRDefault="0079572E" w:rsidP="005F5603">
            <w:pPr>
              <w:pStyle w:val="placeholder-optional"/>
              <w:rPr>
                <w:rStyle w:val="placeholder-m"/>
                <w:rFonts w:cs="Arial"/>
                <w:color w:val="auto"/>
                <w:sz w:val="20"/>
              </w:rPr>
            </w:pPr>
            <w:r w:rsidRPr="00FC2870">
              <w:rPr>
                <w:rStyle w:val="placeholder-m"/>
                <w:rFonts w:cs="Arial"/>
                <w:color w:val="auto"/>
                <w:sz w:val="20"/>
              </w:rPr>
              <w:t>Diese Komponente umfasst</w:t>
            </w:r>
            <w:r w:rsidR="00B659EE" w:rsidRPr="00FC2870">
              <w:rPr>
                <w:rStyle w:val="placeholder-m"/>
                <w:rFonts w:cs="Arial"/>
                <w:color w:val="auto"/>
                <w:sz w:val="20"/>
              </w:rPr>
              <w:t xml:space="preserve"> die Führung der Zu/Ableitungen für das Kühlwasser, die Pressluft, die elektrische Verkabelung der Steuerkabel sowie die Führung der Glasfaserkabel.</w:t>
            </w:r>
          </w:p>
          <w:p w:rsidR="005F5603" w:rsidRPr="00FC2870" w:rsidRDefault="005F5603" w:rsidP="005F5603">
            <w:pPr>
              <w:pStyle w:val="placeholder-optional"/>
              <w:rPr>
                <w:rStyle w:val="placeholder-m"/>
                <w:rFonts w:cs="Arial"/>
                <w:color w:val="auto"/>
                <w:sz w:val="20"/>
              </w:rPr>
            </w:pPr>
            <w:r w:rsidRPr="00FC2870">
              <w:rPr>
                <w:rStyle w:val="placeholder-m"/>
                <w:rFonts w:cs="Arial"/>
                <w:color w:val="auto"/>
                <w:sz w:val="20"/>
              </w:rPr>
              <w:t xml:space="preserve">Der </w:t>
            </w:r>
            <w:r w:rsidR="00AB28A4" w:rsidRPr="00FC2870">
              <w:rPr>
                <w:rStyle w:val="placeholder-m"/>
                <w:rFonts w:cs="Arial"/>
                <w:color w:val="auto"/>
                <w:sz w:val="20"/>
              </w:rPr>
              <w:t>Tauchrohr</w:t>
            </w:r>
            <w:r w:rsidRPr="00FC2870">
              <w:rPr>
                <w:rStyle w:val="placeholder-m"/>
                <w:rFonts w:cs="Arial"/>
                <w:color w:val="auto"/>
                <w:sz w:val="20"/>
              </w:rPr>
              <w:t xml:space="preserve"> selb</w:t>
            </w:r>
            <w:r w:rsidR="0079572E" w:rsidRPr="00FC2870">
              <w:rPr>
                <w:rStyle w:val="placeholder-m"/>
                <w:rFonts w:cs="Arial"/>
                <w:color w:val="auto"/>
                <w:sz w:val="20"/>
              </w:rPr>
              <w:t>st</w:t>
            </w:r>
            <w:r w:rsidRPr="00FC2870">
              <w:rPr>
                <w:rStyle w:val="placeholder-m"/>
                <w:rFonts w:cs="Arial"/>
                <w:color w:val="auto"/>
                <w:sz w:val="20"/>
              </w:rPr>
              <w:t xml:space="preserve"> wird auf der Flanschfläche des AEM41 verschraubt und damit auch dort abgelastet. Der Shutterantrieb bildet damit eine mechanische Einheit (über einen Tragrahmen).</w:t>
            </w:r>
          </w:p>
          <w:p w:rsidR="005F5603" w:rsidRPr="00FC2870" w:rsidRDefault="005F5603" w:rsidP="005F5603">
            <w:pPr>
              <w:pStyle w:val="placeholder-optional"/>
              <w:rPr>
                <w:rStyle w:val="placeholder-m"/>
                <w:rFonts w:cs="Arial"/>
                <w:sz w:val="20"/>
              </w:rPr>
            </w:pPr>
            <w:r w:rsidRPr="00FC2870">
              <w:rPr>
                <w:rStyle w:val="placeholder-m"/>
                <w:rFonts w:cs="Arial"/>
                <w:sz w:val="20"/>
              </w:rPr>
              <w:t xml:space="preserve">Noch offen ist die Positionierung und Ablastung für die evtl. notwendigen Ventile für die Kühlwasser- und </w:t>
            </w:r>
            <w:r w:rsidR="00AB28A4" w:rsidRPr="00FC2870">
              <w:rPr>
                <w:rStyle w:val="placeholder-m"/>
                <w:rFonts w:cs="Arial"/>
                <w:sz w:val="20"/>
              </w:rPr>
              <w:t>Druckluft</w:t>
            </w:r>
            <w:r w:rsidRPr="00FC2870">
              <w:rPr>
                <w:rStyle w:val="placeholder-m"/>
                <w:rFonts w:cs="Arial"/>
                <w:sz w:val="20"/>
              </w:rPr>
              <w:t>versorgung, sowie evtl. Anschlussleisten für die Thermosensoren und Durchfluss-Sensoren sowie evtl. notwendige Stromversorgungen hierfür.</w:t>
            </w:r>
          </w:p>
          <w:p w:rsidR="005F5603" w:rsidRPr="00FC2870" w:rsidRDefault="005F5603" w:rsidP="005F5603">
            <w:pPr>
              <w:pStyle w:val="placeholder-optional"/>
              <w:rPr>
                <w:rStyle w:val="placeholder-m"/>
                <w:rFonts w:cs="Arial"/>
                <w:color w:val="auto"/>
                <w:sz w:val="20"/>
              </w:rPr>
            </w:pPr>
            <w:r w:rsidRPr="00FC2870">
              <w:rPr>
                <w:rStyle w:val="placeholder-m"/>
                <w:rFonts w:cs="Arial"/>
                <w:color w:val="auto"/>
                <w:sz w:val="20"/>
              </w:rPr>
              <w:t>Die Führung der Quarzfasern beinhaltet die mechanische Führung und Halterung eines Quarzfaserbündels vom Stutzen AEM41 bis zum Kabel-Labyrinth an der Ostwand der Torushalle. Die Fasern sind leicht, relativ biegsam und elektronisch nicht störempfindlich, jedoch teuer und mechanisch anfällig gegen Druck, Knicken und Zug. Der Faser</w:t>
            </w:r>
            <w:r w:rsidR="002A5EB8" w:rsidRPr="00FC2870">
              <w:rPr>
                <w:rStyle w:val="placeholder-m"/>
                <w:rFonts w:cs="Arial"/>
                <w:color w:val="auto"/>
                <w:sz w:val="20"/>
              </w:rPr>
              <w:t>bündeldurchmesser wird etwa 5</w:t>
            </w:r>
            <w:r w:rsidRPr="00FC2870">
              <w:rPr>
                <w:rStyle w:val="placeholder-m"/>
                <w:rFonts w:cs="Arial"/>
                <w:color w:val="auto"/>
                <w:sz w:val="20"/>
              </w:rPr>
              <w:t xml:space="preserve"> cm betragen (</w:t>
            </w:r>
            <w:r w:rsidRPr="00FC2870">
              <w:rPr>
                <w:rStyle w:val="placeholder-m"/>
                <w:rFonts w:cs="Arial"/>
                <w:sz w:val="20"/>
              </w:rPr>
              <w:t>genaue Abmaße werden erst nach Kauf des Bündels festliegen</w:t>
            </w:r>
            <w:r w:rsidR="002A5EB8" w:rsidRPr="00FC2870">
              <w:rPr>
                <w:rStyle w:val="placeholder-m"/>
                <w:rFonts w:cs="Arial"/>
                <w:sz w:val="20"/>
              </w:rPr>
              <w:t xml:space="preserve">, etwa </w:t>
            </w:r>
            <w:r w:rsidR="00791F34">
              <w:rPr>
                <w:rStyle w:val="placeholder-m"/>
                <w:rFonts w:cs="Arial"/>
                <w:sz w:val="20"/>
              </w:rPr>
              <w:t>Ende 2013</w:t>
            </w:r>
            <w:r w:rsidRPr="00FC2870">
              <w:rPr>
                <w:rStyle w:val="placeholder-m"/>
                <w:rFonts w:cs="Arial"/>
                <w:color w:val="auto"/>
                <w:sz w:val="20"/>
              </w:rPr>
              <w:t xml:space="preserve">).  </w:t>
            </w:r>
          </w:p>
          <w:p w:rsidR="005F5603" w:rsidRPr="00FC2870" w:rsidRDefault="005F5603" w:rsidP="0079572E">
            <w:pPr>
              <w:pStyle w:val="placeholder-optional"/>
              <w:rPr>
                <w:rStyle w:val="placeholder-optionalChar"/>
                <w:rFonts w:cs="Arial"/>
                <w:color w:val="auto"/>
                <w:sz w:val="20"/>
              </w:rPr>
            </w:pPr>
            <w:r w:rsidRPr="00FC2870">
              <w:rPr>
                <w:rFonts w:cs="Arial"/>
                <w:color w:val="auto"/>
                <w:sz w:val="20"/>
              </w:rPr>
              <w:t xml:space="preserve">Weiterhin müssen Kabelführungen für die Steuer- und Datenkabel sowie die </w:t>
            </w:r>
            <w:r w:rsidR="00AB28A4" w:rsidRPr="00FC2870">
              <w:rPr>
                <w:rFonts w:cs="Arial"/>
                <w:color w:val="auto"/>
                <w:sz w:val="20"/>
              </w:rPr>
              <w:t>Druckluft</w:t>
            </w:r>
            <w:r w:rsidRPr="00FC2870">
              <w:rPr>
                <w:rFonts w:cs="Arial"/>
                <w:color w:val="auto"/>
                <w:sz w:val="20"/>
              </w:rPr>
              <w:t>- und Kühlwasserleitungen zum Stutzen AEM41 hin vorgesehen werden. Hier kann die Verlegung in gemeinsamen Kabeltrassen mit anderen Verbrauchern erfolgen.</w:t>
            </w:r>
          </w:p>
        </w:tc>
      </w:tr>
      <w:tr w:rsidR="005F5603" w:rsidRPr="00FC2870" w:rsidTr="00FC2870">
        <w:tc>
          <w:tcPr>
            <w:tcW w:w="1550" w:type="dxa"/>
            <w:shd w:val="clear" w:color="auto" w:fill="BFBFBF"/>
          </w:tcPr>
          <w:p w:rsidR="005F5603" w:rsidRPr="00FC2870" w:rsidRDefault="005F5603" w:rsidP="002F79E9">
            <w:pPr>
              <w:rPr>
                <w:rStyle w:val="placeholder-optionalChar"/>
                <w:b/>
                <w:color w:val="auto"/>
                <w:sz w:val="20"/>
              </w:rPr>
            </w:pPr>
            <w:r w:rsidRPr="00FC2870">
              <w:rPr>
                <w:rStyle w:val="placeholder-optionalChar"/>
                <w:b/>
                <w:color w:val="auto"/>
                <w:sz w:val="20"/>
              </w:rPr>
              <w:t>Status</w:t>
            </w:r>
          </w:p>
        </w:tc>
        <w:tc>
          <w:tcPr>
            <w:tcW w:w="7945" w:type="dxa"/>
            <w:shd w:val="clear" w:color="auto" w:fill="auto"/>
          </w:tcPr>
          <w:p w:rsidR="005F5603" w:rsidRPr="00FC2870" w:rsidRDefault="005F5603" w:rsidP="002F79E9">
            <w:pPr>
              <w:rPr>
                <w:rStyle w:val="placeholder-optionalChar"/>
                <w:color w:val="auto"/>
                <w:sz w:val="20"/>
              </w:rPr>
            </w:pPr>
            <w:r w:rsidRPr="00FC2870">
              <w:rPr>
                <w:rStyle w:val="placeholder-optionalChar"/>
                <w:color w:val="auto"/>
                <w:sz w:val="20"/>
              </w:rPr>
              <w:t>Design läuft bis Ende 2012</w:t>
            </w:r>
          </w:p>
        </w:tc>
      </w:tr>
      <w:tr w:rsidR="005F5603" w:rsidRPr="00FC2870" w:rsidTr="00FC2870">
        <w:tc>
          <w:tcPr>
            <w:tcW w:w="1550" w:type="dxa"/>
            <w:shd w:val="clear" w:color="auto" w:fill="BFBFBF"/>
          </w:tcPr>
          <w:p w:rsidR="005F5603" w:rsidRPr="00FC2870" w:rsidRDefault="005F5603" w:rsidP="002F79E9">
            <w:pPr>
              <w:rPr>
                <w:rStyle w:val="placeholder-optionalChar"/>
                <w:b/>
                <w:color w:val="auto"/>
                <w:sz w:val="20"/>
              </w:rPr>
            </w:pPr>
            <w:r w:rsidRPr="00FC2870">
              <w:rPr>
                <w:rStyle w:val="placeholder-optionalChar"/>
                <w:b/>
                <w:color w:val="auto"/>
                <w:sz w:val="20"/>
              </w:rPr>
              <w:t>Stückzahl</w:t>
            </w:r>
          </w:p>
        </w:tc>
        <w:tc>
          <w:tcPr>
            <w:tcW w:w="7945" w:type="dxa"/>
            <w:shd w:val="clear" w:color="auto" w:fill="auto"/>
          </w:tcPr>
          <w:p w:rsidR="005F5603" w:rsidRPr="00FC2870" w:rsidRDefault="005F5603" w:rsidP="002F79E9">
            <w:pPr>
              <w:rPr>
                <w:rStyle w:val="placeholder-optionalChar"/>
                <w:color w:val="auto"/>
                <w:sz w:val="20"/>
              </w:rPr>
            </w:pPr>
            <w:r w:rsidRPr="00FC2870">
              <w:rPr>
                <w:rStyle w:val="placeholder-optionalChar"/>
                <w:color w:val="auto"/>
                <w:sz w:val="20"/>
              </w:rPr>
              <w:t xml:space="preserve">1 </w:t>
            </w:r>
          </w:p>
        </w:tc>
      </w:tr>
      <w:tr w:rsidR="005F5603" w:rsidRPr="00FC2870" w:rsidTr="00FC2870">
        <w:tc>
          <w:tcPr>
            <w:tcW w:w="1550" w:type="dxa"/>
            <w:shd w:val="clear" w:color="auto" w:fill="BFBFBF"/>
          </w:tcPr>
          <w:p w:rsidR="005F5603" w:rsidRPr="00FC2870" w:rsidRDefault="005F5603" w:rsidP="002F79E9">
            <w:pPr>
              <w:rPr>
                <w:rStyle w:val="placeholder-optionalChar"/>
                <w:b/>
                <w:color w:val="auto"/>
                <w:sz w:val="20"/>
              </w:rPr>
            </w:pPr>
            <w:r w:rsidRPr="00FC2870">
              <w:rPr>
                <w:rStyle w:val="placeholder-optionalChar"/>
                <w:b/>
                <w:color w:val="auto"/>
                <w:sz w:val="20"/>
              </w:rPr>
              <w:t>Einbauort</w:t>
            </w:r>
          </w:p>
        </w:tc>
        <w:tc>
          <w:tcPr>
            <w:tcW w:w="7945" w:type="dxa"/>
          </w:tcPr>
          <w:p w:rsidR="005F5603" w:rsidRPr="00FC2870" w:rsidRDefault="005F5603" w:rsidP="002F79E9">
            <w:pPr>
              <w:rPr>
                <w:rStyle w:val="placeholder-optionalChar"/>
                <w:color w:val="auto"/>
                <w:sz w:val="20"/>
              </w:rPr>
            </w:pPr>
            <w:r w:rsidRPr="00FC2870">
              <w:rPr>
                <w:rStyle w:val="placeholder-optionalChar"/>
                <w:color w:val="auto"/>
                <w:sz w:val="20"/>
              </w:rPr>
              <w:t>Zum PG</w:t>
            </w:r>
            <w:r w:rsidR="003F32D7" w:rsidRPr="00FC2870">
              <w:rPr>
                <w:rStyle w:val="placeholder-optionalChar"/>
                <w:color w:val="auto"/>
                <w:sz w:val="20"/>
              </w:rPr>
              <w:t xml:space="preserve"> /</w:t>
            </w:r>
            <w:r w:rsidR="00DC6BE4" w:rsidRPr="00FC2870">
              <w:rPr>
                <w:rStyle w:val="placeholder-optionalChar"/>
                <w:color w:val="auto"/>
                <w:sz w:val="20"/>
              </w:rPr>
              <w:t xml:space="preserve"> AEM41</w:t>
            </w:r>
          </w:p>
        </w:tc>
      </w:tr>
    </w:tbl>
    <w:p w:rsidR="005F5603" w:rsidRDefault="005F5603" w:rsidP="00495066">
      <w:pPr>
        <w:pStyle w:val="placeholder-optional"/>
        <w:rPr>
          <w:rStyle w:val="placeholder-m"/>
          <w:rFonts w:cs="Arial"/>
          <w:color w:val="auto"/>
        </w:rPr>
      </w:pPr>
    </w:p>
    <w:p w:rsidR="005F5603" w:rsidRPr="00236550" w:rsidRDefault="005F5603" w:rsidP="005F5603">
      <w:pPr>
        <w:rPr>
          <w:sz w:val="20"/>
        </w:rPr>
      </w:pPr>
      <w:r w:rsidRPr="00236550">
        <w:rPr>
          <w:rStyle w:val="commentChar"/>
          <w:b/>
          <w:color w:val="auto"/>
          <w:sz w:val="18"/>
          <w:szCs w:val="18"/>
        </w:rPr>
        <w:t xml:space="preserve">Tabelle </w:t>
      </w:r>
      <w:r>
        <w:rPr>
          <w:rStyle w:val="commentChar"/>
          <w:b/>
          <w:color w:val="auto"/>
          <w:sz w:val="18"/>
          <w:szCs w:val="18"/>
        </w:rPr>
        <w:t>4.4.</w:t>
      </w:r>
      <w:r w:rsidR="00745EE4">
        <w:rPr>
          <w:rStyle w:val="commentChar"/>
          <w:b/>
          <w:color w:val="auto"/>
          <w:sz w:val="18"/>
          <w:szCs w:val="18"/>
        </w:rPr>
        <w:t>2</w:t>
      </w:r>
      <w:r w:rsidRPr="00236550">
        <w:rPr>
          <w:rStyle w:val="commentChar"/>
          <w:b/>
          <w:color w:val="auto"/>
          <w:sz w:val="18"/>
          <w:szCs w:val="18"/>
        </w:rPr>
        <w:t xml:space="preserve"> Input und Output Parameter der Komponente </w:t>
      </w:r>
      <w:r>
        <w:rPr>
          <w:rStyle w:val="commentChar"/>
          <w:b/>
          <w:color w:val="auto"/>
          <w:sz w:val="18"/>
          <w:szCs w:val="18"/>
        </w:rPr>
        <w:t>3</w:t>
      </w:r>
      <w:r w:rsidRPr="00236550">
        <w:rPr>
          <w:sz w:val="20"/>
        </w:rP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5103"/>
        <w:gridCol w:w="1559"/>
        <w:gridCol w:w="1418"/>
      </w:tblGrid>
      <w:tr w:rsidR="005F5603" w:rsidRPr="00FC2870" w:rsidTr="0079572E">
        <w:tc>
          <w:tcPr>
            <w:tcW w:w="1384" w:type="dxa"/>
            <w:shd w:val="clear" w:color="auto" w:fill="BFBFBF"/>
          </w:tcPr>
          <w:p w:rsidR="005F5603" w:rsidRPr="00FC2870" w:rsidRDefault="005F5603" w:rsidP="002F79E9">
            <w:pPr>
              <w:rPr>
                <w:b/>
                <w:sz w:val="20"/>
              </w:rPr>
            </w:pPr>
            <w:r w:rsidRPr="00FC2870">
              <w:rPr>
                <w:b/>
                <w:sz w:val="20"/>
              </w:rPr>
              <w:t>Input</w:t>
            </w:r>
            <w:r w:rsidR="0079572E" w:rsidRPr="00FC2870">
              <w:rPr>
                <w:b/>
                <w:sz w:val="20"/>
              </w:rPr>
              <w:t xml:space="preserve"> Par</w:t>
            </w:r>
            <w:r w:rsidRPr="00FC2870">
              <w:rPr>
                <w:b/>
                <w:sz w:val="20"/>
              </w:rPr>
              <w:t>.</w:t>
            </w:r>
          </w:p>
        </w:tc>
        <w:tc>
          <w:tcPr>
            <w:tcW w:w="5103" w:type="dxa"/>
            <w:shd w:val="clear" w:color="auto" w:fill="BFBFBF"/>
          </w:tcPr>
          <w:p w:rsidR="005F5603" w:rsidRPr="00FC2870" w:rsidRDefault="005F5603" w:rsidP="002F79E9">
            <w:pPr>
              <w:rPr>
                <w:b/>
                <w:sz w:val="20"/>
              </w:rPr>
            </w:pPr>
            <w:r w:rsidRPr="00FC2870">
              <w:rPr>
                <w:b/>
                <w:sz w:val="20"/>
              </w:rPr>
              <w:t>Beschreibung</w:t>
            </w:r>
          </w:p>
        </w:tc>
        <w:tc>
          <w:tcPr>
            <w:tcW w:w="1559" w:type="dxa"/>
            <w:shd w:val="clear" w:color="auto" w:fill="BFBFBF"/>
          </w:tcPr>
          <w:p w:rsidR="005F5603" w:rsidRPr="00FC2870" w:rsidRDefault="005F5603" w:rsidP="002F79E9">
            <w:pPr>
              <w:rPr>
                <w:b/>
                <w:sz w:val="20"/>
              </w:rPr>
            </w:pPr>
            <w:r w:rsidRPr="00FC2870">
              <w:rPr>
                <w:b/>
                <w:sz w:val="20"/>
              </w:rPr>
              <w:t>Garantiewert</w:t>
            </w:r>
          </w:p>
        </w:tc>
        <w:tc>
          <w:tcPr>
            <w:tcW w:w="1418" w:type="dxa"/>
            <w:shd w:val="clear" w:color="auto" w:fill="BFBFBF"/>
          </w:tcPr>
          <w:p w:rsidR="005F5603" w:rsidRPr="00FC2870" w:rsidRDefault="005F5603" w:rsidP="002F79E9">
            <w:pPr>
              <w:rPr>
                <w:b/>
                <w:sz w:val="20"/>
              </w:rPr>
            </w:pPr>
            <w:r w:rsidRPr="00FC2870">
              <w:rPr>
                <w:b/>
                <w:sz w:val="20"/>
              </w:rPr>
              <w:t>Designwert</w:t>
            </w:r>
          </w:p>
        </w:tc>
      </w:tr>
      <w:tr w:rsidR="005F5603" w:rsidRPr="00FC2870" w:rsidTr="0079572E">
        <w:tc>
          <w:tcPr>
            <w:tcW w:w="1384" w:type="dxa"/>
          </w:tcPr>
          <w:p w:rsidR="005F5603" w:rsidRPr="00781A03" w:rsidRDefault="00DC6BE4" w:rsidP="002F79E9">
            <w:pPr>
              <w:pStyle w:val="placeholder-mandatory"/>
              <w:rPr>
                <w:rStyle w:val="placeholder-m"/>
                <w:color w:val="auto"/>
                <w:sz w:val="20"/>
              </w:rPr>
            </w:pPr>
            <w:r>
              <w:rPr>
                <w:rStyle w:val="placeholder-m"/>
                <w:color w:val="auto"/>
                <w:sz w:val="20"/>
              </w:rPr>
              <w:t>Biegeradius</w:t>
            </w:r>
          </w:p>
        </w:tc>
        <w:tc>
          <w:tcPr>
            <w:tcW w:w="5103" w:type="dxa"/>
          </w:tcPr>
          <w:p w:rsidR="005F5603" w:rsidRPr="00A6387A" w:rsidRDefault="009C7587" w:rsidP="002F79E9">
            <w:pPr>
              <w:pStyle w:val="placeholder-mandatory"/>
              <w:rPr>
                <w:rStyle w:val="placeholder-m"/>
                <w:color w:val="auto"/>
                <w:sz w:val="20"/>
              </w:rPr>
            </w:pPr>
            <w:r>
              <w:rPr>
                <w:rStyle w:val="placeholder-m"/>
                <w:color w:val="auto"/>
                <w:sz w:val="20"/>
              </w:rPr>
              <w:t>Minimal</w:t>
            </w:r>
            <w:r w:rsidR="00DC6BE4">
              <w:rPr>
                <w:rStyle w:val="placeholder-m"/>
                <w:color w:val="auto"/>
                <w:sz w:val="20"/>
              </w:rPr>
              <w:t xml:space="preserve"> </w:t>
            </w:r>
            <w:r>
              <w:rPr>
                <w:rStyle w:val="placeholder-m"/>
                <w:color w:val="auto"/>
                <w:sz w:val="20"/>
              </w:rPr>
              <w:t xml:space="preserve">erlaubter </w:t>
            </w:r>
            <w:r w:rsidR="00DC6BE4">
              <w:rPr>
                <w:rStyle w:val="placeholder-m"/>
                <w:color w:val="auto"/>
                <w:sz w:val="20"/>
              </w:rPr>
              <w:t>Biegeradius des Faserbündels</w:t>
            </w:r>
          </w:p>
        </w:tc>
        <w:tc>
          <w:tcPr>
            <w:tcW w:w="1559" w:type="dxa"/>
          </w:tcPr>
          <w:p w:rsidR="005F5603" w:rsidRPr="00197164" w:rsidRDefault="001A04BC" w:rsidP="002F79E9">
            <w:pPr>
              <w:pStyle w:val="placeholder-mandatory"/>
              <w:rPr>
                <w:rStyle w:val="placeholder-m"/>
                <w:color w:val="auto"/>
                <w:sz w:val="20"/>
              </w:rPr>
            </w:pPr>
            <w:r>
              <w:rPr>
                <w:rStyle w:val="placeholder-m"/>
                <w:color w:val="auto"/>
                <w:sz w:val="20"/>
              </w:rPr>
              <w:t>1</w:t>
            </w:r>
            <w:r w:rsidR="00DC6BE4">
              <w:rPr>
                <w:rStyle w:val="placeholder-m"/>
                <w:color w:val="auto"/>
                <w:sz w:val="20"/>
              </w:rPr>
              <w:t>00 mm</w:t>
            </w:r>
          </w:p>
        </w:tc>
        <w:tc>
          <w:tcPr>
            <w:tcW w:w="1418" w:type="dxa"/>
            <w:shd w:val="clear" w:color="auto" w:fill="auto"/>
          </w:tcPr>
          <w:p w:rsidR="005F5603" w:rsidRPr="00197164" w:rsidRDefault="001A04BC" w:rsidP="002F79E9">
            <w:pPr>
              <w:pStyle w:val="placeholder-mandatory"/>
              <w:rPr>
                <w:rStyle w:val="placeholder-m"/>
                <w:color w:val="auto"/>
                <w:sz w:val="20"/>
              </w:rPr>
            </w:pPr>
            <w:r>
              <w:rPr>
                <w:rStyle w:val="placeholder-m"/>
                <w:color w:val="auto"/>
                <w:sz w:val="20"/>
              </w:rPr>
              <w:t>1</w:t>
            </w:r>
            <w:r w:rsidR="00DC6BE4">
              <w:rPr>
                <w:rStyle w:val="placeholder-m"/>
                <w:color w:val="auto"/>
                <w:sz w:val="20"/>
              </w:rPr>
              <w:t>00 mm</w:t>
            </w:r>
          </w:p>
        </w:tc>
      </w:tr>
      <w:tr w:rsidR="005F5603" w:rsidRPr="00FC2870" w:rsidTr="0079572E">
        <w:tc>
          <w:tcPr>
            <w:tcW w:w="1384" w:type="dxa"/>
          </w:tcPr>
          <w:p w:rsidR="005F5603" w:rsidRDefault="00DC6BE4" w:rsidP="002F79E9">
            <w:pPr>
              <w:pStyle w:val="placeholder-mandatory"/>
              <w:rPr>
                <w:rStyle w:val="placeholder-m"/>
                <w:color w:val="auto"/>
                <w:sz w:val="20"/>
              </w:rPr>
            </w:pPr>
            <w:r>
              <w:rPr>
                <w:rStyle w:val="placeholder-m"/>
                <w:color w:val="auto"/>
                <w:sz w:val="20"/>
              </w:rPr>
              <w:t>Druck</w:t>
            </w:r>
          </w:p>
        </w:tc>
        <w:tc>
          <w:tcPr>
            <w:tcW w:w="5103" w:type="dxa"/>
          </w:tcPr>
          <w:p w:rsidR="005F5603" w:rsidRPr="00A6387A" w:rsidRDefault="00DC6BE4" w:rsidP="002F79E9">
            <w:pPr>
              <w:pStyle w:val="placeholder-mandatory"/>
              <w:rPr>
                <w:rStyle w:val="placeholder-m"/>
                <w:color w:val="auto"/>
                <w:sz w:val="20"/>
              </w:rPr>
            </w:pPr>
            <w:r>
              <w:rPr>
                <w:rStyle w:val="placeholder-m"/>
                <w:color w:val="auto"/>
                <w:sz w:val="20"/>
              </w:rPr>
              <w:t>Maximale Druckbelastung Faserbündel lateral</w:t>
            </w:r>
            <w:r w:rsidR="00CA5612">
              <w:rPr>
                <w:rStyle w:val="placeholder-m"/>
                <w:color w:val="auto"/>
                <w:sz w:val="20"/>
              </w:rPr>
              <w:t>, vorläufige Angaben (s. 4.2.2, 4.2.3).</w:t>
            </w:r>
          </w:p>
        </w:tc>
        <w:tc>
          <w:tcPr>
            <w:tcW w:w="1559" w:type="dxa"/>
          </w:tcPr>
          <w:p w:rsidR="005F5603" w:rsidRPr="00197164" w:rsidRDefault="00DC6BE4" w:rsidP="002F79E9">
            <w:pPr>
              <w:pStyle w:val="placeholder-mandatory"/>
              <w:rPr>
                <w:rFonts w:cs="Arial"/>
                <w:color w:val="auto"/>
                <w:sz w:val="20"/>
              </w:rPr>
            </w:pPr>
            <w:r>
              <w:rPr>
                <w:rFonts w:cs="Arial"/>
                <w:color w:val="auto"/>
                <w:sz w:val="20"/>
              </w:rPr>
              <w:t>10 kg</w:t>
            </w:r>
          </w:p>
        </w:tc>
        <w:tc>
          <w:tcPr>
            <w:tcW w:w="1418" w:type="dxa"/>
            <w:shd w:val="clear" w:color="auto" w:fill="auto"/>
          </w:tcPr>
          <w:p w:rsidR="005F5603" w:rsidRPr="00197164" w:rsidRDefault="00DC6BE4" w:rsidP="002F79E9">
            <w:pPr>
              <w:pStyle w:val="placeholder-mandatory"/>
              <w:rPr>
                <w:rFonts w:cs="Arial"/>
                <w:color w:val="auto"/>
                <w:sz w:val="20"/>
              </w:rPr>
            </w:pPr>
            <w:r>
              <w:rPr>
                <w:rFonts w:cs="Arial"/>
                <w:color w:val="auto"/>
                <w:sz w:val="20"/>
              </w:rPr>
              <w:t>10 kg, keine Toleranz</w:t>
            </w:r>
          </w:p>
        </w:tc>
      </w:tr>
      <w:tr w:rsidR="005F5603" w:rsidRPr="00FC2870" w:rsidTr="0079572E">
        <w:tc>
          <w:tcPr>
            <w:tcW w:w="1384" w:type="dxa"/>
          </w:tcPr>
          <w:p w:rsidR="005F5603" w:rsidRDefault="00104634" w:rsidP="002F79E9">
            <w:pPr>
              <w:pStyle w:val="placeholder-mandatory"/>
              <w:rPr>
                <w:rStyle w:val="placeholder-m"/>
                <w:color w:val="auto"/>
                <w:sz w:val="20"/>
              </w:rPr>
            </w:pPr>
            <w:r>
              <w:rPr>
                <w:rStyle w:val="placeholder-m"/>
                <w:color w:val="auto"/>
                <w:sz w:val="20"/>
              </w:rPr>
              <w:t>Freie Länge</w:t>
            </w:r>
          </w:p>
        </w:tc>
        <w:tc>
          <w:tcPr>
            <w:tcW w:w="5103" w:type="dxa"/>
          </w:tcPr>
          <w:p w:rsidR="005F5603" w:rsidRPr="00A6387A" w:rsidRDefault="00104634" w:rsidP="002F79E9">
            <w:pPr>
              <w:pStyle w:val="placeholder-mandatory"/>
              <w:rPr>
                <w:rStyle w:val="placeholder-m"/>
                <w:color w:val="auto"/>
                <w:sz w:val="20"/>
              </w:rPr>
            </w:pPr>
            <w:r>
              <w:rPr>
                <w:rStyle w:val="placeholder-m"/>
                <w:color w:val="auto"/>
                <w:sz w:val="20"/>
              </w:rPr>
              <w:t>Max. Länge, die d</w:t>
            </w:r>
            <w:r w:rsidR="00D262C5">
              <w:rPr>
                <w:rStyle w:val="placeholder-m"/>
                <w:color w:val="auto"/>
                <w:sz w:val="20"/>
              </w:rPr>
              <w:t xml:space="preserve">ie Quarzfasern frei durchhängen </w:t>
            </w:r>
            <w:r>
              <w:rPr>
                <w:rStyle w:val="placeholder-m"/>
                <w:color w:val="auto"/>
                <w:sz w:val="20"/>
              </w:rPr>
              <w:t>dürfen</w:t>
            </w:r>
          </w:p>
        </w:tc>
        <w:tc>
          <w:tcPr>
            <w:tcW w:w="1559" w:type="dxa"/>
          </w:tcPr>
          <w:p w:rsidR="005F5603" w:rsidRPr="00197164" w:rsidRDefault="00104634" w:rsidP="002F79E9">
            <w:pPr>
              <w:pStyle w:val="placeholder-mandatory"/>
              <w:rPr>
                <w:rFonts w:cs="Arial"/>
                <w:color w:val="auto"/>
                <w:sz w:val="20"/>
              </w:rPr>
            </w:pPr>
            <w:r>
              <w:rPr>
                <w:rFonts w:cs="Arial"/>
                <w:color w:val="auto"/>
                <w:sz w:val="20"/>
              </w:rPr>
              <w:t>3 Meter</w:t>
            </w:r>
          </w:p>
        </w:tc>
        <w:tc>
          <w:tcPr>
            <w:tcW w:w="1418" w:type="dxa"/>
            <w:shd w:val="clear" w:color="auto" w:fill="auto"/>
          </w:tcPr>
          <w:p w:rsidR="005F5603" w:rsidRPr="00197164" w:rsidRDefault="00104634" w:rsidP="002F79E9">
            <w:pPr>
              <w:pStyle w:val="placeholder-mandatory"/>
              <w:rPr>
                <w:rFonts w:cs="Arial"/>
                <w:color w:val="auto"/>
                <w:sz w:val="20"/>
              </w:rPr>
            </w:pPr>
            <w:r>
              <w:rPr>
                <w:rFonts w:cs="Arial"/>
                <w:color w:val="auto"/>
                <w:sz w:val="20"/>
              </w:rPr>
              <w:t>3 Meter</w:t>
            </w:r>
          </w:p>
        </w:tc>
      </w:tr>
      <w:tr w:rsidR="005F5603" w:rsidRPr="00FC2870" w:rsidTr="0079572E">
        <w:tc>
          <w:tcPr>
            <w:tcW w:w="1384" w:type="dxa"/>
            <w:shd w:val="clear" w:color="auto" w:fill="BFBFBF"/>
          </w:tcPr>
          <w:p w:rsidR="005F5603" w:rsidRPr="00FC2870" w:rsidRDefault="005F5603" w:rsidP="002F79E9">
            <w:pPr>
              <w:rPr>
                <w:b/>
                <w:sz w:val="20"/>
              </w:rPr>
            </w:pPr>
            <w:r w:rsidRPr="00FC2870">
              <w:rPr>
                <w:b/>
                <w:sz w:val="20"/>
              </w:rPr>
              <w:t>Output</w:t>
            </w:r>
            <w:r w:rsidR="0079572E" w:rsidRPr="00FC2870">
              <w:rPr>
                <w:b/>
                <w:sz w:val="20"/>
              </w:rPr>
              <w:t xml:space="preserve"> Par.</w:t>
            </w:r>
          </w:p>
        </w:tc>
        <w:tc>
          <w:tcPr>
            <w:tcW w:w="5103" w:type="dxa"/>
            <w:shd w:val="clear" w:color="auto" w:fill="BFBFBF"/>
          </w:tcPr>
          <w:p w:rsidR="005F5603" w:rsidRPr="00FC2870" w:rsidRDefault="005F5603" w:rsidP="002F79E9">
            <w:pPr>
              <w:rPr>
                <w:b/>
                <w:sz w:val="20"/>
              </w:rPr>
            </w:pPr>
            <w:r w:rsidRPr="00FC2870">
              <w:rPr>
                <w:b/>
                <w:sz w:val="20"/>
              </w:rPr>
              <w:t>Beschreibung</w:t>
            </w:r>
          </w:p>
        </w:tc>
        <w:tc>
          <w:tcPr>
            <w:tcW w:w="1559" w:type="dxa"/>
            <w:shd w:val="clear" w:color="auto" w:fill="BFBFBF"/>
          </w:tcPr>
          <w:p w:rsidR="005F5603" w:rsidRPr="00FC2870" w:rsidRDefault="005F5603" w:rsidP="002F79E9">
            <w:pPr>
              <w:rPr>
                <w:b/>
                <w:sz w:val="20"/>
              </w:rPr>
            </w:pPr>
            <w:r w:rsidRPr="00FC2870">
              <w:rPr>
                <w:b/>
                <w:sz w:val="20"/>
              </w:rPr>
              <w:t>Garantiewert</w:t>
            </w:r>
          </w:p>
        </w:tc>
        <w:tc>
          <w:tcPr>
            <w:tcW w:w="1418" w:type="dxa"/>
            <w:shd w:val="clear" w:color="auto" w:fill="BFBFBF"/>
          </w:tcPr>
          <w:p w:rsidR="005F5603" w:rsidRPr="00FC2870" w:rsidRDefault="005F5603" w:rsidP="002F79E9">
            <w:pPr>
              <w:rPr>
                <w:b/>
                <w:sz w:val="20"/>
              </w:rPr>
            </w:pPr>
            <w:r w:rsidRPr="00FC2870">
              <w:rPr>
                <w:b/>
                <w:sz w:val="20"/>
              </w:rPr>
              <w:t>Designwert</w:t>
            </w:r>
          </w:p>
        </w:tc>
      </w:tr>
      <w:tr w:rsidR="0079572E" w:rsidRPr="00FC2870" w:rsidTr="0079572E">
        <w:tc>
          <w:tcPr>
            <w:tcW w:w="6487" w:type="dxa"/>
            <w:gridSpan w:val="2"/>
          </w:tcPr>
          <w:p w:rsidR="0079572E" w:rsidRPr="008C0D91" w:rsidRDefault="0079572E" w:rsidP="002F79E9">
            <w:pPr>
              <w:rPr>
                <w:rStyle w:val="placeholder-m"/>
                <w:color w:val="auto"/>
                <w:sz w:val="20"/>
              </w:rPr>
            </w:pPr>
            <w:r>
              <w:rPr>
                <w:rStyle w:val="placeholder-m"/>
                <w:color w:val="auto"/>
                <w:sz w:val="20"/>
              </w:rPr>
              <w:t>Nicht zutreffend</w:t>
            </w:r>
          </w:p>
        </w:tc>
        <w:tc>
          <w:tcPr>
            <w:tcW w:w="1559" w:type="dxa"/>
          </w:tcPr>
          <w:p w:rsidR="0079572E" w:rsidRPr="008C0D91" w:rsidRDefault="0079572E" w:rsidP="002F79E9">
            <w:pPr>
              <w:rPr>
                <w:rStyle w:val="placeholder-m"/>
                <w:color w:val="auto"/>
                <w:sz w:val="20"/>
              </w:rPr>
            </w:pPr>
          </w:p>
        </w:tc>
        <w:tc>
          <w:tcPr>
            <w:tcW w:w="1418" w:type="dxa"/>
            <w:shd w:val="clear" w:color="auto" w:fill="auto"/>
          </w:tcPr>
          <w:p w:rsidR="0079572E" w:rsidRPr="008C0D91" w:rsidRDefault="0079572E" w:rsidP="002F79E9">
            <w:pPr>
              <w:rPr>
                <w:rStyle w:val="placeholder-m"/>
                <w:color w:val="auto"/>
                <w:sz w:val="20"/>
              </w:rPr>
            </w:pPr>
          </w:p>
        </w:tc>
      </w:tr>
    </w:tbl>
    <w:p w:rsidR="00495066" w:rsidRPr="007832B8" w:rsidRDefault="00495066" w:rsidP="00495066">
      <w:pPr>
        <w:pStyle w:val="placeholder-optional"/>
        <w:rPr>
          <w:rFonts w:cs="Arial"/>
          <w:color w:val="auto"/>
        </w:rPr>
      </w:pPr>
    </w:p>
    <w:p w:rsidR="00495066" w:rsidRDefault="00495066" w:rsidP="00495066">
      <w:pPr>
        <w:pStyle w:val="Heading3"/>
      </w:pPr>
      <w:r>
        <w:t>Planung Torushalle</w:t>
      </w:r>
      <w:r w:rsidR="0079572E">
        <w:t xml:space="preserve"> (Bauraum)</w:t>
      </w:r>
    </w:p>
    <w:p w:rsidR="00C7513C" w:rsidRPr="0058318B" w:rsidRDefault="00C7513C" w:rsidP="00C7513C">
      <w:pPr>
        <w:pStyle w:val="placeholder-mandatory"/>
        <w:rPr>
          <w:i/>
          <w:color w:val="auto"/>
          <w:sz w:val="20"/>
        </w:rPr>
      </w:pPr>
      <w:r w:rsidRPr="00615A6B">
        <w:rPr>
          <w:i/>
          <w:color w:val="auto"/>
          <w:sz w:val="20"/>
        </w:rPr>
        <w:t>Gibt es ein Lebenslaufdokument 1-GDLxx-Tyyyy.z welche den Bauraum für diese Komponente behandelt</w:t>
      </w:r>
      <w:r w:rsidRPr="0058318B">
        <w:rPr>
          <w:i/>
          <w:color w:val="auto"/>
          <w:sz w:val="20"/>
        </w:rPr>
        <w:t>?</w:t>
      </w:r>
      <w:r w:rsidRPr="0058318B">
        <w:rPr>
          <w:color w:val="auto"/>
        </w:rPr>
        <w:t xml:space="preserve"> Es gibt das Lebenslaufdokument 1-GDL30SR082-T0000, welches kürzlich (Feb. 2011) eröffnet wurde.</w:t>
      </w:r>
    </w:p>
    <w:p w:rsidR="00C7513C" w:rsidRDefault="00C7513C" w:rsidP="00C7513C">
      <w:pPr>
        <w:pStyle w:val="Formatvorlage1"/>
        <w:numPr>
          <w:ilvl w:val="0"/>
          <w:numId w:val="0"/>
        </w:numPr>
      </w:pPr>
      <w:r w:rsidRPr="0058318B">
        <w:rPr>
          <w:rFonts w:eastAsia="Times New Roman" w:cs="Times New Roman"/>
          <w:i/>
          <w:sz w:val="20"/>
          <w:szCs w:val="20"/>
          <w:lang w:eastAsia="de-DE"/>
        </w:rPr>
        <w:t>Reicht der, aktuell von DC-TH, freigegebene Bauraum für diese Komponente aus</w:t>
      </w:r>
      <w:r w:rsidRPr="0058318B">
        <w:rPr>
          <w:lang w:eastAsia="de-DE"/>
        </w:rPr>
        <w:t>? Zurzeit reicht</w:t>
      </w:r>
      <w:r w:rsidRPr="0058318B">
        <w:t xml:space="preserve"> der</w:t>
      </w:r>
      <w:r>
        <w:t xml:space="preserve"> beantragte und dort festgelegte Bauraum für die Komponente aus. </w:t>
      </w:r>
    </w:p>
    <w:p w:rsidR="00C7513C" w:rsidRDefault="00C7513C" w:rsidP="00C7513C">
      <w:pPr>
        <w:pStyle w:val="Formatvorlage1"/>
        <w:numPr>
          <w:ilvl w:val="0"/>
          <w:numId w:val="0"/>
        </w:numPr>
        <w:ind w:left="720"/>
      </w:pPr>
    </w:p>
    <w:p w:rsidR="0079572E" w:rsidRDefault="0079572E" w:rsidP="00C7513C">
      <w:pPr>
        <w:pStyle w:val="Formatvorlage1"/>
        <w:numPr>
          <w:ilvl w:val="0"/>
          <w:numId w:val="23"/>
        </w:numPr>
      </w:pPr>
      <w:r>
        <w:t xml:space="preserve">Die gesamte Infrastruktur </w:t>
      </w:r>
      <w:r w:rsidRPr="00B916E7">
        <w:t>für die CXRS wird eingebaut auf der Plattform des Diagnostikinjektors RuDiX am Stutzen AET41 (der auch für die Injektion des Neutralstrahls verwendet wird) bzw. im Stutzen AEM41 (</w:t>
      </w:r>
      <w:r>
        <w:t>Tauchrohr</w:t>
      </w:r>
      <w:r w:rsidRPr="00B916E7">
        <w:t xml:space="preserve">). </w:t>
      </w:r>
      <w:r w:rsidRPr="005F5603">
        <w:t xml:space="preserve">Das Design der Plattform steht im PLM unter 1-qet41ab—a. </w:t>
      </w:r>
    </w:p>
    <w:p w:rsidR="00495066" w:rsidRPr="0079572E" w:rsidRDefault="00495066" w:rsidP="00495066">
      <w:pPr>
        <w:pStyle w:val="Formatvorlage1"/>
        <w:rPr>
          <w:rStyle w:val="placeholder-m"/>
          <w:color w:val="auto"/>
        </w:rPr>
      </w:pPr>
      <w:r w:rsidRPr="0079572E">
        <w:rPr>
          <w:rStyle w:val="placeholder-m"/>
          <w:color w:val="auto"/>
        </w:rPr>
        <w:t>Aufgrund des hohen Preises der Fasern müssen diese möglichst geradlinig die kürzestmögliche Strecke zwischen dem Stutzen AEM41 und dem Labyrinth verbinde</w:t>
      </w:r>
      <w:r w:rsidR="00B20737" w:rsidRPr="0079572E">
        <w:rPr>
          <w:rStyle w:val="placeholder-m"/>
          <w:color w:val="auto"/>
        </w:rPr>
        <w:t>n</w:t>
      </w:r>
      <w:r w:rsidRPr="0079572E">
        <w:rPr>
          <w:rStyle w:val="placeholder-m"/>
          <w:color w:val="auto"/>
        </w:rPr>
        <w:t>. Eine separate Verlegung aus Gründen der Zugänglichkeit und mechanischen Empfindlichkeit außerhalb der normalen Kabeltrassen ist notwendig.</w:t>
      </w:r>
      <w:r w:rsidR="00CA5612" w:rsidRPr="0079572E">
        <w:rPr>
          <w:rStyle w:val="placeholder-m"/>
          <w:color w:val="auto"/>
        </w:rPr>
        <w:t xml:space="preserve"> Es</w:t>
      </w:r>
      <w:r w:rsidR="00607753">
        <w:rPr>
          <w:rStyle w:val="placeholder-m"/>
          <w:color w:val="auto"/>
        </w:rPr>
        <w:t xml:space="preserve"> wird vorgeschlagen,</w:t>
      </w:r>
      <w:r w:rsidR="00CA5612" w:rsidRPr="0079572E">
        <w:rPr>
          <w:rStyle w:val="placeholder-m"/>
          <w:color w:val="auto"/>
        </w:rPr>
        <w:t xml:space="preserve"> ganz generell Kabeltrassen für LWL vorzusehen.</w:t>
      </w:r>
      <w:r w:rsidRPr="0079572E">
        <w:rPr>
          <w:rStyle w:val="placeholder-m"/>
          <w:color w:val="auto"/>
        </w:rPr>
        <w:t xml:space="preserve"> </w:t>
      </w:r>
    </w:p>
    <w:p w:rsidR="00495066" w:rsidRDefault="00495066" w:rsidP="00495066"/>
    <w:p w:rsidR="00B94617" w:rsidRPr="00D95D69" w:rsidRDefault="00B94617" w:rsidP="002D2D49">
      <w:pPr>
        <w:pStyle w:val="placeholder-m-heading2"/>
        <w:tabs>
          <w:tab w:val="left" w:pos="567"/>
        </w:tabs>
        <w:rPr>
          <w:rStyle w:val="placeholder-m"/>
          <w:color w:val="auto"/>
        </w:rPr>
      </w:pPr>
      <w:r w:rsidRPr="00D95D69">
        <w:rPr>
          <w:rStyle w:val="placeholder-m"/>
          <w:color w:val="auto"/>
        </w:rPr>
        <w:t>Komponent</w:t>
      </w:r>
      <w:r w:rsidR="00B916E7">
        <w:rPr>
          <w:rStyle w:val="placeholder-m"/>
          <w:color w:val="auto"/>
        </w:rPr>
        <w:t>e</w:t>
      </w:r>
      <w:r w:rsidR="00F550DD">
        <w:rPr>
          <w:rStyle w:val="placeholder-m"/>
          <w:color w:val="auto"/>
        </w:rPr>
        <w:t xml:space="preserve"> 4</w:t>
      </w:r>
      <w:r w:rsidR="00EC78EF">
        <w:rPr>
          <w:rStyle w:val="placeholder-m"/>
          <w:color w:val="auto"/>
        </w:rPr>
        <w:t>:</w:t>
      </w:r>
      <w:r w:rsidR="0055208B">
        <w:rPr>
          <w:rStyle w:val="placeholder-m"/>
          <w:color w:val="auto"/>
        </w:rPr>
        <w:t xml:space="preserve"> Elektrische Steuerung / Datenaufnahme</w:t>
      </w:r>
    </w:p>
    <w:p w:rsidR="00B94617" w:rsidRPr="00D95D69" w:rsidRDefault="00B94617" w:rsidP="00B94617">
      <w:pPr>
        <w:pStyle w:val="Heading3"/>
      </w:pPr>
      <w:r w:rsidRPr="00D95D69">
        <w:t>Quellen</w:t>
      </w:r>
    </w:p>
    <w:p w:rsidR="00B94617" w:rsidRPr="00D95D69" w:rsidRDefault="00B94617" w:rsidP="00B94617">
      <w:pPr>
        <w:pStyle w:val="placeholder-optional"/>
        <w:rPr>
          <w:rFonts w:cs="Arial"/>
          <w:color w:val="auto"/>
          <w:szCs w:val="22"/>
        </w:rPr>
      </w:pPr>
      <w:r w:rsidRPr="00D95D69">
        <w:rPr>
          <w:rFonts w:cs="Arial"/>
          <w:color w:val="auto"/>
          <w:szCs w:val="22"/>
        </w:rPr>
        <w:t>Quellen: keine</w:t>
      </w:r>
    </w:p>
    <w:p w:rsidR="00B94617" w:rsidRPr="00ED44B3" w:rsidRDefault="00B94617" w:rsidP="00B94617">
      <w:pPr>
        <w:pStyle w:val="Heading3"/>
      </w:pPr>
      <w:r w:rsidRPr="00ED44B3">
        <w:t>Beschreibung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8111"/>
      </w:tblGrid>
      <w:tr w:rsidR="005F5603" w:rsidRPr="00FC2870" w:rsidTr="00FC2870">
        <w:tc>
          <w:tcPr>
            <w:tcW w:w="1384" w:type="dxa"/>
            <w:shd w:val="clear" w:color="auto" w:fill="BFBFBF"/>
          </w:tcPr>
          <w:p w:rsidR="005F5603" w:rsidRPr="00FC2870" w:rsidRDefault="005F5603" w:rsidP="002F79E9">
            <w:pPr>
              <w:rPr>
                <w:rStyle w:val="placeholder-optionalChar"/>
                <w:b/>
                <w:color w:val="auto"/>
                <w:sz w:val="20"/>
              </w:rPr>
            </w:pPr>
            <w:r w:rsidRPr="00FC2870">
              <w:rPr>
                <w:rStyle w:val="placeholder-optionalChar"/>
                <w:b/>
                <w:color w:val="auto"/>
                <w:sz w:val="20"/>
              </w:rPr>
              <w:t>RO</w:t>
            </w:r>
          </w:p>
        </w:tc>
        <w:tc>
          <w:tcPr>
            <w:tcW w:w="8111" w:type="dxa"/>
          </w:tcPr>
          <w:p w:rsidR="005F5603" w:rsidRPr="00FC2870" w:rsidRDefault="005F5603" w:rsidP="002F79E9">
            <w:pPr>
              <w:rPr>
                <w:color w:val="auto"/>
                <w:sz w:val="20"/>
              </w:rPr>
            </w:pPr>
            <w:r w:rsidRPr="00FC2870">
              <w:rPr>
                <w:color w:val="auto"/>
                <w:sz w:val="20"/>
              </w:rPr>
              <w:t>J. Baldzuhn</w:t>
            </w:r>
          </w:p>
        </w:tc>
      </w:tr>
      <w:tr w:rsidR="00312D72" w:rsidRPr="00FC2870" w:rsidTr="00FC2870">
        <w:tc>
          <w:tcPr>
            <w:tcW w:w="1384" w:type="dxa"/>
            <w:shd w:val="clear" w:color="auto" w:fill="BFBFBF"/>
          </w:tcPr>
          <w:p w:rsidR="00312D72" w:rsidRPr="00FC2870" w:rsidRDefault="00312D72" w:rsidP="002F79E9">
            <w:pPr>
              <w:rPr>
                <w:rStyle w:val="placeholder-optionalChar"/>
                <w:b/>
                <w:color w:val="auto"/>
                <w:sz w:val="20"/>
              </w:rPr>
            </w:pPr>
            <w:r w:rsidRPr="00FC2870">
              <w:rPr>
                <w:rStyle w:val="placeholder-optionalChar"/>
                <w:b/>
                <w:color w:val="auto"/>
                <w:sz w:val="20"/>
              </w:rPr>
              <w:t>KKS-Knoten</w:t>
            </w:r>
          </w:p>
        </w:tc>
        <w:tc>
          <w:tcPr>
            <w:tcW w:w="8111" w:type="dxa"/>
            <w:shd w:val="clear" w:color="auto" w:fill="auto"/>
          </w:tcPr>
          <w:p w:rsidR="00312D72" w:rsidRPr="00FC2870" w:rsidRDefault="00813FD4" w:rsidP="002F79E9">
            <w:pPr>
              <w:rPr>
                <w:color w:val="auto"/>
                <w:sz w:val="20"/>
              </w:rPr>
            </w:pPr>
            <w:r w:rsidRPr="00FC2870">
              <w:rPr>
                <w:color w:val="auto"/>
                <w:sz w:val="20"/>
              </w:rPr>
              <w:t>1-QSC</w:t>
            </w:r>
          </w:p>
        </w:tc>
      </w:tr>
      <w:tr w:rsidR="005F5603" w:rsidRPr="00FC2870" w:rsidTr="00FC2870">
        <w:tc>
          <w:tcPr>
            <w:tcW w:w="1384" w:type="dxa"/>
            <w:shd w:val="clear" w:color="auto" w:fill="BFBFBF"/>
          </w:tcPr>
          <w:p w:rsidR="005F5603" w:rsidRPr="00FC2870" w:rsidRDefault="005F5603" w:rsidP="002F79E9">
            <w:pPr>
              <w:rPr>
                <w:rStyle w:val="placeholder-optionalChar"/>
                <w:b/>
                <w:color w:val="auto"/>
                <w:sz w:val="20"/>
              </w:rPr>
            </w:pPr>
            <w:r w:rsidRPr="00FC2870">
              <w:rPr>
                <w:rStyle w:val="placeholder-optionalChar"/>
                <w:b/>
                <w:color w:val="auto"/>
                <w:sz w:val="20"/>
              </w:rPr>
              <w:t>Beschreibung</w:t>
            </w:r>
          </w:p>
        </w:tc>
        <w:tc>
          <w:tcPr>
            <w:tcW w:w="8111" w:type="dxa"/>
          </w:tcPr>
          <w:p w:rsidR="002F79E9" w:rsidRPr="00FC2870" w:rsidRDefault="002F79E9" w:rsidP="002F79E9">
            <w:pPr>
              <w:pStyle w:val="placeholder-optional"/>
              <w:rPr>
                <w:rStyle w:val="placeholder-m"/>
                <w:rFonts w:cs="Arial"/>
                <w:color w:val="auto"/>
                <w:sz w:val="20"/>
              </w:rPr>
            </w:pPr>
            <w:r w:rsidRPr="00FC2870">
              <w:rPr>
                <w:rStyle w:val="placeholder-m"/>
                <w:rFonts w:cs="Arial"/>
                <w:color w:val="auto"/>
                <w:sz w:val="20"/>
              </w:rPr>
              <w:t>Der pneumatische Shutterantrieb und die Ist-Positionsmeldung  der Shutterposition (auf oder zu) dienen zum Schutz des Saphirfensters vor Bedampfen während des Plasmabetriebs. Die meiste Zeit bleibt der Shutter geschlossen, nur während kurzer Messphasen (max. Dauer etwa 10 Sekunden, höchstens alle 2 Minuten oder langsamer) wird er geöffnet. Für den Fall einer mechanischen Beschädigung des Shuttermechanismus wird der Shutter in der Auf-Position verriegelt und bleibt offen, so dass zwar weiterhin Messungen möglich sind, aber ein Bedampfen wird gezwungenermaßen in Kauf genommen.</w:t>
            </w:r>
            <w:r w:rsidR="008C2656" w:rsidRPr="00FC2870">
              <w:rPr>
                <w:rStyle w:val="placeholder-m"/>
                <w:rFonts w:cs="Arial"/>
                <w:color w:val="auto"/>
                <w:sz w:val="20"/>
              </w:rPr>
              <w:t xml:space="preserve"> Die Kühlung sollte auch dann noch ausreichen, dieses Szenario lässt sich aber schwer abschätzen, da Metalle und Kohlenstoff gleichermaßen abdampfen können, und es keine Untersuchungen zur Streustrahlungsabsorption solcher Schichten gibt.</w:t>
            </w:r>
          </w:p>
          <w:p w:rsidR="002F79E9" w:rsidRPr="00FC2870" w:rsidRDefault="002F79E9" w:rsidP="002F79E9">
            <w:pPr>
              <w:pStyle w:val="placeholder-optional"/>
              <w:rPr>
                <w:rStyle w:val="placeholder-m"/>
                <w:rFonts w:cs="Arial"/>
                <w:color w:val="auto"/>
                <w:sz w:val="20"/>
              </w:rPr>
            </w:pPr>
            <w:r w:rsidRPr="00FC2870">
              <w:rPr>
                <w:rStyle w:val="placeholder-m"/>
                <w:rFonts w:cs="Arial"/>
                <w:color w:val="auto"/>
                <w:sz w:val="20"/>
              </w:rPr>
              <w:t>Die Lagemeldung des Shutters und die Temperaturmessung / Durchflussmessung für das Kühlwasser dienen dem Schutz der CXRS-Diagnostik und müssen unterbrechungsfrei während des Plasmabetriebs aufrechterhalten werden.</w:t>
            </w:r>
          </w:p>
          <w:p w:rsidR="005F5603" w:rsidRPr="00FC2870" w:rsidRDefault="002F79E9" w:rsidP="008C2656">
            <w:pPr>
              <w:pStyle w:val="placeholder-optional"/>
              <w:rPr>
                <w:rStyle w:val="placeholder-optionalChar"/>
                <w:rFonts w:cs="Arial"/>
                <w:color w:val="auto"/>
                <w:sz w:val="20"/>
              </w:rPr>
            </w:pPr>
            <w:r w:rsidRPr="00FC2870">
              <w:rPr>
                <w:rFonts w:cs="Arial"/>
                <w:color w:val="auto"/>
                <w:sz w:val="20"/>
              </w:rPr>
              <w:t>Eine Druckmessung des Isoliervakuums  am Saphirfenster muss permanent erfolgen</w:t>
            </w:r>
            <w:r w:rsidR="008C2656" w:rsidRPr="00FC2870">
              <w:rPr>
                <w:rFonts w:cs="Arial"/>
                <w:color w:val="auto"/>
                <w:sz w:val="20"/>
              </w:rPr>
              <w:t xml:space="preserve"> und wird durch das Zwischenvakuumsystem gewährleistet</w:t>
            </w:r>
            <w:r w:rsidRPr="00FC2870">
              <w:rPr>
                <w:rFonts w:cs="Arial"/>
                <w:color w:val="auto"/>
                <w:sz w:val="20"/>
              </w:rPr>
              <w:t>.</w:t>
            </w:r>
          </w:p>
        </w:tc>
      </w:tr>
      <w:tr w:rsidR="005F5603" w:rsidRPr="00FC2870" w:rsidTr="00FC2870">
        <w:tc>
          <w:tcPr>
            <w:tcW w:w="1384" w:type="dxa"/>
            <w:shd w:val="clear" w:color="auto" w:fill="auto"/>
          </w:tcPr>
          <w:p w:rsidR="005F5603" w:rsidRPr="00FC2870" w:rsidRDefault="005F5603" w:rsidP="002F79E9">
            <w:pPr>
              <w:rPr>
                <w:rStyle w:val="placeholder-optionalChar"/>
                <w:b/>
                <w:color w:val="auto"/>
                <w:sz w:val="20"/>
              </w:rPr>
            </w:pPr>
            <w:r w:rsidRPr="00FC2870">
              <w:rPr>
                <w:rStyle w:val="placeholder-optionalChar"/>
                <w:b/>
                <w:color w:val="auto"/>
                <w:sz w:val="20"/>
              </w:rPr>
              <w:t>Status</w:t>
            </w:r>
          </w:p>
        </w:tc>
        <w:tc>
          <w:tcPr>
            <w:tcW w:w="8111" w:type="dxa"/>
            <w:shd w:val="clear" w:color="auto" w:fill="auto"/>
          </w:tcPr>
          <w:p w:rsidR="005F5603" w:rsidRPr="00FC2870" w:rsidRDefault="005D4461" w:rsidP="002F79E9">
            <w:pPr>
              <w:rPr>
                <w:rStyle w:val="placeholder-optionalChar"/>
                <w:color w:val="auto"/>
                <w:sz w:val="20"/>
              </w:rPr>
            </w:pPr>
            <w:r w:rsidRPr="00FC2870">
              <w:rPr>
                <w:rStyle w:val="placeholder-optionalChar"/>
                <w:color w:val="auto"/>
                <w:sz w:val="20"/>
              </w:rPr>
              <w:t>Festlegung</w:t>
            </w:r>
            <w:r w:rsidR="005F5603" w:rsidRPr="00FC2870">
              <w:rPr>
                <w:rStyle w:val="placeholder-optionalChar"/>
                <w:color w:val="auto"/>
                <w:sz w:val="20"/>
              </w:rPr>
              <w:t xml:space="preserve"> bis Ende 201</w:t>
            </w:r>
            <w:r w:rsidRPr="00FC2870">
              <w:rPr>
                <w:rStyle w:val="placeholder-optionalChar"/>
                <w:color w:val="auto"/>
                <w:sz w:val="20"/>
              </w:rPr>
              <w:t>3</w:t>
            </w:r>
          </w:p>
        </w:tc>
      </w:tr>
      <w:tr w:rsidR="005F5603" w:rsidRPr="00FC2870" w:rsidTr="00FC2870">
        <w:tc>
          <w:tcPr>
            <w:tcW w:w="1384" w:type="dxa"/>
            <w:shd w:val="clear" w:color="auto" w:fill="auto"/>
          </w:tcPr>
          <w:p w:rsidR="005F5603" w:rsidRPr="00FC2870" w:rsidRDefault="005F5603" w:rsidP="002F79E9">
            <w:pPr>
              <w:rPr>
                <w:rStyle w:val="placeholder-optionalChar"/>
                <w:b/>
                <w:color w:val="auto"/>
                <w:sz w:val="20"/>
              </w:rPr>
            </w:pPr>
            <w:r w:rsidRPr="00FC2870">
              <w:rPr>
                <w:rStyle w:val="placeholder-optionalChar"/>
                <w:b/>
                <w:color w:val="auto"/>
                <w:sz w:val="20"/>
              </w:rPr>
              <w:t>Stückzahl</w:t>
            </w:r>
          </w:p>
        </w:tc>
        <w:tc>
          <w:tcPr>
            <w:tcW w:w="8111" w:type="dxa"/>
            <w:shd w:val="clear" w:color="auto" w:fill="auto"/>
          </w:tcPr>
          <w:p w:rsidR="005F5603" w:rsidRPr="00FC2870" w:rsidRDefault="005D4461" w:rsidP="002F79E9">
            <w:pPr>
              <w:rPr>
                <w:rStyle w:val="placeholder-optionalChar"/>
                <w:color w:val="auto"/>
                <w:sz w:val="20"/>
              </w:rPr>
            </w:pPr>
            <w:r w:rsidRPr="00FC2870">
              <w:rPr>
                <w:rStyle w:val="placeholder-optionalChar"/>
                <w:color w:val="auto"/>
                <w:sz w:val="20"/>
              </w:rPr>
              <w:t xml:space="preserve">1 </w:t>
            </w:r>
          </w:p>
        </w:tc>
      </w:tr>
      <w:tr w:rsidR="005F5603" w:rsidRPr="00FC2870" w:rsidTr="00FC2870">
        <w:tc>
          <w:tcPr>
            <w:tcW w:w="1384" w:type="dxa"/>
            <w:shd w:val="clear" w:color="auto" w:fill="BFBFBF"/>
          </w:tcPr>
          <w:p w:rsidR="005F5603" w:rsidRPr="00FC2870" w:rsidRDefault="005F5603" w:rsidP="002F79E9">
            <w:pPr>
              <w:rPr>
                <w:rStyle w:val="placeholder-optionalChar"/>
                <w:b/>
                <w:color w:val="auto"/>
                <w:sz w:val="20"/>
              </w:rPr>
            </w:pPr>
            <w:r w:rsidRPr="00FC2870">
              <w:rPr>
                <w:rStyle w:val="placeholder-optionalChar"/>
                <w:b/>
                <w:color w:val="auto"/>
                <w:sz w:val="20"/>
              </w:rPr>
              <w:t>Einbauort</w:t>
            </w:r>
          </w:p>
        </w:tc>
        <w:tc>
          <w:tcPr>
            <w:tcW w:w="8111" w:type="dxa"/>
          </w:tcPr>
          <w:p w:rsidR="005F5603" w:rsidRPr="00FC2870" w:rsidRDefault="005D4461" w:rsidP="002F79E9">
            <w:pPr>
              <w:rPr>
                <w:rStyle w:val="placeholder-optionalChar"/>
                <w:color w:val="auto"/>
                <w:sz w:val="20"/>
              </w:rPr>
            </w:pPr>
            <w:r w:rsidRPr="00FC2870">
              <w:rPr>
                <w:rStyle w:val="placeholder-optionalChar"/>
                <w:color w:val="auto"/>
                <w:sz w:val="20"/>
              </w:rPr>
              <w:t>Zwischen PG und Versorgern</w:t>
            </w:r>
          </w:p>
        </w:tc>
      </w:tr>
    </w:tbl>
    <w:p w:rsidR="005F5603" w:rsidRDefault="005F5603" w:rsidP="00032BBA">
      <w:pPr>
        <w:pStyle w:val="placeholder-optional"/>
        <w:rPr>
          <w:rStyle w:val="placeholder-m"/>
          <w:rFonts w:cs="Arial"/>
          <w:color w:val="auto"/>
        </w:rPr>
      </w:pPr>
    </w:p>
    <w:p w:rsidR="002F79E9" w:rsidRPr="00236550" w:rsidRDefault="002F79E9" w:rsidP="002F79E9">
      <w:pPr>
        <w:rPr>
          <w:sz w:val="20"/>
        </w:rPr>
      </w:pPr>
      <w:r w:rsidRPr="00236550">
        <w:rPr>
          <w:rStyle w:val="commentChar"/>
          <w:b/>
          <w:color w:val="auto"/>
          <w:sz w:val="18"/>
          <w:szCs w:val="18"/>
        </w:rPr>
        <w:t xml:space="preserve">Tabelle </w:t>
      </w:r>
      <w:r>
        <w:rPr>
          <w:rStyle w:val="commentChar"/>
          <w:b/>
          <w:color w:val="auto"/>
          <w:sz w:val="18"/>
          <w:szCs w:val="18"/>
        </w:rPr>
        <w:t>4.5.</w:t>
      </w:r>
      <w:r w:rsidR="00745EE4">
        <w:rPr>
          <w:rStyle w:val="commentChar"/>
          <w:b/>
          <w:color w:val="auto"/>
          <w:sz w:val="18"/>
          <w:szCs w:val="18"/>
        </w:rPr>
        <w:t>2</w:t>
      </w:r>
      <w:r w:rsidRPr="00236550">
        <w:rPr>
          <w:rStyle w:val="commentChar"/>
          <w:b/>
          <w:color w:val="auto"/>
          <w:sz w:val="18"/>
          <w:szCs w:val="18"/>
        </w:rPr>
        <w:t xml:space="preserve"> Input und Output Parameter der Komponente </w:t>
      </w:r>
      <w:r>
        <w:rPr>
          <w:rStyle w:val="commentChar"/>
          <w:b/>
          <w:color w:val="auto"/>
          <w:sz w:val="18"/>
          <w:szCs w:val="18"/>
        </w:rPr>
        <w:t>4</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5103"/>
        <w:gridCol w:w="1559"/>
        <w:gridCol w:w="1418"/>
      </w:tblGrid>
      <w:tr w:rsidR="002F79E9" w:rsidRPr="00FC2870" w:rsidTr="0079572E">
        <w:tc>
          <w:tcPr>
            <w:tcW w:w="1384" w:type="dxa"/>
            <w:shd w:val="clear" w:color="auto" w:fill="BFBFBF"/>
          </w:tcPr>
          <w:p w:rsidR="002F79E9" w:rsidRPr="00FC2870" w:rsidRDefault="002F79E9" w:rsidP="0079572E">
            <w:pPr>
              <w:rPr>
                <w:b/>
                <w:sz w:val="20"/>
              </w:rPr>
            </w:pPr>
            <w:r w:rsidRPr="00FC2870">
              <w:rPr>
                <w:b/>
                <w:sz w:val="20"/>
              </w:rPr>
              <w:t>Input Par.</w:t>
            </w:r>
          </w:p>
        </w:tc>
        <w:tc>
          <w:tcPr>
            <w:tcW w:w="5103" w:type="dxa"/>
            <w:shd w:val="clear" w:color="auto" w:fill="BFBFBF"/>
          </w:tcPr>
          <w:p w:rsidR="002F79E9" w:rsidRPr="00FC2870" w:rsidRDefault="002F79E9" w:rsidP="002F79E9">
            <w:pPr>
              <w:rPr>
                <w:b/>
                <w:sz w:val="20"/>
              </w:rPr>
            </w:pPr>
            <w:r w:rsidRPr="00FC2870">
              <w:rPr>
                <w:b/>
                <w:sz w:val="20"/>
              </w:rPr>
              <w:t>Beschreibung</w:t>
            </w:r>
          </w:p>
        </w:tc>
        <w:tc>
          <w:tcPr>
            <w:tcW w:w="1559" w:type="dxa"/>
            <w:shd w:val="clear" w:color="auto" w:fill="BFBFBF"/>
          </w:tcPr>
          <w:p w:rsidR="002F79E9" w:rsidRPr="00FC2870" w:rsidRDefault="002F79E9" w:rsidP="002F79E9">
            <w:pPr>
              <w:rPr>
                <w:b/>
                <w:sz w:val="20"/>
              </w:rPr>
            </w:pPr>
            <w:r w:rsidRPr="00FC2870">
              <w:rPr>
                <w:b/>
                <w:sz w:val="20"/>
              </w:rPr>
              <w:t>Garantiewert</w:t>
            </w:r>
          </w:p>
        </w:tc>
        <w:tc>
          <w:tcPr>
            <w:tcW w:w="1418" w:type="dxa"/>
            <w:shd w:val="clear" w:color="auto" w:fill="BFBFBF"/>
          </w:tcPr>
          <w:p w:rsidR="002F79E9" w:rsidRPr="00FC2870" w:rsidRDefault="002F79E9" w:rsidP="002F79E9">
            <w:pPr>
              <w:rPr>
                <w:b/>
                <w:sz w:val="20"/>
              </w:rPr>
            </w:pPr>
            <w:r w:rsidRPr="00FC2870">
              <w:rPr>
                <w:b/>
                <w:sz w:val="20"/>
              </w:rPr>
              <w:t>Designwert</w:t>
            </w:r>
          </w:p>
        </w:tc>
      </w:tr>
      <w:tr w:rsidR="002F79E9" w:rsidRPr="00FC2870" w:rsidTr="0079572E">
        <w:tc>
          <w:tcPr>
            <w:tcW w:w="1384" w:type="dxa"/>
          </w:tcPr>
          <w:p w:rsidR="002F79E9" w:rsidRPr="00781A03" w:rsidRDefault="002F79E9" w:rsidP="002F79E9">
            <w:pPr>
              <w:pStyle w:val="placeholder-mandatory"/>
              <w:rPr>
                <w:rStyle w:val="placeholder-m"/>
                <w:color w:val="auto"/>
                <w:sz w:val="20"/>
              </w:rPr>
            </w:pPr>
            <w:r>
              <w:rPr>
                <w:rStyle w:val="placeholder-m"/>
                <w:color w:val="auto"/>
                <w:sz w:val="20"/>
              </w:rPr>
              <w:t>Strom</w:t>
            </w:r>
          </w:p>
        </w:tc>
        <w:tc>
          <w:tcPr>
            <w:tcW w:w="5103" w:type="dxa"/>
          </w:tcPr>
          <w:p w:rsidR="002F79E9" w:rsidRPr="00A6387A" w:rsidRDefault="002F79E9" w:rsidP="002F79E9">
            <w:pPr>
              <w:pStyle w:val="placeholder-mandatory"/>
              <w:rPr>
                <w:rStyle w:val="placeholder-m"/>
                <w:color w:val="auto"/>
                <w:sz w:val="20"/>
              </w:rPr>
            </w:pPr>
            <w:r>
              <w:rPr>
                <w:rStyle w:val="placeholder-m"/>
                <w:color w:val="auto"/>
                <w:sz w:val="20"/>
              </w:rPr>
              <w:t>Stromwert Maschinensteuerung /Shuttersteuerung</w:t>
            </w:r>
          </w:p>
        </w:tc>
        <w:tc>
          <w:tcPr>
            <w:tcW w:w="1559" w:type="dxa"/>
          </w:tcPr>
          <w:p w:rsidR="002F79E9" w:rsidRPr="00197164" w:rsidRDefault="002F79E9" w:rsidP="002F79E9">
            <w:pPr>
              <w:pStyle w:val="placeholder-mandatory"/>
              <w:rPr>
                <w:rStyle w:val="placeholder-m"/>
                <w:color w:val="auto"/>
                <w:sz w:val="20"/>
              </w:rPr>
            </w:pPr>
            <w:r>
              <w:rPr>
                <w:rStyle w:val="placeholder-m"/>
                <w:color w:val="auto"/>
                <w:sz w:val="20"/>
              </w:rPr>
              <w:t>(*)</w:t>
            </w:r>
          </w:p>
        </w:tc>
        <w:tc>
          <w:tcPr>
            <w:tcW w:w="1418" w:type="dxa"/>
            <w:shd w:val="clear" w:color="auto" w:fill="auto"/>
          </w:tcPr>
          <w:p w:rsidR="002F79E9" w:rsidRPr="00197164" w:rsidRDefault="002F79E9" w:rsidP="002F79E9">
            <w:pPr>
              <w:pStyle w:val="placeholder-mandatory"/>
              <w:rPr>
                <w:rStyle w:val="placeholder-m"/>
                <w:color w:val="auto"/>
                <w:sz w:val="20"/>
              </w:rPr>
            </w:pPr>
            <w:r>
              <w:rPr>
                <w:rStyle w:val="placeholder-m"/>
                <w:color w:val="auto"/>
                <w:sz w:val="20"/>
              </w:rPr>
              <w:t>(*)</w:t>
            </w:r>
          </w:p>
        </w:tc>
      </w:tr>
      <w:tr w:rsidR="002F79E9" w:rsidRPr="00FC2870" w:rsidTr="0079572E">
        <w:tc>
          <w:tcPr>
            <w:tcW w:w="1384" w:type="dxa"/>
          </w:tcPr>
          <w:p w:rsidR="002F79E9" w:rsidRDefault="002F79E9" w:rsidP="002F79E9">
            <w:pPr>
              <w:pStyle w:val="placeholder-mandatory"/>
              <w:rPr>
                <w:rStyle w:val="placeholder-m"/>
                <w:color w:val="auto"/>
                <w:sz w:val="20"/>
              </w:rPr>
            </w:pPr>
            <w:r>
              <w:rPr>
                <w:rStyle w:val="placeholder-m"/>
                <w:color w:val="auto"/>
                <w:sz w:val="20"/>
              </w:rPr>
              <w:t>Spannung</w:t>
            </w:r>
          </w:p>
        </w:tc>
        <w:tc>
          <w:tcPr>
            <w:tcW w:w="5103" w:type="dxa"/>
          </w:tcPr>
          <w:p w:rsidR="002F79E9" w:rsidRPr="00A6387A" w:rsidRDefault="002F79E9" w:rsidP="002F79E9">
            <w:pPr>
              <w:pStyle w:val="placeholder-mandatory"/>
              <w:rPr>
                <w:rStyle w:val="placeholder-m"/>
                <w:color w:val="auto"/>
                <w:sz w:val="20"/>
              </w:rPr>
            </w:pPr>
            <w:r>
              <w:rPr>
                <w:rStyle w:val="placeholder-m"/>
                <w:color w:val="auto"/>
                <w:sz w:val="20"/>
              </w:rPr>
              <w:t>Spannungswert Maschinensteuerung /Shuttersteuerung sowie Messdaten</w:t>
            </w:r>
          </w:p>
        </w:tc>
        <w:tc>
          <w:tcPr>
            <w:tcW w:w="1559" w:type="dxa"/>
          </w:tcPr>
          <w:p w:rsidR="002F79E9" w:rsidRPr="00197164" w:rsidRDefault="002F79E9" w:rsidP="002F79E9">
            <w:pPr>
              <w:pStyle w:val="placeholder-mandatory"/>
              <w:rPr>
                <w:rFonts w:cs="Arial"/>
                <w:color w:val="auto"/>
                <w:sz w:val="20"/>
              </w:rPr>
            </w:pPr>
            <w:r>
              <w:rPr>
                <w:rStyle w:val="placeholder-m"/>
                <w:color w:val="auto"/>
                <w:sz w:val="20"/>
              </w:rPr>
              <w:t>(*)</w:t>
            </w:r>
          </w:p>
        </w:tc>
        <w:tc>
          <w:tcPr>
            <w:tcW w:w="1418" w:type="dxa"/>
            <w:shd w:val="clear" w:color="auto" w:fill="auto"/>
          </w:tcPr>
          <w:p w:rsidR="002F79E9" w:rsidRPr="00197164" w:rsidRDefault="002F79E9" w:rsidP="002F79E9">
            <w:pPr>
              <w:pStyle w:val="placeholder-mandatory"/>
              <w:rPr>
                <w:rFonts w:cs="Arial"/>
                <w:color w:val="auto"/>
                <w:sz w:val="20"/>
              </w:rPr>
            </w:pPr>
            <w:r>
              <w:rPr>
                <w:rStyle w:val="placeholder-m"/>
                <w:color w:val="auto"/>
                <w:sz w:val="20"/>
              </w:rPr>
              <w:t>(*)</w:t>
            </w:r>
          </w:p>
        </w:tc>
      </w:tr>
      <w:tr w:rsidR="002F79E9" w:rsidRPr="00FC2870" w:rsidTr="0079572E">
        <w:tc>
          <w:tcPr>
            <w:tcW w:w="1384" w:type="dxa"/>
          </w:tcPr>
          <w:p w:rsidR="002F79E9" w:rsidRDefault="002F79E9" w:rsidP="002F79E9">
            <w:pPr>
              <w:pStyle w:val="placeholder-mandatory"/>
              <w:rPr>
                <w:rStyle w:val="placeholder-m"/>
                <w:color w:val="auto"/>
                <w:sz w:val="20"/>
              </w:rPr>
            </w:pPr>
            <w:r>
              <w:rPr>
                <w:rStyle w:val="placeholder-m"/>
                <w:color w:val="auto"/>
                <w:sz w:val="20"/>
              </w:rPr>
              <w:t>Datenformat</w:t>
            </w:r>
          </w:p>
        </w:tc>
        <w:tc>
          <w:tcPr>
            <w:tcW w:w="5103" w:type="dxa"/>
          </w:tcPr>
          <w:p w:rsidR="002F79E9" w:rsidRPr="00A6387A" w:rsidRDefault="002F79E9" w:rsidP="002F79E9">
            <w:pPr>
              <w:pStyle w:val="placeholder-mandatory"/>
              <w:rPr>
                <w:rStyle w:val="placeholder-m"/>
                <w:color w:val="auto"/>
                <w:sz w:val="20"/>
              </w:rPr>
            </w:pPr>
            <w:r>
              <w:rPr>
                <w:rStyle w:val="placeholder-m"/>
                <w:color w:val="auto"/>
                <w:sz w:val="20"/>
              </w:rPr>
              <w:t>Datenformat für Shuttersteuerung / Shutterposition, Wassertemperatur, Wasserdurchfluss, Luftdruck</w:t>
            </w:r>
          </w:p>
        </w:tc>
        <w:tc>
          <w:tcPr>
            <w:tcW w:w="1559" w:type="dxa"/>
          </w:tcPr>
          <w:p w:rsidR="002F79E9" w:rsidRPr="00197164" w:rsidRDefault="002F79E9" w:rsidP="002F79E9">
            <w:pPr>
              <w:pStyle w:val="placeholder-mandatory"/>
              <w:rPr>
                <w:rFonts w:cs="Arial"/>
                <w:color w:val="auto"/>
                <w:sz w:val="20"/>
              </w:rPr>
            </w:pPr>
            <w:r>
              <w:rPr>
                <w:rStyle w:val="placeholder-m"/>
                <w:color w:val="auto"/>
                <w:sz w:val="20"/>
              </w:rPr>
              <w:t>(*)</w:t>
            </w:r>
          </w:p>
        </w:tc>
        <w:tc>
          <w:tcPr>
            <w:tcW w:w="1418" w:type="dxa"/>
            <w:shd w:val="clear" w:color="auto" w:fill="auto"/>
          </w:tcPr>
          <w:p w:rsidR="002F79E9" w:rsidRPr="00197164" w:rsidRDefault="002F79E9" w:rsidP="002F79E9">
            <w:pPr>
              <w:pStyle w:val="placeholder-mandatory"/>
              <w:rPr>
                <w:rFonts w:cs="Arial"/>
                <w:color w:val="auto"/>
                <w:sz w:val="20"/>
              </w:rPr>
            </w:pPr>
            <w:r>
              <w:rPr>
                <w:rStyle w:val="placeholder-m"/>
                <w:color w:val="auto"/>
                <w:sz w:val="20"/>
              </w:rPr>
              <w:t>(*)</w:t>
            </w:r>
          </w:p>
        </w:tc>
      </w:tr>
      <w:tr w:rsidR="003018D4" w:rsidRPr="00FC2870" w:rsidTr="0079572E">
        <w:tc>
          <w:tcPr>
            <w:tcW w:w="1384" w:type="dxa"/>
          </w:tcPr>
          <w:p w:rsidR="003018D4" w:rsidRDefault="003018D4" w:rsidP="002F79E9">
            <w:pPr>
              <w:pStyle w:val="placeholder-mandatory"/>
              <w:rPr>
                <w:rStyle w:val="placeholder-m"/>
                <w:color w:val="auto"/>
                <w:sz w:val="20"/>
              </w:rPr>
            </w:pPr>
            <w:r>
              <w:rPr>
                <w:rStyle w:val="placeholder-m"/>
                <w:color w:val="auto"/>
                <w:sz w:val="20"/>
              </w:rPr>
              <w:t>Zahl Steuerkabel</w:t>
            </w:r>
          </w:p>
        </w:tc>
        <w:tc>
          <w:tcPr>
            <w:tcW w:w="5103" w:type="dxa"/>
          </w:tcPr>
          <w:p w:rsidR="003018D4" w:rsidRDefault="003018D4" w:rsidP="002F79E9">
            <w:pPr>
              <w:pStyle w:val="placeholder-mandatory"/>
              <w:rPr>
                <w:rStyle w:val="placeholder-m"/>
                <w:color w:val="auto"/>
                <w:sz w:val="20"/>
              </w:rPr>
            </w:pPr>
            <w:r>
              <w:rPr>
                <w:rStyle w:val="placeholder-m"/>
                <w:color w:val="auto"/>
                <w:sz w:val="20"/>
              </w:rPr>
              <w:t>Kabelanza</w:t>
            </w:r>
            <w:r w:rsidR="00CA131C">
              <w:rPr>
                <w:rStyle w:val="placeholder-m"/>
                <w:color w:val="auto"/>
                <w:sz w:val="20"/>
              </w:rPr>
              <w:t>hl für Shutter</w:t>
            </w:r>
            <w:r>
              <w:rPr>
                <w:rStyle w:val="placeholder-m"/>
                <w:color w:val="auto"/>
                <w:sz w:val="20"/>
              </w:rPr>
              <w:t xml:space="preserve">, + Kühlwassertemperaturen/Durchflüsse, + </w:t>
            </w:r>
            <w:r w:rsidR="00AB28A4">
              <w:rPr>
                <w:rStyle w:val="placeholder-m"/>
                <w:color w:val="auto"/>
                <w:sz w:val="20"/>
              </w:rPr>
              <w:t>Druckluft</w:t>
            </w:r>
            <w:r>
              <w:rPr>
                <w:rStyle w:val="placeholder-m"/>
                <w:color w:val="auto"/>
                <w:sz w:val="20"/>
              </w:rPr>
              <w:t xml:space="preserve">druck, + Reserve </w:t>
            </w:r>
            <w:r w:rsidR="00B103B1">
              <w:rPr>
                <w:rStyle w:val="placeholder-m"/>
                <w:color w:val="auto"/>
                <w:sz w:val="20"/>
              </w:rPr>
              <w:t>, s. auch Beiblatt</w:t>
            </w:r>
          </w:p>
        </w:tc>
        <w:tc>
          <w:tcPr>
            <w:tcW w:w="1559" w:type="dxa"/>
          </w:tcPr>
          <w:p w:rsidR="003018D4" w:rsidRDefault="00B103B1" w:rsidP="002F79E9">
            <w:pPr>
              <w:pStyle w:val="placeholder-mandatory"/>
              <w:rPr>
                <w:rStyle w:val="placeholder-m"/>
                <w:color w:val="auto"/>
                <w:sz w:val="20"/>
              </w:rPr>
            </w:pPr>
            <w:r>
              <w:rPr>
                <w:rStyle w:val="placeholder-m"/>
                <w:color w:val="auto"/>
                <w:sz w:val="20"/>
              </w:rPr>
              <w:t>12 + 2 + 8 + 2 + 8 = 30</w:t>
            </w:r>
          </w:p>
        </w:tc>
        <w:tc>
          <w:tcPr>
            <w:tcW w:w="1418" w:type="dxa"/>
            <w:shd w:val="clear" w:color="auto" w:fill="auto"/>
          </w:tcPr>
          <w:p w:rsidR="003018D4" w:rsidRDefault="00B103B1" w:rsidP="002F79E9">
            <w:pPr>
              <w:pStyle w:val="placeholder-mandatory"/>
              <w:rPr>
                <w:rStyle w:val="placeholder-m"/>
                <w:color w:val="auto"/>
                <w:sz w:val="20"/>
              </w:rPr>
            </w:pPr>
            <w:r>
              <w:rPr>
                <w:rStyle w:val="placeholder-m"/>
                <w:color w:val="auto"/>
                <w:sz w:val="20"/>
              </w:rPr>
              <w:t>12 + 2 + 8 + 2 + 8 = 30</w:t>
            </w:r>
          </w:p>
        </w:tc>
      </w:tr>
      <w:tr w:rsidR="002F79E9" w:rsidRPr="00FC2870" w:rsidTr="0079572E">
        <w:tc>
          <w:tcPr>
            <w:tcW w:w="1384" w:type="dxa"/>
            <w:shd w:val="clear" w:color="auto" w:fill="BFBFBF"/>
          </w:tcPr>
          <w:p w:rsidR="002F79E9" w:rsidRPr="00FC2870" w:rsidRDefault="002F79E9" w:rsidP="0079572E">
            <w:pPr>
              <w:rPr>
                <w:b/>
                <w:sz w:val="20"/>
              </w:rPr>
            </w:pPr>
            <w:r w:rsidRPr="00FC2870">
              <w:rPr>
                <w:b/>
                <w:sz w:val="20"/>
              </w:rPr>
              <w:t>Output</w:t>
            </w:r>
            <w:r w:rsidR="0079572E" w:rsidRPr="00FC2870">
              <w:rPr>
                <w:b/>
                <w:sz w:val="20"/>
              </w:rPr>
              <w:t xml:space="preserve"> Par.</w:t>
            </w:r>
          </w:p>
        </w:tc>
        <w:tc>
          <w:tcPr>
            <w:tcW w:w="5103" w:type="dxa"/>
            <w:shd w:val="clear" w:color="auto" w:fill="BFBFBF"/>
          </w:tcPr>
          <w:p w:rsidR="002F79E9" w:rsidRPr="00FC2870" w:rsidRDefault="002F79E9" w:rsidP="002F79E9">
            <w:pPr>
              <w:rPr>
                <w:b/>
                <w:sz w:val="20"/>
              </w:rPr>
            </w:pPr>
            <w:r w:rsidRPr="00FC2870">
              <w:rPr>
                <w:b/>
                <w:sz w:val="20"/>
              </w:rPr>
              <w:t>Beschreibung</w:t>
            </w:r>
          </w:p>
        </w:tc>
        <w:tc>
          <w:tcPr>
            <w:tcW w:w="1559" w:type="dxa"/>
            <w:shd w:val="clear" w:color="auto" w:fill="BFBFBF"/>
          </w:tcPr>
          <w:p w:rsidR="002F79E9" w:rsidRPr="00FC2870" w:rsidRDefault="002F79E9" w:rsidP="002F79E9">
            <w:pPr>
              <w:rPr>
                <w:b/>
                <w:sz w:val="20"/>
              </w:rPr>
            </w:pPr>
            <w:r w:rsidRPr="00FC2870">
              <w:rPr>
                <w:b/>
                <w:sz w:val="20"/>
              </w:rPr>
              <w:t>Garantiewert</w:t>
            </w:r>
          </w:p>
        </w:tc>
        <w:tc>
          <w:tcPr>
            <w:tcW w:w="1418" w:type="dxa"/>
            <w:shd w:val="clear" w:color="auto" w:fill="BFBFBF"/>
          </w:tcPr>
          <w:p w:rsidR="002F79E9" w:rsidRPr="00FC2870" w:rsidRDefault="002F79E9" w:rsidP="002F79E9">
            <w:pPr>
              <w:rPr>
                <w:b/>
                <w:sz w:val="20"/>
              </w:rPr>
            </w:pPr>
            <w:r w:rsidRPr="00FC2870">
              <w:rPr>
                <w:b/>
                <w:sz w:val="20"/>
              </w:rPr>
              <w:t>Designwert</w:t>
            </w:r>
          </w:p>
        </w:tc>
      </w:tr>
      <w:tr w:rsidR="002F79E9" w:rsidRPr="00FC2870" w:rsidTr="0079572E">
        <w:tc>
          <w:tcPr>
            <w:tcW w:w="1384" w:type="dxa"/>
          </w:tcPr>
          <w:p w:rsidR="002F79E9" w:rsidRPr="00781A03" w:rsidRDefault="002F79E9" w:rsidP="002F79E9">
            <w:pPr>
              <w:pStyle w:val="placeholder-mandatory"/>
              <w:rPr>
                <w:rStyle w:val="placeholder-m"/>
                <w:color w:val="auto"/>
                <w:sz w:val="20"/>
              </w:rPr>
            </w:pPr>
            <w:r>
              <w:rPr>
                <w:rStyle w:val="placeholder-m"/>
                <w:color w:val="auto"/>
                <w:sz w:val="20"/>
              </w:rPr>
              <w:t>Strom</w:t>
            </w:r>
          </w:p>
        </w:tc>
        <w:tc>
          <w:tcPr>
            <w:tcW w:w="5103" w:type="dxa"/>
          </w:tcPr>
          <w:p w:rsidR="002F79E9" w:rsidRPr="00A6387A" w:rsidRDefault="002F79E9" w:rsidP="002F79E9">
            <w:pPr>
              <w:pStyle w:val="placeholder-mandatory"/>
              <w:rPr>
                <w:rStyle w:val="placeholder-m"/>
                <w:color w:val="auto"/>
                <w:sz w:val="20"/>
              </w:rPr>
            </w:pPr>
            <w:r>
              <w:rPr>
                <w:rStyle w:val="placeholder-m"/>
                <w:color w:val="auto"/>
                <w:sz w:val="20"/>
              </w:rPr>
              <w:t>Stromwert Maschinensteuerung /Shuttersteuerung</w:t>
            </w:r>
          </w:p>
        </w:tc>
        <w:tc>
          <w:tcPr>
            <w:tcW w:w="1559" w:type="dxa"/>
          </w:tcPr>
          <w:p w:rsidR="002F79E9" w:rsidRPr="00197164" w:rsidRDefault="002F79E9" w:rsidP="002F79E9">
            <w:pPr>
              <w:pStyle w:val="placeholder-mandatory"/>
              <w:rPr>
                <w:rStyle w:val="placeholder-m"/>
                <w:color w:val="auto"/>
                <w:sz w:val="20"/>
              </w:rPr>
            </w:pPr>
            <w:r>
              <w:rPr>
                <w:rStyle w:val="placeholder-m"/>
                <w:color w:val="auto"/>
                <w:sz w:val="20"/>
              </w:rPr>
              <w:t>(*)</w:t>
            </w:r>
          </w:p>
        </w:tc>
        <w:tc>
          <w:tcPr>
            <w:tcW w:w="1418" w:type="dxa"/>
            <w:shd w:val="clear" w:color="auto" w:fill="auto"/>
          </w:tcPr>
          <w:p w:rsidR="002F79E9" w:rsidRPr="00197164" w:rsidRDefault="002F79E9" w:rsidP="002F79E9">
            <w:pPr>
              <w:pStyle w:val="placeholder-mandatory"/>
              <w:rPr>
                <w:rStyle w:val="placeholder-m"/>
                <w:color w:val="auto"/>
                <w:sz w:val="20"/>
              </w:rPr>
            </w:pPr>
            <w:r>
              <w:rPr>
                <w:rStyle w:val="placeholder-m"/>
                <w:color w:val="auto"/>
                <w:sz w:val="20"/>
              </w:rPr>
              <w:t>(*)</w:t>
            </w:r>
          </w:p>
        </w:tc>
      </w:tr>
      <w:tr w:rsidR="002F79E9" w:rsidRPr="00FC2870" w:rsidTr="0079572E">
        <w:tc>
          <w:tcPr>
            <w:tcW w:w="1384" w:type="dxa"/>
          </w:tcPr>
          <w:p w:rsidR="002F79E9" w:rsidRDefault="002F79E9" w:rsidP="002F79E9">
            <w:pPr>
              <w:pStyle w:val="placeholder-mandatory"/>
              <w:rPr>
                <w:rStyle w:val="placeholder-m"/>
                <w:color w:val="auto"/>
                <w:sz w:val="20"/>
              </w:rPr>
            </w:pPr>
            <w:r>
              <w:rPr>
                <w:rStyle w:val="placeholder-m"/>
                <w:color w:val="auto"/>
                <w:sz w:val="20"/>
              </w:rPr>
              <w:t>Spannung</w:t>
            </w:r>
          </w:p>
        </w:tc>
        <w:tc>
          <w:tcPr>
            <w:tcW w:w="5103" w:type="dxa"/>
          </w:tcPr>
          <w:p w:rsidR="002F79E9" w:rsidRPr="00A6387A" w:rsidRDefault="002F79E9" w:rsidP="002F79E9">
            <w:pPr>
              <w:pStyle w:val="placeholder-mandatory"/>
              <w:rPr>
                <w:rStyle w:val="placeholder-m"/>
                <w:color w:val="auto"/>
                <w:sz w:val="20"/>
              </w:rPr>
            </w:pPr>
            <w:r>
              <w:rPr>
                <w:rStyle w:val="placeholder-m"/>
                <w:color w:val="auto"/>
                <w:sz w:val="20"/>
              </w:rPr>
              <w:t>Spannungswert Maschinensteuerung /Shuttersteuerung sowie Messdaten</w:t>
            </w:r>
          </w:p>
        </w:tc>
        <w:tc>
          <w:tcPr>
            <w:tcW w:w="1559" w:type="dxa"/>
          </w:tcPr>
          <w:p w:rsidR="002F79E9" w:rsidRPr="00197164" w:rsidRDefault="002F79E9" w:rsidP="002F79E9">
            <w:pPr>
              <w:pStyle w:val="placeholder-mandatory"/>
              <w:rPr>
                <w:rFonts w:cs="Arial"/>
                <w:color w:val="auto"/>
                <w:sz w:val="20"/>
              </w:rPr>
            </w:pPr>
            <w:r>
              <w:rPr>
                <w:rStyle w:val="placeholder-m"/>
                <w:color w:val="auto"/>
                <w:sz w:val="20"/>
              </w:rPr>
              <w:t>(*)</w:t>
            </w:r>
          </w:p>
        </w:tc>
        <w:tc>
          <w:tcPr>
            <w:tcW w:w="1418" w:type="dxa"/>
            <w:shd w:val="clear" w:color="auto" w:fill="auto"/>
          </w:tcPr>
          <w:p w:rsidR="002F79E9" w:rsidRPr="00197164" w:rsidRDefault="002F79E9" w:rsidP="002F79E9">
            <w:pPr>
              <w:pStyle w:val="placeholder-mandatory"/>
              <w:rPr>
                <w:rFonts w:cs="Arial"/>
                <w:color w:val="auto"/>
                <w:sz w:val="20"/>
              </w:rPr>
            </w:pPr>
            <w:r>
              <w:rPr>
                <w:rStyle w:val="placeholder-m"/>
                <w:color w:val="auto"/>
                <w:sz w:val="20"/>
              </w:rPr>
              <w:t>(*)</w:t>
            </w:r>
          </w:p>
        </w:tc>
      </w:tr>
      <w:tr w:rsidR="002F79E9" w:rsidRPr="00FC2870" w:rsidTr="0079572E">
        <w:tc>
          <w:tcPr>
            <w:tcW w:w="1384" w:type="dxa"/>
          </w:tcPr>
          <w:p w:rsidR="002F79E9" w:rsidRDefault="002F79E9" w:rsidP="002F79E9">
            <w:pPr>
              <w:pStyle w:val="placeholder-mandatory"/>
              <w:rPr>
                <w:rStyle w:val="placeholder-m"/>
                <w:color w:val="auto"/>
                <w:sz w:val="20"/>
              </w:rPr>
            </w:pPr>
            <w:r>
              <w:rPr>
                <w:rStyle w:val="placeholder-m"/>
                <w:color w:val="auto"/>
                <w:sz w:val="20"/>
              </w:rPr>
              <w:t>Datenformat</w:t>
            </w:r>
          </w:p>
        </w:tc>
        <w:tc>
          <w:tcPr>
            <w:tcW w:w="5103" w:type="dxa"/>
          </w:tcPr>
          <w:p w:rsidR="002F79E9" w:rsidRPr="00A6387A" w:rsidRDefault="002F79E9" w:rsidP="002F79E9">
            <w:pPr>
              <w:pStyle w:val="placeholder-mandatory"/>
              <w:rPr>
                <w:rStyle w:val="placeholder-m"/>
                <w:color w:val="auto"/>
                <w:sz w:val="20"/>
              </w:rPr>
            </w:pPr>
            <w:r>
              <w:rPr>
                <w:rStyle w:val="placeholder-m"/>
                <w:color w:val="auto"/>
                <w:sz w:val="20"/>
              </w:rPr>
              <w:t>Datenformat für Shuttersteuerung / Shutterposition, Wassertemperatur, Wasserdurchfluss, Luftdruck</w:t>
            </w:r>
          </w:p>
        </w:tc>
        <w:tc>
          <w:tcPr>
            <w:tcW w:w="1559" w:type="dxa"/>
          </w:tcPr>
          <w:p w:rsidR="002F79E9" w:rsidRPr="00197164" w:rsidRDefault="002F79E9" w:rsidP="002F79E9">
            <w:pPr>
              <w:pStyle w:val="placeholder-mandatory"/>
              <w:rPr>
                <w:rFonts w:cs="Arial"/>
                <w:color w:val="auto"/>
                <w:sz w:val="20"/>
              </w:rPr>
            </w:pPr>
            <w:r>
              <w:rPr>
                <w:rStyle w:val="placeholder-m"/>
                <w:color w:val="auto"/>
                <w:sz w:val="20"/>
              </w:rPr>
              <w:t>(*)</w:t>
            </w:r>
          </w:p>
        </w:tc>
        <w:tc>
          <w:tcPr>
            <w:tcW w:w="1418" w:type="dxa"/>
            <w:shd w:val="clear" w:color="auto" w:fill="auto"/>
          </w:tcPr>
          <w:p w:rsidR="002F79E9" w:rsidRPr="00197164" w:rsidRDefault="002F79E9" w:rsidP="002F79E9">
            <w:pPr>
              <w:pStyle w:val="placeholder-mandatory"/>
              <w:rPr>
                <w:rFonts w:cs="Arial"/>
                <w:color w:val="auto"/>
                <w:sz w:val="20"/>
              </w:rPr>
            </w:pPr>
            <w:r>
              <w:rPr>
                <w:rStyle w:val="placeholder-m"/>
                <w:color w:val="auto"/>
                <w:sz w:val="20"/>
              </w:rPr>
              <w:t>(*)</w:t>
            </w:r>
          </w:p>
        </w:tc>
      </w:tr>
      <w:tr w:rsidR="002F79E9" w:rsidRPr="00FC2870" w:rsidTr="0079572E">
        <w:tc>
          <w:tcPr>
            <w:tcW w:w="1384" w:type="dxa"/>
          </w:tcPr>
          <w:p w:rsidR="002F79E9" w:rsidRPr="008C0D91" w:rsidRDefault="002F79E9" w:rsidP="002F79E9">
            <w:pPr>
              <w:rPr>
                <w:rStyle w:val="placeholder-m"/>
                <w:color w:val="auto"/>
                <w:sz w:val="20"/>
              </w:rPr>
            </w:pPr>
          </w:p>
        </w:tc>
        <w:tc>
          <w:tcPr>
            <w:tcW w:w="5103" w:type="dxa"/>
          </w:tcPr>
          <w:p w:rsidR="002F79E9" w:rsidRPr="008C0D91" w:rsidRDefault="002F79E9" w:rsidP="002F79E9">
            <w:pPr>
              <w:rPr>
                <w:rStyle w:val="placeholder-m"/>
                <w:color w:val="auto"/>
                <w:sz w:val="20"/>
              </w:rPr>
            </w:pPr>
          </w:p>
        </w:tc>
        <w:tc>
          <w:tcPr>
            <w:tcW w:w="1559" w:type="dxa"/>
          </w:tcPr>
          <w:p w:rsidR="002F79E9" w:rsidRPr="008C0D91" w:rsidRDefault="002F79E9" w:rsidP="002F79E9">
            <w:pPr>
              <w:rPr>
                <w:rStyle w:val="placeholder-m"/>
                <w:color w:val="auto"/>
                <w:sz w:val="20"/>
              </w:rPr>
            </w:pPr>
          </w:p>
        </w:tc>
        <w:tc>
          <w:tcPr>
            <w:tcW w:w="1418" w:type="dxa"/>
            <w:shd w:val="clear" w:color="auto" w:fill="auto"/>
          </w:tcPr>
          <w:p w:rsidR="002F79E9" w:rsidRPr="008C0D91" w:rsidRDefault="002F79E9" w:rsidP="002F79E9">
            <w:pPr>
              <w:rPr>
                <w:rStyle w:val="placeholder-m"/>
                <w:color w:val="auto"/>
                <w:sz w:val="20"/>
              </w:rPr>
            </w:pPr>
          </w:p>
        </w:tc>
      </w:tr>
    </w:tbl>
    <w:p w:rsidR="005D4461" w:rsidRPr="002F79E9" w:rsidRDefault="005D4461" w:rsidP="005D4461">
      <w:pPr>
        <w:pStyle w:val="placeholder-optional"/>
        <w:rPr>
          <w:rFonts w:cs="Arial"/>
          <w:color w:val="FF0000"/>
          <w:sz w:val="20"/>
        </w:rPr>
      </w:pPr>
      <w:r>
        <w:rPr>
          <w:rStyle w:val="placeholder-m"/>
          <w:color w:val="auto"/>
          <w:sz w:val="20"/>
        </w:rPr>
        <w:t>(*):</w:t>
      </w:r>
      <w:r w:rsidRPr="002F79E9">
        <w:rPr>
          <w:rFonts w:cs="Arial"/>
          <w:color w:val="FF0000"/>
          <w:sz w:val="20"/>
        </w:rPr>
        <w:t xml:space="preserve">Zur Überwachung der </w:t>
      </w:r>
      <w:r w:rsidR="00AB28A4">
        <w:rPr>
          <w:rFonts w:cs="Arial"/>
          <w:color w:val="FF0000"/>
          <w:sz w:val="20"/>
        </w:rPr>
        <w:t>Druckluft</w:t>
      </w:r>
      <w:r w:rsidRPr="002F79E9">
        <w:rPr>
          <w:rFonts w:cs="Arial"/>
          <w:color w:val="FF0000"/>
          <w:sz w:val="20"/>
        </w:rPr>
        <w:t xml:space="preserve">versorgung genügt eine zentrale Drucküberwachung, das genaue Konzept ist </w:t>
      </w:r>
      <w:r w:rsidR="0079572E">
        <w:rPr>
          <w:rFonts w:cs="Arial"/>
          <w:color w:val="FF0000"/>
          <w:sz w:val="20"/>
        </w:rPr>
        <w:t>noch</w:t>
      </w:r>
      <w:r w:rsidRPr="002F79E9">
        <w:rPr>
          <w:rFonts w:cs="Arial"/>
          <w:color w:val="FF0000"/>
          <w:sz w:val="20"/>
        </w:rPr>
        <w:t xml:space="preserve"> unbekannt und obliegt der Planung durch die Haustechnik.</w:t>
      </w:r>
      <w:r>
        <w:rPr>
          <w:rFonts w:cs="Arial"/>
          <w:color w:val="FF0000"/>
          <w:sz w:val="20"/>
        </w:rPr>
        <w:t xml:space="preserve"> Ströme und Spannungen für Steuerungssignale werden durch die CoDaC-Gruppe festgelegt, bis spätestens 2013 nötig.</w:t>
      </w:r>
    </w:p>
    <w:p w:rsidR="005D4461" w:rsidRPr="007832B8" w:rsidRDefault="005D4461" w:rsidP="00B94617">
      <w:pPr>
        <w:pStyle w:val="placeholder-optional"/>
        <w:rPr>
          <w:rFonts w:cs="Arial"/>
          <w:color w:val="auto"/>
        </w:rPr>
      </w:pPr>
      <w:r>
        <w:rPr>
          <w:rStyle w:val="placeholder-m"/>
          <w:color w:val="auto"/>
          <w:sz w:val="20"/>
        </w:rPr>
        <w:t xml:space="preserve"> </w:t>
      </w:r>
    </w:p>
    <w:p w:rsidR="00B94617" w:rsidRDefault="00B94617" w:rsidP="00B94617">
      <w:pPr>
        <w:pStyle w:val="Heading3"/>
      </w:pPr>
      <w:r>
        <w:t>Planung Torushalle</w:t>
      </w:r>
    </w:p>
    <w:p w:rsidR="000D6C69" w:rsidRPr="0058318B" w:rsidRDefault="000D6C69" w:rsidP="000D6C69">
      <w:pPr>
        <w:pStyle w:val="placeholder-mandatory"/>
        <w:rPr>
          <w:i/>
          <w:color w:val="auto"/>
          <w:sz w:val="20"/>
        </w:rPr>
      </w:pPr>
      <w:r w:rsidRPr="00615A6B">
        <w:rPr>
          <w:i/>
          <w:color w:val="auto"/>
          <w:sz w:val="20"/>
        </w:rPr>
        <w:t>Gibt es ein Lebenslaufdokument 1-GDLxx-Tyyyy.z welche den Bauraum für diese Komponente behandelt</w:t>
      </w:r>
      <w:r w:rsidRPr="0058318B">
        <w:rPr>
          <w:i/>
          <w:color w:val="auto"/>
          <w:sz w:val="20"/>
        </w:rPr>
        <w:t>?</w:t>
      </w:r>
      <w:r w:rsidRPr="0058318B">
        <w:rPr>
          <w:color w:val="auto"/>
        </w:rPr>
        <w:t xml:space="preserve"> Es gibt das Lebenslaufdokument 1-GDL30SR082-T0000, welches kürzlich (Feb. 2011) eröffnet wurde.</w:t>
      </w:r>
    </w:p>
    <w:p w:rsidR="000D6C69" w:rsidRDefault="000D6C69" w:rsidP="000D6C69">
      <w:pPr>
        <w:pStyle w:val="Formatvorlage1"/>
        <w:numPr>
          <w:ilvl w:val="0"/>
          <w:numId w:val="0"/>
        </w:numPr>
      </w:pPr>
      <w:r w:rsidRPr="0058318B">
        <w:rPr>
          <w:rFonts w:eastAsia="Times New Roman" w:cs="Times New Roman"/>
          <w:i/>
          <w:sz w:val="20"/>
          <w:szCs w:val="20"/>
          <w:lang w:eastAsia="de-DE"/>
        </w:rPr>
        <w:t>Reicht der, aktuell von DC-TH, freigegebene Bauraum für diese Komponente aus</w:t>
      </w:r>
      <w:r w:rsidRPr="0058318B">
        <w:rPr>
          <w:lang w:eastAsia="de-DE"/>
        </w:rPr>
        <w:t>? Zurzeit reicht</w:t>
      </w:r>
      <w:r w:rsidRPr="0058318B">
        <w:t xml:space="preserve"> der</w:t>
      </w:r>
      <w:r>
        <w:t xml:space="preserve"> beantragte und dort festgelegte Bauraum für die Komponente aus. </w:t>
      </w:r>
    </w:p>
    <w:p w:rsidR="000D6C69" w:rsidRDefault="000D6C69" w:rsidP="000D6C69">
      <w:pPr>
        <w:pStyle w:val="Formatvorlage1"/>
        <w:numPr>
          <w:ilvl w:val="0"/>
          <w:numId w:val="0"/>
        </w:numPr>
        <w:ind w:left="720"/>
      </w:pPr>
    </w:p>
    <w:p w:rsidR="00C64317" w:rsidRPr="000D6C69" w:rsidRDefault="00B94617" w:rsidP="000D6C69">
      <w:pPr>
        <w:pStyle w:val="Formatvorlage1"/>
        <w:numPr>
          <w:ilvl w:val="0"/>
          <w:numId w:val="24"/>
        </w:numPr>
        <w:rPr>
          <w:rStyle w:val="placeholder-m"/>
          <w:color w:val="000000"/>
        </w:rPr>
      </w:pPr>
      <w:r>
        <w:t>D</w:t>
      </w:r>
      <w:r w:rsidR="000F0174">
        <w:t xml:space="preserve">er </w:t>
      </w:r>
      <w:r w:rsidR="000F0174" w:rsidRPr="000D6C69">
        <w:rPr>
          <w:rStyle w:val="placeholder-m"/>
          <w:color w:val="auto"/>
        </w:rPr>
        <w:t>Shutterantrieb und die Positionsmeldung erfordern die Verlegung von Steuerkabeln zum Stutzen AEM41 (Gleichspannung, vermutlich 24 V, s. Parameter 2</w:t>
      </w:r>
      <w:r w:rsidR="0033257B" w:rsidRPr="000D6C69">
        <w:rPr>
          <w:rStyle w:val="placeholder-m"/>
          <w:color w:val="auto"/>
        </w:rPr>
        <w:t>, Tab 4.5.2</w:t>
      </w:r>
      <w:r w:rsidR="000F0174" w:rsidRPr="000D6C69">
        <w:rPr>
          <w:rStyle w:val="placeholder-m"/>
          <w:color w:val="auto"/>
        </w:rPr>
        <w:t>) bei klein</w:t>
      </w:r>
      <w:r w:rsidR="0033257B" w:rsidRPr="000D6C69">
        <w:rPr>
          <w:rStyle w:val="placeholder-m"/>
          <w:color w:val="auto"/>
        </w:rPr>
        <w:t>en Strömen (1 A?)</w:t>
      </w:r>
      <w:r w:rsidR="000F0174" w:rsidRPr="000D6C69">
        <w:rPr>
          <w:rStyle w:val="placeholder-m"/>
          <w:color w:val="auto"/>
        </w:rPr>
        <w:t>. Es werden max. 12 Einzelkabel benötigt (4 für Auf-Meldung, 4 für Zu-Meldung, max. 4 für die Ansteuerung)</w:t>
      </w:r>
      <w:r w:rsidR="00305243" w:rsidRPr="000D6C69">
        <w:rPr>
          <w:rStyle w:val="placeholder-m"/>
          <w:color w:val="auto"/>
        </w:rPr>
        <w:t>, zum Schutz gegen EM-Störungen mind. einfach geschirmt.</w:t>
      </w:r>
      <w:r w:rsidR="00C64317" w:rsidRPr="000D6C69">
        <w:rPr>
          <w:rStyle w:val="placeholder-m"/>
          <w:color w:val="auto"/>
        </w:rPr>
        <w:t xml:space="preserve"> </w:t>
      </w:r>
      <w:r w:rsidR="004F2BD7" w:rsidRPr="000D6C69">
        <w:rPr>
          <w:rStyle w:val="placeholder-m"/>
          <w:color w:val="auto"/>
        </w:rPr>
        <w:t>Zusätzliche Signalkabel sind für die Temperatur- und Durchflussmessungen des Kühlwassers vorzusehen</w:t>
      </w:r>
      <w:r w:rsidR="002A5EB8">
        <w:rPr>
          <w:rStyle w:val="placeholder-m"/>
          <w:color w:val="auto"/>
        </w:rPr>
        <w:t>, sowie einige Reservekabel</w:t>
      </w:r>
      <w:r w:rsidR="004F2BD7" w:rsidRPr="000D6C69">
        <w:rPr>
          <w:rStyle w:val="placeholder-m"/>
          <w:color w:val="auto"/>
        </w:rPr>
        <w:t>.</w:t>
      </w:r>
    </w:p>
    <w:p w:rsidR="00977A21" w:rsidRPr="0033257B" w:rsidRDefault="00B916E7" w:rsidP="00C64317">
      <w:pPr>
        <w:pStyle w:val="Formatvorlage1"/>
        <w:rPr>
          <w:color w:val="000000"/>
        </w:rPr>
      </w:pPr>
      <w:r w:rsidRPr="0033257B">
        <w:rPr>
          <w:color w:val="FF0000"/>
        </w:rPr>
        <w:t>Die Signal</w:t>
      </w:r>
      <w:r w:rsidR="0079572E" w:rsidRPr="0033257B">
        <w:rPr>
          <w:color w:val="FF0000"/>
        </w:rPr>
        <w:t>- und Steuer</w:t>
      </w:r>
      <w:r w:rsidRPr="0033257B">
        <w:rPr>
          <w:color w:val="FF0000"/>
        </w:rPr>
        <w:t xml:space="preserve">kabel müssen von einer zentralen Datenerfassungs-Stelle zum Stutzen AEM41 geführt werden. Genaue Ausführung dieser Kabel und die Definition der Anschlussart sowie der Störspannungsabstand </w:t>
      </w:r>
      <w:r w:rsidR="00AB48A8" w:rsidRPr="0033257B">
        <w:rPr>
          <w:color w:val="FF0000"/>
        </w:rPr>
        <w:t>obliegen</w:t>
      </w:r>
      <w:r w:rsidRPr="0033257B">
        <w:rPr>
          <w:color w:val="FF0000"/>
        </w:rPr>
        <w:t xml:space="preserve"> der CoDaC</w:t>
      </w:r>
      <w:r w:rsidR="005D4461" w:rsidRPr="0033257B">
        <w:rPr>
          <w:color w:val="FF0000"/>
        </w:rPr>
        <w:t>-Gr</w:t>
      </w:r>
      <w:r w:rsidR="00E231A4" w:rsidRPr="0033257B">
        <w:rPr>
          <w:color w:val="FF0000"/>
        </w:rPr>
        <w:t>uppe (siehe 5.1.</w:t>
      </w:r>
      <w:r w:rsidR="00AB48A8" w:rsidRPr="0033257B">
        <w:rPr>
          <w:color w:val="FF0000"/>
        </w:rPr>
        <w:t>5</w:t>
      </w:r>
      <w:r w:rsidR="00E231A4" w:rsidRPr="0033257B">
        <w:rPr>
          <w:color w:val="FF0000"/>
        </w:rPr>
        <w:t xml:space="preserve">). Sie </w:t>
      </w:r>
      <w:r w:rsidR="005D4461" w:rsidRPr="0033257B">
        <w:rPr>
          <w:color w:val="FF0000"/>
        </w:rPr>
        <w:t>sollten bis 2013 festgelegt werden</w:t>
      </w:r>
      <w:r w:rsidR="00AB48A8" w:rsidRPr="0033257B">
        <w:rPr>
          <w:color w:val="FF0000"/>
        </w:rPr>
        <w:t>.</w:t>
      </w:r>
      <w:r w:rsidR="0033257B">
        <w:rPr>
          <w:color w:val="FF0000"/>
        </w:rPr>
        <w:t xml:space="preserve"> </w:t>
      </w:r>
      <w:r w:rsidR="00977A21" w:rsidRPr="0033257B">
        <w:rPr>
          <w:color w:val="FF0000"/>
        </w:rPr>
        <w:t xml:space="preserve">Es wird von der Notwendigkeit eines </w:t>
      </w:r>
      <w:r w:rsidR="001A04BC">
        <w:rPr>
          <w:color w:val="FF0000"/>
        </w:rPr>
        <w:t xml:space="preserve">halben </w:t>
      </w:r>
      <w:r w:rsidR="00977A21" w:rsidRPr="0033257B">
        <w:rPr>
          <w:color w:val="FF0000"/>
        </w:rPr>
        <w:t>Racks (1</w:t>
      </w:r>
      <w:r w:rsidR="001A04BC">
        <w:rPr>
          <w:color w:val="FF0000"/>
        </w:rPr>
        <w:t>/2</w:t>
      </w:r>
      <w:r w:rsidR="00977A21" w:rsidRPr="0033257B">
        <w:rPr>
          <w:color w:val="FF0000"/>
        </w:rPr>
        <w:t xml:space="preserve"> Steuerschranks) ausgegangen. Dies wird nach derzeitiger Planung </w:t>
      </w:r>
      <w:r w:rsidR="00AB48A8" w:rsidRPr="0033257B">
        <w:rPr>
          <w:color w:val="FF0000"/>
        </w:rPr>
        <w:t>(</w:t>
      </w:r>
      <w:r w:rsidR="00977A21" w:rsidRPr="0033257B">
        <w:rPr>
          <w:color w:val="FF0000"/>
        </w:rPr>
        <w:t>1-</w:t>
      </w:r>
      <w:r w:rsidR="003C276E" w:rsidRPr="0033257B">
        <w:rPr>
          <w:color w:val="FF0000"/>
        </w:rPr>
        <w:t>QCI-S0009</w:t>
      </w:r>
      <w:r w:rsidR="00AB48A8" w:rsidRPr="0033257B">
        <w:rPr>
          <w:color w:val="FF0000"/>
        </w:rPr>
        <w:t xml:space="preserve"> und</w:t>
      </w:r>
      <w:r w:rsidR="001D7740" w:rsidRPr="0033257B">
        <w:rPr>
          <w:color w:val="FF0000"/>
        </w:rPr>
        <w:t xml:space="preserve"> 1-GDL-T0002</w:t>
      </w:r>
      <w:r w:rsidR="00AB48A8" w:rsidRPr="0033257B">
        <w:rPr>
          <w:color w:val="FF0000"/>
        </w:rPr>
        <w:t>)</w:t>
      </w:r>
      <w:r w:rsidR="001D7740" w:rsidRPr="0033257B">
        <w:rPr>
          <w:color w:val="FF0000"/>
        </w:rPr>
        <w:t xml:space="preserve"> </w:t>
      </w:r>
      <w:r w:rsidR="00977A21" w:rsidRPr="0033257B">
        <w:rPr>
          <w:color w:val="FF0000"/>
        </w:rPr>
        <w:t>außerhalb der Torushalle stehen.</w:t>
      </w:r>
    </w:p>
    <w:p w:rsidR="00312D72" w:rsidRDefault="00312D72" w:rsidP="00B916E7">
      <w:pPr>
        <w:pStyle w:val="placeholder-m-heading2"/>
        <w:numPr>
          <w:ilvl w:val="0"/>
          <w:numId w:val="0"/>
        </w:numPr>
        <w:rPr>
          <w:rStyle w:val="placeholder-m"/>
        </w:rPr>
      </w:pPr>
    </w:p>
    <w:p w:rsidR="00A6387A" w:rsidRPr="00D95D69" w:rsidRDefault="00A6387A" w:rsidP="002D2D49">
      <w:pPr>
        <w:pStyle w:val="placeholder-m-heading2"/>
        <w:tabs>
          <w:tab w:val="clear" w:pos="3979"/>
          <w:tab w:val="num" w:pos="567"/>
        </w:tabs>
        <w:rPr>
          <w:rStyle w:val="placeholder-m"/>
          <w:color w:val="auto"/>
        </w:rPr>
      </w:pPr>
      <w:r w:rsidRPr="00D95D69">
        <w:rPr>
          <w:rStyle w:val="placeholder-m"/>
          <w:color w:val="auto"/>
        </w:rPr>
        <w:t>Komponent</w:t>
      </w:r>
      <w:r w:rsidR="00F550DD">
        <w:rPr>
          <w:rStyle w:val="placeholder-m"/>
          <w:color w:val="auto"/>
        </w:rPr>
        <w:t>e 5</w:t>
      </w:r>
      <w:r w:rsidR="00EC78EF">
        <w:rPr>
          <w:rStyle w:val="placeholder-m"/>
          <w:color w:val="auto"/>
        </w:rPr>
        <w:t>:</w:t>
      </w:r>
      <w:r>
        <w:rPr>
          <w:rStyle w:val="placeholder-m"/>
          <w:color w:val="auto"/>
        </w:rPr>
        <w:t xml:space="preserve"> </w:t>
      </w:r>
      <w:r w:rsidR="00B37A58">
        <w:rPr>
          <w:rStyle w:val="placeholder-m"/>
          <w:color w:val="auto"/>
        </w:rPr>
        <w:t>Spektrometer</w:t>
      </w:r>
      <w:r w:rsidR="00F550DD">
        <w:rPr>
          <w:rStyle w:val="placeholder-m"/>
          <w:color w:val="auto"/>
        </w:rPr>
        <w:t xml:space="preserve"> und Detektoren</w:t>
      </w:r>
    </w:p>
    <w:p w:rsidR="00A6387A" w:rsidRPr="00D95D69" w:rsidRDefault="00A6387A" w:rsidP="00A6387A">
      <w:pPr>
        <w:pStyle w:val="Heading3"/>
      </w:pPr>
      <w:r>
        <w:t>Referenzdokumente</w:t>
      </w:r>
    </w:p>
    <w:p w:rsidR="00A6387A" w:rsidRPr="00D95D69" w:rsidRDefault="00A6387A" w:rsidP="00A6387A">
      <w:pPr>
        <w:pStyle w:val="placeholder-optional"/>
        <w:rPr>
          <w:rFonts w:cs="Arial"/>
          <w:color w:val="auto"/>
          <w:szCs w:val="22"/>
        </w:rPr>
      </w:pPr>
      <w:r w:rsidRPr="00D95D69">
        <w:rPr>
          <w:rFonts w:cs="Arial"/>
          <w:color w:val="auto"/>
          <w:szCs w:val="22"/>
        </w:rPr>
        <w:t>keine</w:t>
      </w:r>
    </w:p>
    <w:p w:rsidR="00A6387A" w:rsidRPr="00ED44B3" w:rsidRDefault="00A6387A" w:rsidP="00A6387A">
      <w:pPr>
        <w:pStyle w:val="Heading3"/>
      </w:pPr>
      <w:r w:rsidRPr="00ED44B3">
        <w:t>Beschreibung</w:t>
      </w:r>
    </w:p>
    <w:p w:rsidR="00A6387A" w:rsidRDefault="00A6387A" w:rsidP="00450A1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50"/>
        <w:gridCol w:w="7945"/>
      </w:tblGrid>
      <w:tr w:rsidR="005F5603" w:rsidRPr="00FC2870" w:rsidTr="00FC2870">
        <w:tc>
          <w:tcPr>
            <w:tcW w:w="1550" w:type="dxa"/>
            <w:shd w:val="clear" w:color="auto" w:fill="BFBFBF"/>
          </w:tcPr>
          <w:p w:rsidR="005F5603" w:rsidRPr="00FC2870" w:rsidRDefault="005F5603" w:rsidP="002F79E9">
            <w:pPr>
              <w:rPr>
                <w:rStyle w:val="placeholder-optionalChar"/>
                <w:b/>
                <w:color w:val="auto"/>
                <w:sz w:val="20"/>
              </w:rPr>
            </w:pPr>
            <w:r w:rsidRPr="00FC2870">
              <w:rPr>
                <w:rStyle w:val="placeholder-optionalChar"/>
                <w:b/>
                <w:color w:val="auto"/>
                <w:sz w:val="20"/>
              </w:rPr>
              <w:t>RO</w:t>
            </w:r>
          </w:p>
        </w:tc>
        <w:tc>
          <w:tcPr>
            <w:tcW w:w="7945" w:type="dxa"/>
          </w:tcPr>
          <w:p w:rsidR="005F5603" w:rsidRPr="00FC2870" w:rsidRDefault="005F5603" w:rsidP="002F79E9">
            <w:pPr>
              <w:rPr>
                <w:color w:val="auto"/>
                <w:sz w:val="20"/>
              </w:rPr>
            </w:pPr>
            <w:r w:rsidRPr="00FC2870">
              <w:rPr>
                <w:color w:val="auto"/>
                <w:sz w:val="20"/>
              </w:rPr>
              <w:t>J. Baldzuhn</w:t>
            </w:r>
          </w:p>
        </w:tc>
      </w:tr>
      <w:tr w:rsidR="009255A0" w:rsidRPr="00FC2870" w:rsidTr="00FC2870">
        <w:tc>
          <w:tcPr>
            <w:tcW w:w="1550" w:type="dxa"/>
            <w:shd w:val="clear" w:color="auto" w:fill="BFBFBF"/>
          </w:tcPr>
          <w:p w:rsidR="009255A0" w:rsidRPr="00FC2870" w:rsidRDefault="009255A0" w:rsidP="002F79E9">
            <w:pPr>
              <w:rPr>
                <w:rStyle w:val="placeholder-optionalChar"/>
                <w:b/>
                <w:color w:val="auto"/>
                <w:sz w:val="20"/>
              </w:rPr>
            </w:pPr>
            <w:r w:rsidRPr="00FC2870">
              <w:rPr>
                <w:rStyle w:val="placeholder-optionalChar"/>
                <w:b/>
                <w:color w:val="auto"/>
                <w:sz w:val="20"/>
              </w:rPr>
              <w:t>KKS-Knoten</w:t>
            </w:r>
          </w:p>
        </w:tc>
        <w:tc>
          <w:tcPr>
            <w:tcW w:w="7945" w:type="dxa"/>
            <w:shd w:val="clear" w:color="auto" w:fill="auto"/>
          </w:tcPr>
          <w:p w:rsidR="009255A0" w:rsidRPr="00FC2870" w:rsidRDefault="00813FD4" w:rsidP="002F79E9">
            <w:pPr>
              <w:rPr>
                <w:color w:val="auto"/>
                <w:sz w:val="20"/>
              </w:rPr>
            </w:pPr>
            <w:r w:rsidRPr="00FC2870">
              <w:rPr>
                <w:color w:val="auto"/>
                <w:sz w:val="20"/>
              </w:rPr>
              <w:t>1-QSC</w:t>
            </w:r>
          </w:p>
        </w:tc>
      </w:tr>
      <w:tr w:rsidR="005F5603" w:rsidRPr="00FC2870" w:rsidTr="00FC2870">
        <w:tc>
          <w:tcPr>
            <w:tcW w:w="1550" w:type="dxa"/>
            <w:shd w:val="clear" w:color="auto" w:fill="BFBFBF"/>
          </w:tcPr>
          <w:p w:rsidR="005F5603" w:rsidRPr="00FC2870" w:rsidRDefault="005F5603" w:rsidP="002F79E9">
            <w:pPr>
              <w:rPr>
                <w:rStyle w:val="placeholder-optionalChar"/>
                <w:b/>
                <w:color w:val="auto"/>
                <w:sz w:val="20"/>
              </w:rPr>
            </w:pPr>
            <w:r w:rsidRPr="00FC2870">
              <w:rPr>
                <w:rStyle w:val="placeholder-optionalChar"/>
                <w:b/>
                <w:color w:val="auto"/>
                <w:sz w:val="20"/>
              </w:rPr>
              <w:t>Beschreibung</w:t>
            </w:r>
          </w:p>
        </w:tc>
        <w:tc>
          <w:tcPr>
            <w:tcW w:w="7945" w:type="dxa"/>
          </w:tcPr>
          <w:p w:rsidR="003F32D7" w:rsidRPr="00FC2870" w:rsidRDefault="003F32D7" w:rsidP="003F32D7">
            <w:pPr>
              <w:rPr>
                <w:sz w:val="20"/>
              </w:rPr>
            </w:pPr>
            <w:r w:rsidRPr="00FC2870">
              <w:rPr>
                <w:sz w:val="20"/>
              </w:rPr>
              <w:t>Die Fasern leiten das Licht durch das Leitungslabyrinth nach außerhalb der Torushalle, vermutlich ins Labor 1.U-110</w:t>
            </w:r>
            <w:r w:rsidR="00C64317" w:rsidRPr="00FC2870">
              <w:rPr>
                <w:sz w:val="20"/>
              </w:rPr>
              <w:t xml:space="preserve"> (Komponente 1)</w:t>
            </w:r>
            <w:r w:rsidRPr="00FC2870">
              <w:rPr>
                <w:sz w:val="20"/>
              </w:rPr>
              <w:t xml:space="preserve">. Dort stehen auch die geplanten Spektrometer, in denen das Licht spektral aufbereitet auf CCD-Kameras geleitet wird. Das Auslesen der Spektren geschieht durch die W7-X Datenaufnahme, geplant durch Steuerungs-PCs an den CCD-Kameras. </w:t>
            </w:r>
          </w:p>
          <w:p w:rsidR="003F32D7" w:rsidRPr="00FC2870" w:rsidRDefault="00C64317" w:rsidP="003F32D7">
            <w:pPr>
              <w:rPr>
                <w:sz w:val="20"/>
              </w:rPr>
            </w:pPr>
            <w:r w:rsidRPr="00FC2870">
              <w:rPr>
                <w:sz w:val="20"/>
              </w:rPr>
              <w:t>Voraussichtlich</w:t>
            </w:r>
            <w:r w:rsidR="003F32D7" w:rsidRPr="00FC2870">
              <w:rPr>
                <w:sz w:val="20"/>
              </w:rPr>
              <w:t xml:space="preserve"> erfolgt kurz vor den Spektrometern eine Zwischenabbildung 1:3 auf Quarzfaserbündel mit einer NA &lt; 0.1 (Matching der Etendue der Spektrometer) mit jeweils etwa 100 Einzelfasern, Länge etwa 3 Meter, wobei die 100’er Bündel rechteckig gefasst direkt die Eintrittsspalte der Spektrometer formen.</w:t>
            </w:r>
          </w:p>
          <w:p w:rsidR="003F32D7" w:rsidRPr="00FC2870" w:rsidRDefault="003F32D7" w:rsidP="003F32D7">
            <w:pPr>
              <w:rPr>
                <w:sz w:val="20"/>
              </w:rPr>
            </w:pPr>
            <w:r w:rsidRPr="00FC2870">
              <w:rPr>
                <w:sz w:val="20"/>
              </w:rPr>
              <w:t>Die Spektrometer</w:t>
            </w:r>
            <w:r w:rsidR="0033257B" w:rsidRPr="00FC2870">
              <w:rPr>
                <w:sz w:val="20"/>
              </w:rPr>
              <w:t xml:space="preserve"> sind vom Typ Czerny-Turner</w:t>
            </w:r>
            <w:r w:rsidRPr="00FC2870">
              <w:rPr>
                <w:sz w:val="20"/>
              </w:rPr>
              <w:t>, es werden mindestens 2 Spekt</w:t>
            </w:r>
            <w:r w:rsidR="0033257B" w:rsidRPr="00FC2870">
              <w:rPr>
                <w:sz w:val="20"/>
              </w:rPr>
              <w:t>rometer gleichzeitig eingesetzt</w:t>
            </w:r>
            <w:r w:rsidRPr="00FC2870">
              <w:rPr>
                <w:sz w:val="20"/>
              </w:rPr>
              <w:t xml:space="preserve">.  </w:t>
            </w:r>
          </w:p>
          <w:p w:rsidR="003F32D7" w:rsidRPr="00FC2870" w:rsidRDefault="003F32D7" w:rsidP="003F32D7">
            <w:pPr>
              <w:rPr>
                <w:color w:val="FF0000"/>
                <w:sz w:val="20"/>
              </w:rPr>
            </w:pPr>
            <w:r w:rsidRPr="00FC2870">
              <w:rPr>
                <w:color w:val="FF0000"/>
                <w:sz w:val="20"/>
              </w:rPr>
              <w:t>Der Typ der CCD-Kameras ist noch offen, die Art der Datenerfassung ebenfalls</w:t>
            </w:r>
            <w:r w:rsidR="002A5EB8" w:rsidRPr="00FC2870">
              <w:rPr>
                <w:color w:val="FF0000"/>
                <w:sz w:val="20"/>
              </w:rPr>
              <w:t>, soll aber bis 2013</w:t>
            </w:r>
            <w:r w:rsidRPr="00FC2870">
              <w:rPr>
                <w:color w:val="FF0000"/>
                <w:sz w:val="20"/>
              </w:rPr>
              <w:t xml:space="preserve"> geklärt werden.</w:t>
            </w:r>
          </w:p>
          <w:p w:rsidR="005F5603" w:rsidRPr="00FC2870" w:rsidRDefault="003F32D7" w:rsidP="00B77589">
            <w:pPr>
              <w:pStyle w:val="placeholder-optional"/>
              <w:rPr>
                <w:rStyle w:val="placeholder-optionalChar"/>
                <w:rFonts w:cs="Arial"/>
                <w:color w:val="FF0000"/>
                <w:sz w:val="20"/>
              </w:rPr>
            </w:pPr>
            <w:r w:rsidRPr="00FC2870">
              <w:rPr>
                <w:rFonts w:cs="Arial"/>
                <w:color w:val="FF0000"/>
                <w:sz w:val="20"/>
              </w:rPr>
              <w:t>Die genaue Art der Datenaufnahme/Datenformat/Komprimierung der spektralen Daten aus den CCD-Kameras ist noch zu definieren, das CoDaC-Lastenheft 1-QSC-S0000 definiert die zurzeit bekannten Anforderungen.</w:t>
            </w:r>
          </w:p>
        </w:tc>
      </w:tr>
      <w:tr w:rsidR="005F5603" w:rsidRPr="00FC2870" w:rsidTr="00FC2870">
        <w:tc>
          <w:tcPr>
            <w:tcW w:w="1550" w:type="dxa"/>
            <w:shd w:val="clear" w:color="auto" w:fill="BFBFBF"/>
          </w:tcPr>
          <w:p w:rsidR="005F5603" w:rsidRPr="00FC2870" w:rsidRDefault="005F5603" w:rsidP="002F79E9">
            <w:pPr>
              <w:rPr>
                <w:rStyle w:val="placeholder-optionalChar"/>
                <w:b/>
                <w:color w:val="auto"/>
                <w:sz w:val="20"/>
              </w:rPr>
            </w:pPr>
            <w:r w:rsidRPr="00FC2870">
              <w:rPr>
                <w:rStyle w:val="placeholder-optionalChar"/>
                <w:b/>
                <w:color w:val="auto"/>
                <w:sz w:val="20"/>
              </w:rPr>
              <w:t>Status</w:t>
            </w:r>
          </w:p>
        </w:tc>
        <w:tc>
          <w:tcPr>
            <w:tcW w:w="7945" w:type="dxa"/>
            <w:shd w:val="clear" w:color="auto" w:fill="auto"/>
          </w:tcPr>
          <w:p w:rsidR="005F5603" w:rsidRPr="00FC2870" w:rsidRDefault="00B77589" w:rsidP="00F23723">
            <w:pPr>
              <w:rPr>
                <w:rStyle w:val="placeholder-optionalChar"/>
                <w:color w:val="auto"/>
                <w:sz w:val="20"/>
              </w:rPr>
            </w:pPr>
            <w:r w:rsidRPr="00FC2870">
              <w:rPr>
                <w:rStyle w:val="placeholder-optionalChar"/>
                <w:color w:val="auto"/>
                <w:sz w:val="20"/>
              </w:rPr>
              <w:t xml:space="preserve"> Festlegung bis Ende </w:t>
            </w:r>
            <w:r w:rsidR="00F23723">
              <w:rPr>
                <w:rStyle w:val="placeholder-optionalChar"/>
                <w:color w:val="auto"/>
                <w:sz w:val="20"/>
              </w:rPr>
              <w:t xml:space="preserve"> 2013</w:t>
            </w:r>
          </w:p>
        </w:tc>
      </w:tr>
      <w:tr w:rsidR="005F5603" w:rsidRPr="00FC2870" w:rsidTr="00FC2870">
        <w:tc>
          <w:tcPr>
            <w:tcW w:w="1550" w:type="dxa"/>
            <w:shd w:val="clear" w:color="auto" w:fill="BFBFBF"/>
          </w:tcPr>
          <w:p w:rsidR="005F5603" w:rsidRPr="00FC2870" w:rsidRDefault="005F5603" w:rsidP="002F79E9">
            <w:pPr>
              <w:rPr>
                <w:rStyle w:val="placeholder-optionalChar"/>
                <w:b/>
                <w:color w:val="auto"/>
                <w:sz w:val="20"/>
              </w:rPr>
            </w:pPr>
            <w:r w:rsidRPr="00FC2870">
              <w:rPr>
                <w:rStyle w:val="placeholder-optionalChar"/>
                <w:b/>
                <w:color w:val="auto"/>
                <w:sz w:val="20"/>
              </w:rPr>
              <w:t>Stückzahl</w:t>
            </w:r>
          </w:p>
        </w:tc>
        <w:tc>
          <w:tcPr>
            <w:tcW w:w="7945" w:type="dxa"/>
            <w:shd w:val="clear" w:color="auto" w:fill="auto"/>
          </w:tcPr>
          <w:p w:rsidR="005F5603" w:rsidRPr="00FC2870" w:rsidRDefault="005F5603" w:rsidP="00B77589">
            <w:pPr>
              <w:rPr>
                <w:rStyle w:val="placeholder-optionalChar"/>
                <w:color w:val="auto"/>
                <w:sz w:val="20"/>
              </w:rPr>
            </w:pPr>
            <w:r w:rsidRPr="00FC2870">
              <w:rPr>
                <w:rStyle w:val="placeholder-optionalChar"/>
                <w:color w:val="auto"/>
                <w:sz w:val="20"/>
              </w:rPr>
              <w:t xml:space="preserve">1 </w:t>
            </w:r>
          </w:p>
        </w:tc>
      </w:tr>
      <w:tr w:rsidR="005F5603" w:rsidRPr="00FC2870" w:rsidTr="00FC2870">
        <w:tc>
          <w:tcPr>
            <w:tcW w:w="1550" w:type="dxa"/>
            <w:shd w:val="clear" w:color="auto" w:fill="BFBFBF"/>
          </w:tcPr>
          <w:p w:rsidR="005F5603" w:rsidRPr="00FC2870" w:rsidRDefault="005F5603" w:rsidP="002F79E9">
            <w:pPr>
              <w:rPr>
                <w:rStyle w:val="placeholder-optionalChar"/>
                <w:b/>
                <w:color w:val="auto"/>
                <w:sz w:val="20"/>
              </w:rPr>
            </w:pPr>
            <w:r w:rsidRPr="00FC2870">
              <w:rPr>
                <w:rStyle w:val="placeholder-optionalChar"/>
                <w:b/>
                <w:color w:val="auto"/>
                <w:sz w:val="20"/>
              </w:rPr>
              <w:t>Einbauort</w:t>
            </w:r>
          </w:p>
        </w:tc>
        <w:tc>
          <w:tcPr>
            <w:tcW w:w="7945" w:type="dxa"/>
          </w:tcPr>
          <w:p w:rsidR="005F5603" w:rsidRPr="00FC2870" w:rsidRDefault="00B77589" w:rsidP="002F79E9">
            <w:pPr>
              <w:rPr>
                <w:rStyle w:val="placeholder-optionalChar"/>
                <w:color w:val="auto"/>
                <w:sz w:val="20"/>
              </w:rPr>
            </w:pPr>
            <w:r w:rsidRPr="00FC2870">
              <w:rPr>
                <w:rStyle w:val="placeholder-optionalChar"/>
                <w:color w:val="auto"/>
                <w:sz w:val="20"/>
              </w:rPr>
              <w:t>Spektrometerlabor 1.U-110</w:t>
            </w:r>
          </w:p>
        </w:tc>
      </w:tr>
    </w:tbl>
    <w:p w:rsidR="005F5603" w:rsidRDefault="005F5603" w:rsidP="00450A1D"/>
    <w:p w:rsidR="00B77589" w:rsidRPr="00236550" w:rsidRDefault="00B77589" w:rsidP="00B77589">
      <w:pPr>
        <w:rPr>
          <w:sz w:val="20"/>
        </w:rPr>
      </w:pPr>
      <w:r w:rsidRPr="00236550">
        <w:rPr>
          <w:rStyle w:val="commentChar"/>
          <w:b/>
          <w:color w:val="auto"/>
          <w:sz w:val="18"/>
          <w:szCs w:val="18"/>
        </w:rPr>
        <w:t xml:space="preserve">Tabelle </w:t>
      </w:r>
      <w:r>
        <w:rPr>
          <w:rStyle w:val="commentChar"/>
          <w:b/>
          <w:color w:val="auto"/>
          <w:sz w:val="18"/>
          <w:szCs w:val="18"/>
        </w:rPr>
        <w:t>4.6.</w:t>
      </w:r>
      <w:r w:rsidR="00745EE4">
        <w:rPr>
          <w:rStyle w:val="commentChar"/>
          <w:b/>
          <w:color w:val="auto"/>
          <w:sz w:val="18"/>
          <w:szCs w:val="18"/>
        </w:rPr>
        <w:t>2</w:t>
      </w:r>
      <w:r w:rsidRPr="00236550">
        <w:rPr>
          <w:rStyle w:val="commentChar"/>
          <w:b/>
          <w:color w:val="auto"/>
          <w:sz w:val="18"/>
          <w:szCs w:val="18"/>
        </w:rPr>
        <w:t xml:space="preserve"> Input und Output Parameter der Komponente </w:t>
      </w:r>
      <w:r>
        <w:rPr>
          <w:rStyle w:val="commentChar"/>
          <w:b/>
          <w:color w:val="auto"/>
          <w:sz w:val="18"/>
          <w:szCs w:val="18"/>
        </w:rPr>
        <w:t>5</w:t>
      </w:r>
      <w:r w:rsidRPr="00236550">
        <w:rPr>
          <w:sz w:val="20"/>
        </w:rP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60"/>
        <w:gridCol w:w="3260"/>
        <w:gridCol w:w="1843"/>
        <w:gridCol w:w="1701"/>
      </w:tblGrid>
      <w:tr w:rsidR="00B77589" w:rsidRPr="00FC2870" w:rsidTr="00B62C48">
        <w:tc>
          <w:tcPr>
            <w:tcW w:w="2660" w:type="dxa"/>
            <w:shd w:val="clear" w:color="auto" w:fill="BFBFBF"/>
          </w:tcPr>
          <w:p w:rsidR="00B77589" w:rsidRPr="00FC2870" w:rsidRDefault="00B77589" w:rsidP="000616A8">
            <w:pPr>
              <w:rPr>
                <w:b/>
                <w:sz w:val="20"/>
              </w:rPr>
            </w:pPr>
            <w:r w:rsidRPr="00FC2870">
              <w:rPr>
                <w:b/>
                <w:sz w:val="20"/>
              </w:rPr>
              <w:t>Input Param.</w:t>
            </w:r>
          </w:p>
        </w:tc>
        <w:tc>
          <w:tcPr>
            <w:tcW w:w="3260" w:type="dxa"/>
            <w:shd w:val="clear" w:color="auto" w:fill="BFBFBF"/>
          </w:tcPr>
          <w:p w:rsidR="00B77589" w:rsidRPr="00FC2870" w:rsidRDefault="00B77589" w:rsidP="000616A8">
            <w:pPr>
              <w:rPr>
                <w:b/>
                <w:sz w:val="20"/>
              </w:rPr>
            </w:pPr>
            <w:r w:rsidRPr="00FC2870">
              <w:rPr>
                <w:b/>
                <w:sz w:val="20"/>
              </w:rPr>
              <w:t>Beschreibung</w:t>
            </w:r>
          </w:p>
        </w:tc>
        <w:tc>
          <w:tcPr>
            <w:tcW w:w="1843" w:type="dxa"/>
            <w:shd w:val="clear" w:color="auto" w:fill="BFBFBF"/>
          </w:tcPr>
          <w:p w:rsidR="00B77589" w:rsidRPr="00FC2870" w:rsidRDefault="00B77589" w:rsidP="000616A8">
            <w:pPr>
              <w:rPr>
                <w:b/>
                <w:sz w:val="20"/>
              </w:rPr>
            </w:pPr>
            <w:r w:rsidRPr="00FC2870">
              <w:rPr>
                <w:b/>
                <w:sz w:val="20"/>
              </w:rPr>
              <w:t>Garantiewert</w:t>
            </w:r>
          </w:p>
        </w:tc>
        <w:tc>
          <w:tcPr>
            <w:tcW w:w="1701" w:type="dxa"/>
            <w:shd w:val="clear" w:color="auto" w:fill="BFBFBF"/>
          </w:tcPr>
          <w:p w:rsidR="00B77589" w:rsidRPr="00FC2870" w:rsidRDefault="00B77589" w:rsidP="000616A8">
            <w:pPr>
              <w:rPr>
                <w:b/>
                <w:sz w:val="20"/>
              </w:rPr>
            </w:pPr>
            <w:r w:rsidRPr="00FC2870">
              <w:rPr>
                <w:b/>
                <w:sz w:val="20"/>
              </w:rPr>
              <w:t>Designwert</w:t>
            </w:r>
          </w:p>
        </w:tc>
      </w:tr>
      <w:tr w:rsidR="0033257B" w:rsidRPr="00FC2870" w:rsidTr="00B62C48">
        <w:tc>
          <w:tcPr>
            <w:tcW w:w="2660" w:type="dxa"/>
          </w:tcPr>
          <w:p w:rsidR="0033257B" w:rsidRDefault="0033257B" w:rsidP="000616A8">
            <w:pPr>
              <w:pStyle w:val="placeholder-mandatory"/>
              <w:rPr>
                <w:rStyle w:val="placeholder-m"/>
                <w:color w:val="auto"/>
                <w:sz w:val="20"/>
              </w:rPr>
            </w:pPr>
            <w:r>
              <w:rPr>
                <w:rStyle w:val="placeholder-m"/>
                <w:color w:val="auto"/>
                <w:sz w:val="20"/>
              </w:rPr>
              <w:t>Länge</w:t>
            </w:r>
          </w:p>
        </w:tc>
        <w:tc>
          <w:tcPr>
            <w:tcW w:w="3260" w:type="dxa"/>
          </w:tcPr>
          <w:p w:rsidR="0033257B" w:rsidRPr="00A6387A" w:rsidRDefault="0033257B" w:rsidP="000616A8">
            <w:pPr>
              <w:pStyle w:val="placeholder-mandatory"/>
              <w:rPr>
                <w:rStyle w:val="placeholder-m"/>
                <w:color w:val="auto"/>
                <w:sz w:val="20"/>
              </w:rPr>
            </w:pPr>
            <w:r>
              <w:rPr>
                <w:rStyle w:val="placeholder-m"/>
                <w:color w:val="auto"/>
                <w:sz w:val="20"/>
              </w:rPr>
              <w:t>Fokallänge Spektrometer Bereich</w:t>
            </w:r>
          </w:p>
        </w:tc>
        <w:tc>
          <w:tcPr>
            <w:tcW w:w="1843" w:type="dxa"/>
          </w:tcPr>
          <w:p w:rsidR="0033257B" w:rsidRDefault="0033257B" w:rsidP="000616A8">
            <w:pPr>
              <w:pStyle w:val="placeholder-mandatory"/>
              <w:rPr>
                <w:rStyle w:val="placeholder-m"/>
                <w:color w:val="auto"/>
                <w:sz w:val="20"/>
              </w:rPr>
            </w:pPr>
            <w:r>
              <w:rPr>
                <w:rStyle w:val="placeholder-m"/>
                <w:color w:val="auto"/>
                <w:sz w:val="20"/>
              </w:rPr>
              <w:t>500 – 750 mm</w:t>
            </w:r>
          </w:p>
        </w:tc>
        <w:tc>
          <w:tcPr>
            <w:tcW w:w="1701" w:type="dxa"/>
            <w:shd w:val="clear" w:color="auto" w:fill="auto"/>
          </w:tcPr>
          <w:p w:rsidR="0033257B" w:rsidRDefault="0033257B" w:rsidP="000616A8">
            <w:pPr>
              <w:pStyle w:val="placeholder-mandatory"/>
              <w:rPr>
                <w:rStyle w:val="placeholder-m"/>
                <w:color w:val="auto"/>
                <w:sz w:val="20"/>
              </w:rPr>
            </w:pPr>
            <w:r>
              <w:rPr>
                <w:rStyle w:val="placeholder-m"/>
                <w:color w:val="auto"/>
                <w:sz w:val="20"/>
              </w:rPr>
              <w:t>500 – 750 mm</w:t>
            </w:r>
          </w:p>
        </w:tc>
      </w:tr>
      <w:tr w:rsidR="0033257B" w:rsidRPr="00FC2870" w:rsidTr="00B62C48">
        <w:tc>
          <w:tcPr>
            <w:tcW w:w="2660" w:type="dxa"/>
          </w:tcPr>
          <w:p w:rsidR="0033257B" w:rsidRDefault="0033257B" w:rsidP="000616A8">
            <w:pPr>
              <w:pStyle w:val="placeholder-mandatory"/>
              <w:rPr>
                <w:rStyle w:val="placeholder-m"/>
                <w:color w:val="auto"/>
                <w:sz w:val="20"/>
              </w:rPr>
            </w:pPr>
            <w:r>
              <w:rPr>
                <w:rStyle w:val="placeholder-m"/>
                <w:color w:val="auto"/>
                <w:sz w:val="20"/>
              </w:rPr>
              <w:t>Gitterkonstanten</w:t>
            </w:r>
          </w:p>
        </w:tc>
        <w:tc>
          <w:tcPr>
            <w:tcW w:w="3260" w:type="dxa"/>
          </w:tcPr>
          <w:p w:rsidR="0033257B" w:rsidRPr="00A6387A" w:rsidRDefault="0033257B" w:rsidP="000616A8">
            <w:pPr>
              <w:pStyle w:val="placeholder-mandatory"/>
              <w:rPr>
                <w:rStyle w:val="placeholder-m"/>
                <w:color w:val="auto"/>
                <w:sz w:val="20"/>
              </w:rPr>
            </w:pPr>
            <w:r>
              <w:rPr>
                <w:rStyle w:val="placeholder-m"/>
                <w:color w:val="auto"/>
                <w:sz w:val="20"/>
              </w:rPr>
              <w:t>Gitterkonstanten Spektrometer-Gitter Bereich</w:t>
            </w:r>
          </w:p>
        </w:tc>
        <w:tc>
          <w:tcPr>
            <w:tcW w:w="1843" w:type="dxa"/>
          </w:tcPr>
          <w:p w:rsidR="0033257B" w:rsidRDefault="0033257B" w:rsidP="000616A8">
            <w:pPr>
              <w:pStyle w:val="placeholder-mandatory"/>
              <w:rPr>
                <w:rStyle w:val="placeholder-m"/>
                <w:color w:val="auto"/>
                <w:sz w:val="20"/>
              </w:rPr>
            </w:pPr>
            <w:r>
              <w:rPr>
                <w:rStyle w:val="placeholder-m"/>
                <w:color w:val="auto"/>
                <w:sz w:val="20"/>
              </w:rPr>
              <w:t>1200 – 2400 l/mm</w:t>
            </w:r>
          </w:p>
        </w:tc>
        <w:tc>
          <w:tcPr>
            <w:tcW w:w="1701" w:type="dxa"/>
            <w:shd w:val="clear" w:color="auto" w:fill="auto"/>
          </w:tcPr>
          <w:p w:rsidR="0033257B" w:rsidRDefault="0033257B" w:rsidP="000616A8">
            <w:pPr>
              <w:pStyle w:val="placeholder-mandatory"/>
              <w:rPr>
                <w:rStyle w:val="placeholder-m"/>
                <w:color w:val="auto"/>
                <w:sz w:val="20"/>
              </w:rPr>
            </w:pPr>
            <w:r>
              <w:rPr>
                <w:rStyle w:val="placeholder-m"/>
                <w:color w:val="auto"/>
                <w:sz w:val="20"/>
              </w:rPr>
              <w:t>1200 – 2400 l/mm</w:t>
            </w:r>
          </w:p>
        </w:tc>
      </w:tr>
      <w:tr w:rsidR="00B77589" w:rsidRPr="00FC2870" w:rsidTr="00B62C48">
        <w:tc>
          <w:tcPr>
            <w:tcW w:w="2660" w:type="dxa"/>
          </w:tcPr>
          <w:p w:rsidR="00B77589" w:rsidRPr="00781A03" w:rsidRDefault="00B77589" w:rsidP="000616A8">
            <w:pPr>
              <w:pStyle w:val="placeholder-mandatory"/>
              <w:rPr>
                <w:rStyle w:val="placeholder-m"/>
                <w:color w:val="auto"/>
                <w:sz w:val="20"/>
              </w:rPr>
            </w:pPr>
            <w:r>
              <w:rPr>
                <w:rStyle w:val="placeholder-m"/>
                <w:color w:val="auto"/>
                <w:sz w:val="20"/>
              </w:rPr>
              <w:t>Datenformat CCD-Daten</w:t>
            </w:r>
          </w:p>
        </w:tc>
        <w:tc>
          <w:tcPr>
            <w:tcW w:w="3260" w:type="dxa"/>
          </w:tcPr>
          <w:p w:rsidR="00B77589" w:rsidRPr="00A6387A" w:rsidRDefault="00B77589" w:rsidP="000616A8">
            <w:pPr>
              <w:pStyle w:val="placeholder-mandatory"/>
              <w:rPr>
                <w:rStyle w:val="placeholder-m"/>
                <w:color w:val="auto"/>
                <w:sz w:val="20"/>
              </w:rPr>
            </w:pPr>
          </w:p>
        </w:tc>
        <w:tc>
          <w:tcPr>
            <w:tcW w:w="1843" w:type="dxa"/>
          </w:tcPr>
          <w:p w:rsidR="00B77589" w:rsidRPr="00197164" w:rsidRDefault="006F300C" w:rsidP="000616A8">
            <w:pPr>
              <w:pStyle w:val="placeholder-mandatory"/>
              <w:rPr>
                <w:rStyle w:val="placeholder-m"/>
                <w:color w:val="auto"/>
                <w:sz w:val="20"/>
              </w:rPr>
            </w:pPr>
            <w:r>
              <w:rPr>
                <w:rStyle w:val="placeholder-m"/>
                <w:color w:val="auto"/>
                <w:sz w:val="20"/>
              </w:rPr>
              <w:t>(*)</w:t>
            </w:r>
          </w:p>
        </w:tc>
        <w:tc>
          <w:tcPr>
            <w:tcW w:w="1701" w:type="dxa"/>
            <w:shd w:val="clear" w:color="auto" w:fill="auto"/>
          </w:tcPr>
          <w:p w:rsidR="00B77589" w:rsidRPr="00197164" w:rsidRDefault="006F300C" w:rsidP="000616A8">
            <w:pPr>
              <w:pStyle w:val="placeholder-mandatory"/>
              <w:rPr>
                <w:rStyle w:val="placeholder-m"/>
                <w:color w:val="auto"/>
                <w:sz w:val="20"/>
              </w:rPr>
            </w:pPr>
            <w:r>
              <w:rPr>
                <w:rStyle w:val="placeholder-m"/>
                <w:color w:val="auto"/>
                <w:sz w:val="20"/>
              </w:rPr>
              <w:t>(*)</w:t>
            </w:r>
          </w:p>
        </w:tc>
      </w:tr>
      <w:tr w:rsidR="00B77589" w:rsidRPr="00FC2870" w:rsidTr="00B62C48">
        <w:tc>
          <w:tcPr>
            <w:tcW w:w="2660" w:type="dxa"/>
          </w:tcPr>
          <w:p w:rsidR="00B77589" w:rsidRDefault="00FB78B1" w:rsidP="000616A8">
            <w:pPr>
              <w:pStyle w:val="placeholder-mandatory"/>
              <w:rPr>
                <w:rStyle w:val="placeholder-m"/>
                <w:color w:val="auto"/>
                <w:sz w:val="20"/>
              </w:rPr>
            </w:pPr>
            <w:r>
              <w:rPr>
                <w:rStyle w:val="placeholder-m"/>
                <w:color w:val="auto"/>
                <w:sz w:val="20"/>
              </w:rPr>
              <w:t>Ansteuerung Spektrometer</w:t>
            </w:r>
          </w:p>
        </w:tc>
        <w:tc>
          <w:tcPr>
            <w:tcW w:w="3260" w:type="dxa"/>
          </w:tcPr>
          <w:p w:rsidR="00B77589" w:rsidRPr="00A6387A" w:rsidRDefault="00B77589" w:rsidP="000616A8">
            <w:pPr>
              <w:pStyle w:val="placeholder-mandatory"/>
              <w:rPr>
                <w:rStyle w:val="placeholder-m"/>
                <w:color w:val="auto"/>
                <w:sz w:val="20"/>
              </w:rPr>
            </w:pPr>
          </w:p>
        </w:tc>
        <w:tc>
          <w:tcPr>
            <w:tcW w:w="1843" w:type="dxa"/>
          </w:tcPr>
          <w:p w:rsidR="00B77589" w:rsidRPr="00197164" w:rsidRDefault="006F300C" w:rsidP="000616A8">
            <w:pPr>
              <w:pStyle w:val="placeholder-mandatory"/>
              <w:rPr>
                <w:rStyle w:val="placeholder-m"/>
                <w:color w:val="auto"/>
                <w:sz w:val="20"/>
              </w:rPr>
            </w:pPr>
            <w:r>
              <w:rPr>
                <w:rStyle w:val="placeholder-m"/>
                <w:color w:val="auto"/>
                <w:sz w:val="20"/>
              </w:rPr>
              <w:t>(*)</w:t>
            </w:r>
          </w:p>
        </w:tc>
        <w:tc>
          <w:tcPr>
            <w:tcW w:w="1701" w:type="dxa"/>
            <w:shd w:val="clear" w:color="auto" w:fill="auto"/>
          </w:tcPr>
          <w:p w:rsidR="00B77589" w:rsidRPr="00197164" w:rsidRDefault="006F300C" w:rsidP="000616A8">
            <w:pPr>
              <w:pStyle w:val="placeholder-mandatory"/>
              <w:rPr>
                <w:rStyle w:val="placeholder-m"/>
                <w:color w:val="auto"/>
                <w:sz w:val="20"/>
              </w:rPr>
            </w:pPr>
            <w:r>
              <w:rPr>
                <w:rStyle w:val="placeholder-m"/>
                <w:color w:val="auto"/>
                <w:sz w:val="20"/>
              </w:rPr>
              <w:t>(*)</w:t>
            </w:r>
          </w:p>
        </w:tc>
      </w:tr>
      <w:tr w:rsidR="00B77589" w:rsidRPr="00FC2870" w:rsidTr="00B62C48">
        <w:tc>
          <w:tcPr>
            <w:tcW w:w="2660" w:type="dxa"/>
          </w:tcPr>
          <w:p w:rsidR="00B77589" w:rsidRDefault="00FB78B1" w:rsidP="000616A8">
            <w:pPr>
              <w:pStyle w:val="placeholder-mandatory"/>
              <w:rPr>
                <w:rStyle w:val="placeholder-m"/>
                <w:color w:val="auto"/>
                <w:sz w:val="20"/>
              </w:rPr>
            </w:pPr>
            <w:r>
              <w:rPr>
                <w:rStyle w:val="placeholder-m"/>
                <w:color w:val="auto"/>
                <w:sz w:val="20"/>
              </w:rPr>
              <w:t>Triggerung / Synchronisierung CCD-Kameras</w:t>
            </w:r>
          </w:p>
        </w:tc>
        <w:tc>
          <w:tcPr>
            <w:tcW w:w="3260" w:type="dxa"/>
          </w:tcPr>
          <w:p w:rsidR="00B77589" w:rsidRPr="00A6387A" w:rsidRDefault="00B77589" w:rsidP="000616A8">
            <w:pPr>
              <w:pStyle w:val="placeholder-mandatory"/>
              <w:rPr>
                <w:rStyle w:val="placeholder-m"/>
                <w:color w:val="auto"/>
                <w:sz w:val="20"/>
              </w:rPr>
            </w:pPr>
          </w:p>
        </w:tc>
        <w:tc>
          <w:tcPr>
            <w:tcW w:w="1843" w:type="dxa"/>
          </w:tcPr>
          <w:p w:rsidR="00B77589" w:rsidRPr="00197164" w:rsidRDefault="006F300C" w:rsidP="000616A8">
            <w:pPr>
              <w:pStyle w:val="placeholder-mandatory"/>
              <w:rPr>
                <w:rStyle w:val="placeholder-m"/>
                <w:color w:val="auto"/>
                <w:sz w:val="20"/>
              </w:rPr>
            </w:pPr>
            <w:r>
              <w:rPr>
                <w:rStyle w:val="placeholder-m"/>
                <w:color w:val="auto"/>
                <w:sz w:val="20"/>
              </w:rPr>
              <w:t>(*)</w:t>
            </w:r>
          </w:p>
        </w:tc>
        <w:tc>
          <w:tcPr>
            <w:tcW w:w="1701" w:type="dxa"/>
            <w:shd w:val="clear" w:color="auto" w:fill="auto"/>
          </w:tcPr>
          <w:p w:rsidR="00B77589" w:rsidRPr="00197164" w:rsidRDefault="006F300C" w:rsidP="000616A8">
            <w:pPr>
              <w:pStyle w:val="placeholder-mandatory"/>
              <w:rPr>
                <w:rStyle w:val="placeholder-m"/>
                <w:color w:val="auto"/>
                <w:sz w:val="20"/>
              </w:rPr>
            </w:pPr>
            <w:r>
              <w:rPr>
                <w:rStyle w:val="placeholder-m"/>
                <w:color w:val="auto"/>
                <w:sz w:val="20"/>
              </w:rPr>
              <w:t>(*)</w:t>
            </w:r>
          </w:p>
        </w:tc>
      </w:tr>
      <w:tr w:rsidR="00B77589" w:rsidRPr="00FC2870" w:rsidTr="00B62C48">
        <w:tc>
          <w:tcPr>
            <w:tcW w:w="2660" w:type="dxa"/>
            <w:shd w:val="clear" w:color="auto" w:fill="BFBFBF"/>
          </w:tcPr>
          <w:p w:rsidR="00B77589" w:rsidRPr="00FC2870" w:rsidRDefault="00B77589" w:rsidP="000616A8">
            <w:pPr>
              <w:rPr>
                <w:b/>
                <w:sz w:val="20"/>
              </w:rPr>
            </w:pPr>
            <w:r w:rsidRPr="00FC2870">
              <w:rPr>
                <w:b/>
                <w:sz w:val="20"/>
              </w:rPr>
              <w:t>Output</w:t>
            </w:r>
          </w:p>
        </w:tc>
        <w:tc>
          <w:tcPr>
            <w:tcW w:w="3260" w:type="dxa"/>
            <w:shd w:val="clear" w:color="auto" w:fill="BFBFBF"/>
          </w:tcPr>
          <w:p w:rsidR="00B77589" w:rsidRPr="00FC2870" w:rsidRDefault="00B77589" w:rsidP="000616A8">
            <w:pPr>
              <w:rPr>
                <w:b/>
                <w:sz w:val="20"/>
              </w:rPr>
            </w:pPr>
            <w:r w:rsidRPr="00FC2870">
              <w:rPr>
                <w:b/>
                <w:sz w:val="20"/>
              </w:rPr>
              <w:t>Beschreibung</w:t>
            </w:r>
          </w:p>
        </w:tc>
        <w:tc>
          <w:tcPr>
            <w:tcW w:w="1843" w:type="dxa"/>
            <w:shd w:val="clear" w:color="auto" w:fill="BFBFBF"/>
          </w:tcPr>
          <w:p w:rsidR="00B77589" w:rsidRPr="00FC2870" w:rsidRDefault="00B77589" w:rsidP="000616A8">
            <w:pPr>
              <w:rPr>
                <w:b/>
                <w:sz w:val="20"/>
              </w:rPr>
            </w:pPr>
            <w:r w:rsidRPr="00FC2870">
              <w:rPr>
                <w:b/>
                <w:sz w:val="20"/>
              </w:rPr>
              <w:t>Garantiewert</w:t>
            </w:r>
          </w:p>
        </w:tc>
        <w:tc>
          <w:tcPr>
            <w:tcW w:w="1701" w:type="dxa"/>
            <w:shd w:val="clear" w:color="auto" w:fill="BFBFBF"/>
          </w:tcPr>
          <w:p w:rsidR="00B77589" w:rsidRPr="00FC2870" w:rsidRDefault="00B77589" w:rsidP="000616A8">
            <w:pPr>
              <w:rPr>
                <w:b/>
                <w:sz w:val="20"/>
              </w:rPr>
            </w:pPr>
            <w:r w:rsidRPr="00FC2870">
              <w:rPr>
                <w:b/>
                <w:sz w:val="20"/>
              </w:rPr>
              <w:t>Designwert</w:t>
            </w:r>
          </w:p>
        </w:tc>
      </w:tr>
      <w:tr w:rsidR="00B77589" w:rsidRPr="00FC2870" w:rsidTr="00B62C48">
        <w:tc>
          <w:tcPr>
            <w:tcW w:w="2660" w:type="dxa"/>
          </w:tcPr>
          <w:p w:rsidR="00B77589" w:rsidRPr="008C0D91" w:rsidRDefault="00B77589" w:rsidP="000616A8">
            <w:pPr>
              <w:rPr>
                <w:rStyle w:val="placeholder-m"/>
                <w:color w:val="auto"/>
                <w:sz w:val="20"/>
              </w:rPr>
            </w:pPr>
            <w:r>
              <w:rPr>
                <w:rStyle w:val="placeholder-m"/>
                <w:color w:val="auto"/>
                <w:sz w:val="20"/>
              </w:rPr>
              <w:t>Datenformat CCD-Daten</w:t>
            </w:r>
          </w:p>
        </w:tc>
        <w:tc>
          <w:tcPr>
            <w:tcW w:w="3260" w:type="dxa"/>
          </w:tcPr>
          <w:p w:rsidR="00B77589" w:rsidRPr="008C0D91" w:rsidRDefault="00B77589" w:rsidP="000616A8">
            <w:pPr>
              <w:rPr>
                <w:rStyle w:val="placeholder-m"/>
                <w:color w:val="auto"/>
                <w:sz w:val="20"/>
              </w:rPr>
            </w:pPr>
          </w:p>
        </w:tc>
        <w:tc>
          <w:tcPr>
            <w:tcW w:w="1843" w:type="dxa"/>
          </w:tcPr>
          <w:p w:rsidR="00B77589" w:rsidRPr="008C0D91" w:rsidRDefault="006F300C" w:rsidP="000616A8">
            <w:pPr>
              <w:rPr>
                <w:rStyle w:val="placeholder-m"/>
                <w:color w:val="auto"/>
                <w:sz w:val="20"/>
              </w:rPr>
            </w:pPr>
            <w:r>
              <w:rPr>
                <w:rStyle w:val="placeholder-m"/>
                <w:color w:val="auto"/>
                <w:sz w:val="20"/>
              </w:rPr>
              <w:t>(*)</w:t>
            </w:r>
          </w:p>
        </w:tc>
        <w:tc>
          <w:tcPr>
            <w:tcW w:w="1701" w:type="dxa"/>
            <w:shd w:val="clear" w:color="auto" w:fill="auto"/>
          </w:tcPr>
          <w:p w:rsidR="00B77589" w:rsidRPr="008C0D91" w:rsidRDefault="006F300C" w:rsidP="000616A8">
            <w:pPr>
              <w:rPr>
                <w:rStyle w:val="placeholder-m"/>
                <w:color w:val="auto"/>
                <w:sz w:val="20"/>
              </w:rPr>
            </w:pPr>
            <w:r>
              <w:rPr>
                <w:rStyle w:val="placeholder-m"/>
                <w:color w:val="auto"/>
                <w:sz w:val="20"/>
              </w:rPr>
              <w:t>(*)</w:t>
            </w:r>
          </w:p>
        </w:tc>
      </w:tr>
      <w:tr w:rsidR="00FB78B1" w:rsidRPr="00FC2870" w:rsidTr="00B62C48">
        <w:tc>
          <w:tcPr>
            <w:tcW w:w="2660" w:type="dxa"/>
          </w:tcPr>
          <w:p w:rsidR="00FB78B1" w:rsidRDefault="00FB78B1" w:rsidP="000616A8">
            <w:pPr>
              <w:rPr>
                <w:rStyle w:val="placeholder-m"/>
                <w:color w:val="auto"/>
                <w:sz w:val="20"/>
              </w:rPr>
            </w:pPr>
            <w:r>
              <w:rPr>
                <w:rStyle w:val="placeholder-m"/>
                <w:color w:val="auto"/>
                <w:sz w:val="20"/>
              </w:rPr>
              <w:t>Statussignale Kameras</w:t>
            </w:r>
          </w:p>
        </w:tc>
        <w:tc>
          <w:tcPr>
            <w:tcW w:w="3260" w:type="dxa"/>
          </w:tcPr>
          <w:p w:rsidR="00FB78B1" w:rsidRPr="008C0D91" w:rsidRDefault="00FB78B1" w:rsidP="000616A8">
            <w:pPr>
              <w:rPr>
                <w:rStyle w:val="placeholder-m"/>
                <w:color w:val="auto"/>
                <w:sz w:val="20"/>
              </w:rPr>
            </w:pPr>
          </w:p>
        </w:tc>
        <w:tc>
          <w:tcPr>
            <w:tcW w:w="1843" w:type="dxa"/>
          </w:tcPr>
          <w:p w:rsidR="00FB78B1" w:rsidRPr="008C0D91" w:rsidRDefault="006F300C" w:rsidP="000616A8">
            <w:pPr>
              <w:rPr>
                <w:rStyle w:val="placeholder-m"/>
                <w:color w:val="auto"/>
                <w:sz w:val="20"/>
              </w:rPr>
            </w:pPr>
            <w:r>
              <w:rPr>
                <w:rStyle w:val="placeholder-m"/>
                <w:color w:val="auto"/>
                <w:sz w:val="20"/>
              </w:rPr>
              <w:t>(*)</w:t>
            </w:r>
          </w:p>
        </w:tc>
        <w:tc>
          <w:tcPr>
            <w:tcW w:w="1701" w:type="dxa"/>
            <w:shd w:val="clear" w:color="auto" w:fill="auto"/>
          </w:tcPr>
          <w:p w:rsidR="00FB78B1" w:rsidRPr="008C0D91" w:rsidRDefault="006F300C" w:rsidP="000616A8">
            <w:pPr>
              <w:rPr>
                <w:rStyle w:val="placeholder-m"/>
                <w:color w:val="auto"/>
                <w:sz w:val="20"/>
              </w:rPr>
            </w:pPr>
            <w:r>
              <w:rPr>
                <w:rStyle w:val="placeholder-m"/>
                <w:color w:val="auto"/>
                <w:sz w:val="20"/>
              </w:rPr>
              <w:t>(*)</w:t>
            </w:r>
          </w:p>
        </w:tc>
      </w:tr>
    </w:tbl>
    <w:p w:rsidR="005F5603" w:rsidRPr="006F300C" w:rsidRDefault="006F300C" w:rsidP="00450A1D">
      <w:pPr>
        <w:rPr>
          <w:color w:val="FF0000"/>
        </w:rPr>
      </w:pPr>
      <w:r>
        <w:rPr>
          <w:rStyle w:val="placeholder-m"/>
          <w:color w:val="auto"/>
          <w:sz w:val="20"/>
        </w:rPr>
        <w:t xml:space="preserve">(*): </w:t>
      </w:r>
      <w:r>
        <w:rPr>
          <w:rStyle w:val="placeholder-m"/>
          <w:sz w:val="20"/>
        </w:rPr>
        <w:t>Sämtliche Parameter sind noch offen und werden erst bei der Beschaffung der CCD-Kameras im Abstimmung mit der CoDaC-Gruppe und den Festlegungen im CoDaC-Lastenheft 1-QSC-S0000 defi</w:t>
      </w:r>
      <w:r w:rsidR="002A5EB8">
        <w:rPr>
          <w:rStyle w:val="placeholder-m"/>
          <w:sz w:val="20"/>
        </w:rPr>
        <w:t>niert, dies soll bis 2013</w:t>
      </w:r>
      <w:r>
        <w:rPr>
          <w:rStyle w:val="placeholder-m"/>
          <w:sz w:val="20"/>
        </w:rPr>
        <w:t xml:space="preserve"> passieren.</w:t>
      </w:r>
    </w:p>
    <w:p w:rsidR="006F300C" w:rsidRDefault="006F300C" w:rsidP="00450A1D"/>
    <w:p w:rsidR="00FB78B1" w:rsidRDefault="00FB78B1" w:rsidP="00FB78B1">
      <w:pPr>
        <w:pStyle w:val="Heading3"/>
      </w:pPr>
      <w:r>
        <w:t>Planung Torushalle</w:t>
      </w:r>
    </w:p>
    <w:p w:rsidR="000D6C69" w:rsidRPr="0058318B" w:rsidRDefault="000D6C69" w:rsidP="000D6C69">
      <w:pPr>
        <w:pStyle w:val="placeholder-mandatory"/>
        <w:rPr>
          <w:i/>
          <w:color w:val="auto"/>
          <w:sz w:val="20"/>
        </w:rPr>
      </w:pPr>
      <w:r w:rsidRPr="00615A6B">
        <w:rPr>
          <w:i/>
          <w:color w:val="auto"/>
          <w:sz w:val="20"/>
        </w:rPr>
        <w:t>Gibt es ein Lebenslaufdokument 1-GDLxx-Tyyyy.z welche den Bauraum für diese Komponente behandelt</w:t>
      </w:r>
      <w:r w:rsidRPr="0058318B">
        <w:rPr>
          <w:i/>
          <w:color w:val="auto"/>
          <w:sz w:val="20"/>
        </w:rPr>
        <w:t>?</w:t>
      </w:r>
      <w:r w:rsidRPr="0058318B">
        <w:rPr>
          <w:color w:val="auto"/>
        </w:rPr>
        <w:t xml:space="preserve"> Es gibt das Lebenslaufdokument 1-GDL30SR082-T0000, welches kürzlich (Feb. 2011) eröffnet wurde.</w:t>
      </w:r>
    </w:p>
    <w:p w:rsidR="000D6C69" w:rsidRDefault="000D6C69" w:rsidP="000D6C69">
      <w:pPr>
        <w:pStyle w:val="Formatvorlage1"/>
        <w:numPr>
          <w:ilvl w:val="0"/>
          <w:numId w:val="0"/>
        </w:numPr>
      </w:pPr>
      <w:r w:rsidRPr="0058318B">
        <w:rPr>
          <w:rFonts w:eastAsia="Times New Roman" w:cs="Times New Roman"/>
          <w:i/>
          <w:sz w:val="20"/>
          <w:szCs w:val="20"/>
          <w:lang w:eastAsia="de-DE"/>
        </w:rPr>
        <w:t>Reicht der, aktuell von DC-TH, freigegebene Bauraum für diese Komponente aus</w:t>
      </w:r>
      <w:r w:rsidRPr="0058318B">
        <w:rPr>
          <w:lang w:eastAsia="de-DE"/>
        </w:rPr>
        <w:t>? Zurzeit reicht</w:t>
      </w:r>
      <w:r w:rsidRPr="0058318B">
        <w:t xml:space="preserve"> der</w:t>
      </w:r>
      <w:r>
        <w:t xml:space="preserve"> beantragte und dort festgelegte Bauraum für die Komponente aus. </w:t>
      </w:r>
    </w:p>
    <w:p w:rsidR="009255A0" w:rsidRDefault="009255A0" w:rsidP="00450A1D"/>
    <w:p w:rsidR="009E4A88" w:rsidRDefault="009E4A88" w:rsidP="009E4A88">
      <w:pPr>
        <w:pStyle w:val="Heading1"/>
        <w:rPr>
          <w:rFonts w:cs="Arial"/>
        </w:rPr>
      </w:pPr>
      <w:r w:rsidRPr="00ED44B3">
        <w:rPr>
          <w:rFonts w:cs="Arial"/>
        </w:rPr>
        <w:t>Schnittstellen</w:t>
      </w:r>
    </w:p>
    <w:p w:rsidR="00537955" w:rsidRPr="009A5B6F" w:rsidRDefault="00537955" w:rsidP="00537955">
      <w:pPr>
        <w:spacing w:after="120"/>
        <w:rPr>
          <w:rStyle w:val="placeholder-m"/>
          <w:color w:val="auto"/>
        </w:rPr>
      </w:pPr>
      <w:r w:rsidRPr="009A5B6F">
        <w:rPr>
          <w:rStyle w:val="placeholder-m"/>
          <w:color w:val="auto"/>
        </w:rPr>
        <w:t>Das in dieser PS beschriebene Projekt hat Schnittst</w:t>
      </w:r>
      <w:r>
        <w:rPr>
          <w:rStyle w:val="placeholder-m"/>
          <w:color w:val="auto"/>
        </w:rPr>
        <w:t>ellen zu folgenden Projekten</w:t>
      </w:r>
      <w:r w:rsidRPr="009A5B6F">
        <w:rPr>
          <w:rStyle w:val="placeholder-m"/>
          <w:color w:val="auto"/>
        </w:rPr>
        <w:t>:</w:t>
      </w:r>
    </w:p>
    <w:p w:rsidR="00F24D06" w:rsidRDefault="00537955" w:rsidP="00537955">
      <w:r>
        <w:rPr>
          <w:rStyle w:val="placeholder-m"/>
          <w:color w:val="auto"/>
        </w:rPr>
        <w:t xml:space="preserve">Siehe </w:t>
      </w:r>
      <w:r w:rsidR="005633D5">
        <w:rPr>
          <w:rStyle w:val="placeholder-m"/>
          <w:color w:val="auto"/>
        </w:rPr>
        <w:fldChar w:fldCharType="begin"/>
      </w:r>
      <w:r>
        <w:rPr>
          <w:rStyle w:val="placeholder-m"/>
          <w:color w:val="auto"/>
        </w:rPr>
        <w:instrText xml:space="preserve"> REF _Ref361145242 \h </w:instrText>
      </w:r>
      <w:r w:rsidR="005633D5">
        <w:rPr>
          <w:rStyle w:val="placeholder-m"/>
          <w:color w:val="auto"/>
        </w:rPr>
      </w:r>
      <w:r w:rsidR="005633D5">
        <w:rPr>
          <w:rStyle w:val="placeholder-m"/>
          <w:color w:val="auto"/>
        </w:rPr>
        <w:fldChar w:fldCharType="separate"/>
      </w:r>
      <w:r w:rsidR="00A73EB4">
        <w:t>Anlage 1 Schnittstellentabell</w:t>
      </w:r>
      <w:r w:rsidR="00A73EB4">
        <w:rPr>
          <w:rStyle w:val="placeholder-m"/>
          <w:color w:val="auto"/>
        </w:rPr>
        <w:t>e</w:t>
      </w:r>
      <w:r w:rsidR="005633D5">
        <w:rPr>
          <w:rStyle w:val="placeholder-m"/>
          <w:color w:val="auto"/>
        </w:rPr>
        <w:fldChar w:fldCharType="end"/>
      </w:r>
      <w:r>
        <w:rPr>
          <w:rStyle w:val="placeholder-m"/>
          <w:color w:val="auto"/>
        </w:rPr>
        <w:t xml:space="preserve"> und im PLM Schnittstellenschema 1-NBD-I00</w:t>
      </w:r>
      <w:r w:rsidR="00BB267A">
        <w:rPr>
          <w:rStyle w:val="placeholder-m"/>
          <w:color w:val="auto"/>
        </w:rPr>
        <w:t>22</w:t>
      </w:r>
      <w:r>
        <w:rPr>
          <w:rStyle w:val="placeholder-m"/>
          <w:color w:val="auto"/>
        </w:rPr>
        <w:t xml:space="preserve"> für eine Übersicht der Schnittstellen.</w:t>
      </w:r>
    </w:p>
    <w:p w:rsidR="00537955" w:rsidRPr="00F24D06" w:rsidRDefault="00537955" w:rsidP="00F24D06"/>
    <w:p w:rsidR="009E1C90" w:rsidRDefault="009E1C90" w:rsidP="002D2D49">
      <w:pPr>
        <w:pStyle w:val="Heading2"/>
        <w:tabs>
          <w:tab w:val="clear" w:pos="3979"/>
          <w:tab w:val="num" w:pos="567"/>
        </w:tabs>
      </w:pPr>
      <w:r w:rsidRPr="00ED44B3">
        <w:t>Medien</w:t>
      </w:r>
      <w:r w:rsidR="00BB12E9">
        <w:t>anforderung</w:t>
      </w:r>
      <w:r w:rsidR="00814F3B">
        <w:t xml:space="preserve"> / Besonderheiten Schnittstellen</w:t>
      </w:r>
    </w:p>
    <w:p w:rsidR="00537955" w:rsidRPr="00FA6481" w:rsidRDefault="00537955" w:rsidP="00537955">
      <w:pPr>
        <w:rPr>
          <w:color w:val="auto"/>
        </w:rPr>
      </w:pPr>
      <w:r w:rsidRPr="00FA6481">
        <w:rPr>
          <w:rStyle w:val="commentChar"/>
          <w:b/>
          <w:bCs/>
          <w:color w:val="auto"/>
          <w:sz w:val="18"/>
          <w:szCs w:val="18"/>
        </w:rPr>
        <w:t>Tabelle 5.1.1 PLM Ablage der Tabellenblätter aus Bedarfstabelle Peripherie.</w:t>
      </w:r>
      <w:r w:rsidRPr="00FA6481">
        <w:rPr>
          <w:color w:val="auto"/>
          <w:sz w:val="20"/>
        </w:rPr>
        <w:t xml:space="preserve">  </w:t>
      </w:r>
    </w:p>
    <w:tbl>
      <w:tblPr>
        <w:tblW w:w="9241" w:type="dxa"/>
        <w:tblInd w:w="-13" w:type="dxa"/>
        <w:tblCellMar>
          <w:left w:w="0" w:type="dxa"/>
          <w:right w:w="0" w:type="dxa"/>
        </w:tblCellMar>
        <w:tblLook w:val="04A0"/>
      </w:tblPr>
      <w:tblGrid>
        <w:gridCol w:w="998"/>
        <w:gridCol w:w="2409"/>
        <w:gridCol w:w="1701"/>
        <w:gridCol w:w="1985"/>
        <w:gridCol w:w="2148"/>
      </w:tblGrid>
      <w:tr w:rsidR="00537955" w:rsidRPr="002006C7" w:rsidTr="002415FD">
        <w:trPr>
          <w:trHeight w:val="480"/>
        </w:trPr>
        <w:tc>
          <w:tcPr>
            <w:tcW w:w="998"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537955" w:rsidRPr="002006C7" w:rsidRDefault="00537955" w:rsidP="002415FD">
            <w:pPr>
              <w:spacing w:before="0"/>
              <w:jc w:val="center"/>
              <w:rPr>
                <w:color w:val="auto"/>
              </w:rPr>
            </w:pPr>
            <w:r w:rsidRPr="002006C7">
              <w:rPr>
                <w:b/>
                <w:bCs/>
                <w:color w:val="auto"/>
                <w:sz w:val="18"/>
                <w:szCs w:val="18"/>
              </w:rPr>
              <w:t>Tabellen-blatt</w:t>
            </w:r>
          </w:p>
        </w:tc>
        <w:tc>
          <w:tcPr>
            <w:tcW w:w="2409"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537955" w:rsidRPr="002006C7" w:rsidRDefault="00537955" w:rsidP="002415FD">
            <w:pPr>
              <w:spacing w:before="0"/>
              <w:jc w:val="center"/>
              <w:rPr>
                <w:color w:val="auto"/>
              </w:rPr>
            </w:pPr>
            <w:r w:rsidRPr="002006C7">
              <w:rPr>
                <w:b/>
                <w:bCs/>
                <w:color w:val="auto"/>
                <w:sz w:val="18"/>
                <w:szCs w:val="18"/>
              </w:rPr>
              <w:t>Namen</w:t>
            </w:r>
          </w:p>
        </w:tc>
        <w:tc>
          <w:tcPr>
            <w:tcW w:w="1701" w:type="dxa"/>
            <w:tcBorders>
              <w:top w:val="single" w:sz="8" w:space="0" w:color="auto"/>
              <w:left w:val="nil"/>
              <w:bottom w:val="single" w:sz="8" w:space="0" w:color="auto"/>
              <w:right w:val="single" w:sz="8" w:space="0" w:color="000000"/>
            </w:tcBorders>
            <w:tcMar>
              <w:top w:w="0" w:type="dxa"/>
              <w:left w:w="70" w:type="dxa"/>
              <w:bottom w:w="0" w:type="dxa"/>
              <w:right w:w="70" w:type="dxa"/>
            </w:tcMar>
            <w:vAlign w:val="center"/>
            <w:hideMark/>
          </w:tcPr>
          <w:p w:rsidR="00537955" w:rsidRPr="002006C7" w:rsidRDefault="00537955" w:rsidP="002415FD">
            <w:pPr>
              <w:spacing w:before="0"/>
              <w:jc w:val="center"/>
              <w:rPr>
                <w:color w:val="auto"/>
              </w:rPr>
            </w:pPr>
            <w:r w:rsidRPr="002006C7">
              <w:rPr>
                <w:b/>
                <w:bCs/>
                <w:color w:val="auto"/>
                <w:sz w:val="18"/>
                <w:szCs w:val="18"/>
              </w:rPr>
              <w:t>PLM</w:t>
            </w:r>
          </w:p>
        </w:tc>
        <w:tc>
          <w:tcPr>
            <w:tcW w:w="1985"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537955" w:rsidRPr="002006C7" w:rsidRDefault="00537955" w:rsidP="002415FD">
            <w:pPr>
              <w:spacing w:before="0"/>
              <w:jc w:val="center"/>
              <w:rPr>
                <w:color w:val="auto"/>
              </w:rPr>
            </w:pPr>
            <w:r w:rsidRPr="002006C7">
              <w:rPr>
                <w:b/>
                <w:bCs/>
                <w:color w:val="auto"/>
                <w:sz w:val="18"/>
                <w:szCs w:val="18"/>
              </w:rPr>
              <w:t>Sammel-SB 1-NBD-T</w:t>
            </w:r>
          </w:p>
        </w:tc>
        <w:tc>
          <w:tcPr>
            <w:tcW w:w="2148" w:type="dxa"/>
            <w:tcBorders>
              <w:top w:val="single" w:sz="8" w:space="0" w:color="auto"/>
              <w:left w:val="nil"/>
              <w:bottom w:val="single" w:sz="8" w:space="0" w:color="auto"/>
              <w:right w:val="single" w:sz="8" w:space="0" w:color="000000"/>
            </w:tcBorders>
            <w:tcMar>
              <w:top w:w="0" w:type="dxa"/>
              <w:left w:w="70" w:type="dxa"/>
              <w:bottom w:w="0" w:type="dxa"/>
              <w:right w:w="70" w:type="dxa"/>
            </w:tcMar>
            <w:vAlign w:val="center"/>
            <w:hideMark/>
          </w:tcPr>
          <w:p w:rsidR="00537955" w:rsidRPr="002006C7" w:rsidRDefault="00537955" w:rsidP="002415FD">
            <w:pPr>
              <w:spacing w:before="0"/>
              <w:jc w:val="center"/>
              <w:rPr>
                <w:color w:val="auto"/>
              </w:rPr>
            </w:pPr>
            <w:r w:rsidRPr="002006C7">
              <w:rPr>
                <w:b/>
                <w:bCs/>
                <w:color w:val="auto"/>
                <w:sz w:val="18"/>
                <w:szCs w:val="18"/>
              </w:rPr>
              <w:t>Bemerkung</w:t>
            </w:r>
          </w:p>
        </w:tc>
      </w:tr>
      <w:tr w:rsidR="00537955" w:rsidRPr="002006C7" w:rsidTr="002415FD">
        <w:trPr>
          <w:trHeight w:val="255"/>
        </w:trPr>
        <w:tc>
          <w:tcPr>
            <w:tcW w:w="998" w:type="dxa"/>
            <w:vMerge w:val="restar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537955" w:rsidRPr="002006C7" w:rsidRDefault="00537955" w:rsidP="002415FD">
            <w:pPr>
              <w:spacing w:before="0"/>
              <w:jc w:val="center"/>
              <w:rPr>
                <w:color w:val="auto"/>
              </w:rPr>
            </w:pPr>
            <w:r w:rsidRPr="002006C7">
              <w:rPr>
                <w:color w:val="auto"/>
                <w:sz w:val="18"/>
                <w:szCs w:val="18"/>
              </w:rPr>
              <w:t>1</w:t>
            </w:r>
          </w:p>
        </w:tc>
        <w:tc>
          <w:tcPr>
            <w:tcW w:w="2409" w:type="dxa"/>
            <w:vMerge w:val="restart"/>
            <w:tcBorders>
              <w:top w:val="nil"/>
              <w:left w:val="nil"/>
              <w:bottom w:val="single" w:sz="8" w:space="0" w:color="auto"/>
              <w:right w:val="single" w:sz="8" w:space="0" w:color="auto"/>
            </w:tcBorders>
            <w:tcMar>
              <w:top w:w="0" w:type="dxa"/>
              <w:left w:w="70" w:type="dxa"/>
              <w:bottom w:w="0" w:type="dxa"/>
              <w:right w:w="70" w:type="dxa"/>
            </w:tcMar>
            <w:vAlign w:val="center"/>
            <w:hideMark/>
          </w:tcPr>
          <w:p w:rsidR="00537955" w:rsidRPr="002006C7" w:rsidRDefault="00537955" w:rsidP="002415FD">
            <w:pPr>
              <w:spacing w:before="0"/>
              <w:rPr>
                <w:color w:val="auto"/>
              </w:rPr>
            </w:pPr>
            <w:r w:rsidRPr="002006C7">
              <w:rPr>
                <w:color w:val="auto"/>
                <w:sz w:val="18"/>
                <w:szCs w:val="18"/>
              </w:rPr>
              <w:t>Einspeisung Elektro</w:t>
            </w:r>
          </w:p>
        </w:tc>
        <w:tc>
          <w:tcPr>
            <w:tcW w:w="170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37955" w:rsidRPr="002006C7" w:rsidRDefault="00537955" w:rsidP="002415FD">
            <w:pPr>
              <w:spacing w:before="0"/>
              <w:rPr>
                <w:color w:val="auto"/>
              </w:rPr>
            </w:pPr>
            <w:r w:rsidRPr="002006C7">
              <w:rPr>
                <w:color w:val="auto"/>
                <w:sz w:val="18"/>
                <w:szCs w:val="18"/>
              </w:rPr>
              <w:t>1-ECE50-S1000</w:t>
            </w:r>
          </w:p>
        </w:tc>
        <w:tc>
          <w:tcPr>
            <w:tcW w:w="198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37955" w:rsidRPr="002006C7" w:rsidRDefault="00537955" w:rsidP="002415FD">
            <w:pPr>
              <w:spacing w:before="0"/>
              <w:jc w:val="center"/>
              <w:rPr>
                <w:color w:val="auto"/>
              </w:rPr>
            </w:pPr>
            <w:r w:rsidRPr="002006C7">
              <w:rPr>
                <w:color w:val="auto"/>
                <w:sz w:val="18"/>
                <w:szCs w:val="18"/>
              </w:rPr>
              <w:t>0142 (nur UV-DT)</w:t>
            </w:r>
          </w:p>
        </w:tc>
        <w:tc>
          <w:tcPr>
            <w:tcW w:w="2148"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37955" w:rsidRPr="002006C7" w:rsidRDefault="00537955" w:rsidP="002415FD">
            <w:pPr>
              <w:spacing w:before="0"/>
              <w:rPr>
                <w:color w:val="auto"/>
              </w:rPr>
            </w:pPr>
            <w:r w:rsidRPr="002006C7">
              <w:rPr>
                <w:color w:val="auto"/>
                <w:sz w:val="18"/>
                <w:szCs w:val="18"/>
              </w:rPr>
              <w:t>Versorgung Elektrik</w:t>
            </w:r>
          </w:p>
        </w:tc>
      </w:tr>
      <w:tr w:rsidR="00537955" w:rsidRPr="002006C7" w:rsidTr="002415FD">
        <w:trPr>
          <w:trHeight w:val="255"/>
        </w:trPr>
        <w:tc>
          <w:tcPr>
            <w:tcW w:w="0" w:type="auto"/>
            <w:vMerge/>
            <w:tcBorders>
              <w:top w:val="nil"/>
              <w:left w:val="single" w:sz="8" w:space="0" w:color="auto"/>
              <w:bottom w:val="single" w:sz="8" w:space="0" w:color="auto"/>
              <w:right w:val="single" w:sz="8" w:space="0" w:color="auto"/>
            </w:tcBorders>
            <w:vAlign w:val="center"/>
            <w:hideMark/>
          </w:tcPr>
          <w:p w:rsidR="00537955" w:rsidRPr="002006C7" w:rsidRDefault="00537955" w:rsidP="002415FD">
            <w:pPr>
              <w:spacing w:before="0"/>
              <w:rPr>
                <w:color w:val="auto"/>
              </w:rPr>
            </w:pPr>
          </w:p>
        </w:tc>
        <w:tc>
          <w:tcPr>
            <w:tcW w:w="0" w:type="auto"/>
            <w:vMerge/>
            <w:tcBorders>
              <w:top w:val="nil"/>
              <w:left w:val="nil"/>
              <w:bottom w:val="single" w:sz="8" w:space="0" w:color="auto"/>
              <w:right w:val="single" w:sz="8" w:space="0" w:color="auto"/>
            </w:tcBorders>
            <w:vAlign w:val="center"/>
            <w:hideMark/>
          </w:tcPr>
          <w:p w:rsidR="00537955" w:rsidRPr="002006C7" w:rsidRDefault="00537955" w:rsidP="002415FD">
            <w:pPr>
              <w:spacing w:before="0"/>
              <w:rPr>
                <w:color w:val="auto"/>
              </w:rPr>
            </w:pPr>
          </w:p>
        </w:tc>
        <w:tc>
          <w:tcPr>
            <w:tcW w:w="170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37955" w:rsidRPr="002006C7" w:rsidRDefault="00537955" w:rsidP="002415FD">
            <w:pPr>
              <w:spacing w:before="0"/>
              <w:rPr>
                <w:color w:val="auto"/>
              </w:rPr>
            </w:pPr>
            <w:r w:rsidRPr="002006C7">
              <w:rPr>
                <w:color w:val="auto"/>
                <w:sz w:val="18"/>
                <w:szCs w:val="18"/>
              </w:rPr>
              <w:t>1-</w:t>
            </w:r>
            <w:r>
              <w:rPr>
                <w:color w:val="auto"/>
                <w:sz w:val="18"/>
                <w:szCs w:val="18"/>
              </w:rPr>
              <w:t>ECE30</w:t>
            </w:r>
            <w:r w:rsidRPr="002006C7">
              <w:rPr>
                <w:color w:val="auto"/>
                <w:sz w:val="18"/>
                <w:szCs w:val="18"/>
              </w:rPr>
              <w:t>-S1000</w:t>
            </w:r>
          </w:p>
        </w:tc>
        <w:tc>
          <w:tcPr>
            <w:tcW w:w="198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37955" w:rsidRPr="002006C7" w:rsidRDefault="00537955" w:rsidP="002415FD">
            <w:pPr>
              <w:spacing w:before="0"/>
              <w:jc w:val="center"/>
              <w:rPr>
                <w:color w:val="auto"/>
              </w:rPr>
            </w:pPr>
            <w:r w:rsidRPr="002006C7">
              <w:rPr>
                <w:color w:val="auto"/>
                <w:sz w:val="18"/>
                <w:szCs w:val="18"/>
              </w:rPr>
              <w:t>0206</w:t>
            </w:r>
          </w:p>
        </w:tc>
        <w:tc>
          <w:tcPr>
            <w:tcW w:w="2148"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37955" w:rsidRPr="002006C7" w:rsidRDefault="00537955" w:rsidP="002415FD">
            <w:pPr>
              <w:spacing w:before="0"/>
              <w:rPr>
                <w:color w:val="auto"/>
              </w:rPr>
            </w:pPr>
            <w:r w:rsidRPr="002006C7">
              <w:rPr>
                <w:color w:val="auto"/>
                <w:sz w:val="18"/>
                <w:szCs w:val="18"/>
              </w:rPr>
              <w:t>Erdung</w:t>
            </w:r>
          </w:p>
        </w:tc>
      </w:tr>
      <w:tr w:rsidR="00537955" w:rsidRPr="002006C7" w:rsidTr="002415FD">
        <w:trPr>
          <w:trHeight w:val="255"/>
        </w:trPr>
        <w:tc>
          <w:tcPr>
            <w:tcW w:w="998"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537955" w:rsidRPr="002006C7" w:rsidRDefault="00537955" w:rsidP="002415FD">
            <w:pPr>
              <w:spacing w:before="0"/>
              <w:jc w:val="center"/>
              <w:rPr>
                <w:color w:val="auto"/>
              </w:rPr>
            </w:pPr>
            <w:r w:rsidRPr="002006C7">
              <w:rPr>
                <w:color w:val="auto"/>
                <w:sz w:val="18"/>
                <w:szCs w:val="18"/>
              </w:rPr>
              <w:t>2</w:t>
            </w:r>
          </w:p>
        </w:tc>
        <w:tc>
          <w:tcPr>
            <w:tcW w:w="24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37955" w:rsidRPr="002006C7" w:rsidRDefault="00537955" w:rsidP="002415FD">
            <w:pPr>
              <w:spacing w:before="0"/>
              <w:rPr>
                <w:color w:val="auto"/>
              </w:rPr>
            </w:pPr>
            <w:r w:rsidRPr="002006C7">
              <w:rPr>
                <w:color w:val="auto"/>
                <w:sz w:val="18"/>
                <w:szCs w:val="18"/>
              </w:rPr>
              <w:t>Kabelverlegung</w:t>
            </w:r>
          </w:p>
        </w:tc>
        <w:tc>
          <w:tcPr>
            <w:tcW w:w="170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37955" w:rsidRPr="002006C7" w:rsidRDefault="00537955" w:rsidP="002415FD">
            <w:pPr>
              <w:spacing w:before="0"/>
              <w:rPr>
                <w:color w:val="auto"/>
              </w:rPr>
            </w:pPr>
            <w:r w:rsidRPr="002006C7">
              <w:rPr>
                <w:color w:val="auto"/>
                <w:sz w:val="18"/>
                <w:szCs w:val="18"/>
              </w:rPr>
              <w:t>1-ECE40-S1000</w:t>
            </w:r>
          </w:p>
        </w:tc>
        <w:tc>
          <w:tcPr>
            <w:tcW w:w="198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37955" w:rsidRPr="002006C7" w:rsidRDefault="00537955" w:rsidP="002415FD">
            <w:pPr>
              <w:spacing w:before="0"/>
              <w:jc w:val="center"/>
              <w:rPr>
                <w:color w:val="auto"/>
              </w:rPr>
            </w:pPr>
            <w:r w:rsidRPr="002006C7">
              <w:rPr>
                <w:color w:val="auto"/>
                <w:sz w:val="18"/>
                <w:szCs w:val="18"/>
              </w:rPr>
              <w:t>0207</w:t>
            </w:r>
          </w:p>
        </w:tc>
        <w:tc>
          <w:tcPr>
            <w:tcW w:w="2148"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37955" w:rsidRPr="002006C7" w:rsidRDefault="00537955" w:rsidP="002415FD">
            <w:pPr>
              <w:spacing w:before="0"/>
              <w:rPr>
                <w:color w:val="auto"/>
              </w:rPr>
            </w:pPr>
            <w:r w:rsidRPr="002006C7">
              <w:rPr>
                <w:color w:val="auto"/>
                <w:sz w:val="18"/>
                <w:szCs w:val="18"/>
              </w:rPr>
              <w:t>Trassierung</w:t>
            </w:r>
          </w:p>
        </w:tc>
      </w:tr>
      <w:tr w:rsidR="00537955" w:rsidRPr="002006C7" w:rsidTr="002415FD">
        <w:trPr>
          <w:trHeight w:val="525"/>
        </w:trPr>
        <w:tc>
          <w:tcPr>
            <w:tcW w:w="998"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537955" w:rsidRPr="002006C7" w:rsidRDefault="00537955" w:rsidP="002415FD">
            <w:pPr>
              <w:spacing w:before="0"/>
              <w:jc w:val="center"/>
              <w:rPr>
                <w:color w:val="auto"/>
              </w:rPr>
            </w:pPr>
            <w:r w:rsidRPr="002006C7">
              <w:rPr>
                <w:color w:val="auto"/>
                <w:sz w:val="18"/>
                <w:szCs w:val="18"/>
              </w:rPr>
              <w:t>3</w:t>
            </w:r>
          </w:p>
        </w:tc>
        <w:tc>
          <w:tcPr>
            <w:tcW w:w="24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37955" w:rsidRPr="002006C7" w:rsidRDefault="00537955" w:rsidP="002415FD">
            <w:pPr>
              <w:spacing w:before="0"/>
              <w:rPr>
                <w:color w:val="auto"/>
              </w:rPr>
            </w:pPr>
            <w:r w:rsidRPr="002006C7">
              <w:rPr>
                <w:color w:val="auto"/>
                <w:sz w:val="18"/>
                <w:szCs w:val="18"/>
              </w:rPr>
              <w:t>Standort Schaltschränke</w:t>
            </w:r>
          </w:p>
        </w:tc>
        <w:tc>
          <w:tcPr>
            <w:tcW w:w="170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37955" w:rsidRPr="002006C7" w:rsidRDefault="00537955" w:rsidP="002415FD">
            <w:pPr>
              <w:spacing w:before="0"/>
              <w:rPr>
                <w:color w:val="auto"/>
              </w:rPr>
            </w:pPr>
            <w:r w:rsidRPr="002006C7">
              <w:rPr>
                <w:color w:val="auto"/>
                <w:sz w:val="18"/>
                <w:szCs w:val="18"/>
              </w:rPr>
              <w:t>1-MCB-P0005</w:t>
            </w:r>
          </w:p>
        </w:tc>
        <w:tc>
          <w:tcPr>
            <w:tcW w:w="198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37955" w:rsidRPr="002006C7" w:rsidRDefault="00537955" w:rsidP="002415FD">
            <w:pPr>
              <w:spacing w:before="0"/>
              <w:jc w:val="center"/>
              <w:rPr>
                <w:color w:val="auto"/>
              </w:rPr>
            </w:pPr>
            <w:r w:rsidRPr="002006C7">
              <w:rPr>
                <w:color w:val="auto"/>
                <w:sz w:val="18"/>
                <w:szCs w:val="18"/>
              </w:rPr>
              <w:t>0189</w:t>
            </w:r>
          </w:p>
        </w:tc>
        <w:tc>
          <w:tcPr>
            <w:tcW w:w="2148"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37955" w:rsidRPr="002006C7" w:rsidRDefault="00537955" w:rsidP="002415FD">
            <w:pPr>
              <w:spacing w:before="0"/>
              <w:rPr>
                <w:color w:val="auto"/>
              </w:rPr>
            </w:pPr>
            <w:r w:rsidRPr="002006C7">
              <w:rPr>
                <w:color w:val="auto"/>
                <w:sz w:val="18"/>
                <w:szCs w:val="18"/>
              </w:rPr>
              <w:t>Arbeitsplattform &amp; Schrankwandgerüst</w:t>
            </w:r>
          </w:p>
        </w:tc>
      </w:tr>
      <w:tr w:rsidR="00537955" w:rsidRPr="002006C7" w:rsidTr="002415FD">
        <w:trPr>
          <w:trHeight w:val="255"/>
        </w:trPr>
        <w:tc>
          <w:tcPr>
            <w:tcW w:w="998" w:type="dxa"/>
            <w:vMerge w:val="restar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537955" w:rsidRPr="002006C7" w:rsidRDefault="00537955" w:rsidP="002415FD">
            <w:pPr>
              <w:spacing w:before="0"/>
              <w:jc w:val="center"/>
              <w:rPr>
                <w:color w:val="auto"/>
              </w:rPr>
            </w:pPr>
            <w:r w:rsidRPr="002006C7">
              <w:rPr>
                <w:color w:val="auto"/>
                <w:sz w:val="18"/>
                <w:szCs w:val="18"/>
              </w:rPr>
              <w:t>4</w:t>
            </w:r>
          </w:p>
        </w:tc>
        <w:tc>
          <w:tcPr>
            <w:tcW w:w="2409" w:type="dxa"/>
            <w:vMerge w:val="restart"/>
            <w:tcBorders>
              <w:top w:val="nil"/>
              <w:left w:val="nil"/>
              <w:bottom w:val="single" w:sz="8" w:space="0" w:color="auto"/>
              <w:right w:val="single" w:sz="8" w:space="0" w:color="auto"/>
            </w:tcBorders>
            <w:tcMar>
              <w:top w:w="0" w:type="dxa"/>
              <w:left w:w="70" w:type="dxa"/>
              <w:bottom w:w="0" w:type="dxa"/>
              <w:right w:w="70" w:type="dxa"/>
            </w:tcMar>
            <w:vAlign w:val="center"/>
            <w:hideMark/>
          </w:tcPr>
          <w:p w:rsidR="00537955" w:rsidRPr="002006C7" w:rsidRDefault="00537955" w:rsidP="002415FD">
            <w:pPr>
              <w:spacing w:before="0"/>
              <w:rPr>
                <w:color w:val="auto"/>
              </w:rPr>
            </w:pPr>
            <w:r w:rsidRPr="002006C7">
              <w:rPr>
                <w:color w:val="auto"/>
                <w:sz w:val="18"/>
                <w:szCs w:val="18"/>
              </w:rPr>
              <w:t>Kühlung</w:t>
            </w:r>
          </w:p>
        </w:tc>
        <w:tc>
          <w:tcPr>
            <w:tcW w:w="170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37955" w:rsidRPr="002006C7" w:rsidRDefault="00537955" w:rsidP="002415FD">
            <w:pPr>
              <w:spacing w:before="0"/>
              <w:rPr>
                <w:color w:val="auto"/>
              </w:rPr>
            </w:pPr>
            <w:r w:rsidRPr="002006C7">
              <w:rPr>
                <w:color w:val="auto"/>
                <w:sz w:val="18"/>
                <w:szCs w:val="18"/>
              </w:rPr>
              <w:t>1-ECB50-S1000</w:t>
            </w:r>
          </w:p>
        </w:tc>
        <w:tc>
          <w:tcPr>
            <w:tcW w:w="198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37955" w:rsidRPr="002006C7" w:rsidRDefault="00537955" w:rsidP="002415FD">
            <w:pPr>
              <w:spacing w:before="0"/>
              <w:jc w:val="center"/>
              <w:rPr>
                <w:color w:val="auto"/>
              </w:rPr>
            </w:pPr>
            <w:r w:rsidRPr="002006C7">
              <w:rPr>
                <w:color w:val="auto"/>
                <w:sz w:val="18"/>
                <w:szCs w:val="18"/>
              </w:rPr>
              <w:t>0141</w:t>
            </w:r>
          </w:p>
        </w:tc>
        <w:tc>
          <w:tcPr>
            <w:tcW w:w="2148"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37955" w:rsidRPr="002006C7" w:rsidRDefault="00537955" w:rsidP="002415FD">
            <w:pPr>
              <w:spacing w:before="0"/>
              <w:rPr>
                <w:color w:val="auto"/>
              </w:rPr>
            </w:pPr>
            <w:r w:rsidRPr="002006C7">
              <w:rPr>
                <w:color w:val="auto"/>
                <w:sz w:val="18"/>
                <w:szCs w:val="18"/>
              </w:rPr>
              <w:t>Allg. Sekundär</w:t>
            </w:r>
          </w:p>
        </w:tc>
      </w:tr>
      <w:tr w:rsidR="00537955" w:rsidRPr="002006C7" w:rsidTr="002415FD">
        <w:trPr>
          <w:trHeight w:val="255"/>
        </w:trPr>
        <w:tc>
          <w:tcPr>
            <w:tcW w:w="0" w:type="auto"/>
            <w:vMerge/>
            <w:tcBorders>
              <w:top w:val="nil"/>
              <w:left w:val="single" w:sz="8" w:space="0" w:color="auto"/>
              <w:bottom w:val="single" w:sz="8" w:space="0" w:color="auto"/>
              <w:right w:val="single" w:sz="8" w:space="0" w:color="auto"/>
            </w:tcBorders>
            <w:vAlign w:val="center"/>
            <w:hideMark/>
          </w:tcPr>
          <w:p w:rsidR="00537955" w:rsidRPr="002006C7" w:rsidRDefault="00537955" w:rsidP="002415FD">
            <w:pPr>
              <w:spacing w:before="0"/>
              <w:rPr>
                <w:color w:val="auto"/>
              </w:rPr>
            </w:pPr>
          </w:p>
        </w:tc>
        <w:tc>
          <w:tcPr>
            <w:tcW w:w="0" w:type="auto"/>
            <w:vMerge/>
            <w:tcBorders>
              <w:top w:val="nil"/>
              <w:left w:val="nil"/>
              <w:bottom w:val="single" w:sz="8" w:space="0" w:color="auto"/>
              <w:right w:val="single" w:sz="8" w:space="0" w:color="auto"/>
            </w:tcBorders>
            <w:vAlign w:val="center"/>
            <w:hideMark/>
          </w:tcPr>
          <w:p w:rsidR="00537955" w:rsidRPr="002006C7" w:rsidRDefault="00537955" w:rsidP="002415FD">
            <w:pPr>
              <w:spacing w:before="0"/>
              <w:rPr>
                <w:color w:val="auto"/>
              </w:rPr>
            </w:pPr>
          </w:p>
        </w:tc>
        <w:tc>
          <w:tcPr>
            <w:tcW w:w="170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37955" w:rsidRPr="002006C7" w:rsidRDefault="00537955" w:rsidP="002415FD">
            <w:pPr>
              <w:spacing w:before="0"/>
              <w:rPr>
                <w:color w:val="auto"/>
              </w:rPr>
            </w:pPr>
            <w:r w:rsidRPr="002006C7">
              <w:rPr>
                <w:color w:val="auto"/>
                <w:sz w:val="18"/>
                <w:szCs w:val="18"/>
              </w:rPr>
              <w:t>1-ECB90-S0002</w:t>
            </w:r>
          </w:p>
        </w:tc>
        <w:tc>
          <w:tcPr>
            <w:tcW w:w="198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37955" w:rsidRPr="002006C7" w:rsidRDefault="00537955" w:rsidP="002415FD">
            <w:pPr>
              <w:spacing w:before="0"/>
              <w:jc w:val="center"/>
              <w:rPr>
                <w:color w:val="auto"/>
              </w:rPr>
            </w:pPr>
            <w:r w:rsidRPr="002006C7">
              <w:rPr>
                <w:color w:val="auto"/>
                <w:sz w:val="18"/>
                <w:szCs w:val="18"/>
              </w:rPr>
              <w:t>0194</w:t>
            </w:r>
          </w:p>
        </w:tc>
        <w:tc>
          <w:tcPr>
            <w:tcW w:w="2148"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37955" w:rsidRPr="002006C7" w:rsidRDefault="00537955" w:rsidP="002415FD">
            <w:pPr>
              <w:spacing w:before="0"/>
              <w:rPr>
                <w:color w:val="auto"/>
              </w:rPr>
            </w:pPr>
            <w:r w:rsidRPr="002006C7">
              <w:rPr>
                <w:color w:val="auto"/>
                <w:sz w:val="18"/>
                <w:szCs w:val="18"/>
              </w:rPr>
              <w:t>Kaltwasser KKL</w:t>
            </w:r>
          </w:p>
        </w:tc>
      </w:tr>
      <w:tr w:rsidR="00537955" w:rsidRPr="002006C7" w:rsidTr="002415FD">
        <w:trPr>
          <w:trHeight w:val="255"/>
        </w:trPr>
        <w:tc>
          <w:tcPr>
            <w:tcW w:w="998"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537955" w:rsidRPr="002006C7" w:rsidRDefault="00537955" w:rsidP="002415FD">
            <w:pPr>
              <w:spacing w:before="0"/>
              <w:jc w:val="center"/>
              <w:rPr>
                <w:color w:val="auto"/>
              </w:rPr>
            </w:pPr>
            <w:r w:rsidRPr="002006C7">
              <w:rPr>
                <w:color w:val="auto"/>
                <w:sz w:val="18"/>
                <w:szCs w:val="18"/>
              </w:rPr>
              <w:t>5</w:t>
            </w:r>
          </w:p>
        </w:tc>
        <w:tc>
          <w:tcPr>
            <w:tcW w:w="24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37955" w:rsidRPr="002006C7" w:rsidRDefault="00537955" w:rsidP="002415FD">
            <w:pPr>
              <w:spacing w:before="0"/>
              <w:rPr>
                <w:color w:val="auto"/>
              </w:rPr>
            </w:pPr>
            <w:r w:rsidRPr="002006C7">
              <w:rPr>
                <w:color w:val="auto"/>
                <w:sz w:val="18"/>
                <w:szCs w:val="18"/>
              </w:rPr>
              <w:t>Druckluft</w:t>
            </w:r>
          </w:p>
        </w:tc>
        <w:tc>
          <w:tcPr>
            <w:tcW w:w="170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37955" w:rsidRPr="002006C7" w:rsidRDefault="00537955" w:rsidP="002415FD">
            <w:pPr>
              <w:spacing w:before="0"/>
              <w:rPr>
                <w:color w:val="auto"/>
              </w:rPr>
            </w:pPr>
            <w:r w:rsidRPr="002006C7">
              <w:rPr>
                <w:color w:val="auto"/>
                <w:sz w:val="18"/>
                <w:szCs w:val="18"/>
              </w:rPr>
              <w:t>1-TMB-S1000</w:t>
            </w:r>
          </w:p>
        </w:tc>
        <w:tc>
          <w:tcPr>
            <w:tcW w:w="198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37955" w:rsidRPr="002006C7" w:rsidRDefault="00537955" w:rsidP="002415FD">
            <w:pPr>
              <w:spacing w:before="0"/>
              <w:jc w:val="center"/>
              <w:rPr>
                <w:color w:val="auto"/>
              </w:rPr>
            </w:pPr>
            <w:r w:rsidRPr="002006C7">
              <w:rPr>
                <w:color w:val="auto"/>
                <w:sz w:val="18"/>
                <w:szCs w:val="18"/>
              </w:rPr>
              <w:t>0144</w:t>
            </w:r>
          </w:p>
        </w:tc>
        <w:tc>
          <w:tcPr>
            <w:tcW w:w="2148"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37955" w:rsidRPr="002006C7" w:rsidRDefault="00537955" w:rsidP="002415FD">
            <w:pPr>
              <w:spacing w:before="0"/>
              <w:rPr>
                <w:color w:val="auto"/>
              </w:rPr>
            </w:pPr>
            <w:r w:rsidRPr="002006C7">
              <w:rPr>
                <w:color w:val="auto"/>
                <w:sz w:val="18"/>
                <w:szCs w:val="18"/>
              </w:rPr>
              <w:t> </w:t>
            </w:r>
          </w:p>
        </w:tc>
      </w:tr>
      <w:tr w:rsidR="00537955" w:rsidRPr="002006C7" w:rsidTr="002415FD">
        <w:trPr>
          <w:trHeight w:val="255"/>
        </w:trPr>
        <w:tc>
          <w:tcPr>
            <w:tcW w:w="998"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537955" w:rsidRPr="002006C7" w:rsidRDefault="00537955" w:rsidP="002415FD">
            <w:pPr>
              <w:spacing w:before="0"/>
              <w:jc w:val="center"/>
              <w:rPr>
                <w:color w:val="auto"/>
              </w:rPr>
            </w:pPr>
            <w:r w:rsidRPr="002006C7">
              <w:rPr>
                <w:color w:val="auto"/>
                <w:sz w:val="18"/>
                <w:szCs w:val="18"/>
              </w:rPr>
              <w:t>6</w:t>
            </w:r>
          </w:p>
        </w:tc>
        <w:tc>
          <w:tcPr>
            <w:tcW w:w="24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37955" w:rsidRPr="002006C7" w:rsidRDefault="00537955" w:rsidP="002415FD">
            <w:pPr>
              <w:spacing w:before="0"/>
              <w:rPr>
                <w:color w:val="auto"/>
              </w:rPr>
            </w:pPr>
            <w:r w:rsidRPr="002006C7">
              <w:rPr>
                <w:color w:val="auto"/>
                <w:sz w:val="18"/>
                <w:szCs w:val="18"/>
              </w:rPr>
              <w:t>Abgas</w:t>
            </w:r>
          </w:p>
        </w:tc>
        <w:tc>
          <w:tcPr>
            <w:tcW w:w="170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37955" w:rsidRPr="002006C7" w:rsidRDefault="00537955" w:rsidP="002415FD">
            <w:pPr>
              <w:spacing w:before="0"/>
              <w:rPr>
                <w:color w:val="auto"/>
              </w:rPr>
            </w:pPr>
            <w:r w:rsidRPr="002006C7">
              <w:rPr>
                <w:color w:val="auto"/>
                <w:sz w:val="18"/>
                <w:szCs w:val="18"/>
              </w:rPr>
              <w:t>1-TLD-S1000</w:t>
            </w:r>
          </w:p>
        </w:tc>
        <w:tc>
          <w:tcPr>
            <w:tcW w:w="198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37955" w:rsidRPr="002006C7" w:rsidRDefault="00537955" w:rsidP="002415FD">
            <w:pPr>
              <w:spacing w:before="0"/>
              <w:jc w:val="center"/>
              <w:rPr>
                <w:color w:val="auto"/>
              </w:rPr>
            </w:pPr>
            <w:r w:rsidRPr="002006C7">
              <w:rPr>
                <w:color w:val="auto"/>
                <w:sz w:val="18"/>
                <w:szCs w:val="18"/>
              </w:rPr>
              <w:t>-</w:t>
            </w:r>
          </w:p>
        </w:tc>
        <w:tc>
          <w:tcPr>
            <w:tcW w:w="2148"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37955" w:rsidRPr="002006C7" w:rsidRDefault="00537955" w:rsidP="002415FD">
            <w:pPr>
              <w:spacing w:before="0"/>
              <w:rPr>
                <w:color w:val="auto"/>
              </w:rPr>
            </w:pPr>
            <w:r w:rsidRPr="002006C7">
              <w:rPr>
                <w:color w:val="auto"/>
                <w:sz w:val="18"/>
                <w:szCs w:val="18"/>
              </w:rPr>
              <w:t>nur über Einzel-SB</w:t>
            </w:r>
          </w:p>
        </w:tc>
      </w:tr>
      <w:tr w:rsidR="00537955" w:rsidRPr="002006C7" w:rsidTr="002415FD">
        <w:trPr>
          <w:trHeight w:val="255"/>
        </w:trPr>
        <w:tc>
          <w:tcPr>
            <w:tcW w:w="998"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537955" w:rsidRPr="002006C7" w:rsidRDefault="00537955" w:rsidP="002415FD">
            <w:pPr>
              <w:spacing w:before="0"/>
              <w:jc w:val="center"/>
              <w:rPr>
                <w:color w:val="auto"/>
              </w:rPr>
            </w:pPr>
            <w:r w:rsidRPr="002006C7">
              <w:rPr>
                <w:color w:val="auto"/>
                <w:sz w:val="18"/>
                <w:szCs w:val="18"/>
              </w:rPr>
              <w:t>7</w:t>
            </w:r>
          </w:p>
        </w:tc>
        <w:tc>
          <w:tcPr>
            <w:tcW w:w="24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37955" w:rsidRPr="002006C7" w:rsidRDefault="00537955" w:rsidP="002415FD">
            <w:pPr>
              <w:spacing w:before="0"/>
              <w:rPr>
                <w:color w:val="auto"/>
              </w:rPr>
            </w:pPr>
            <w:r w:rsidRPr="002006C7">
              <w:rPr>
                <w:color w:val="auto"/>
                <w:sz w:val="18"/>
                <w:szCs w:val="18"/>
              </w:rPr>
              <w:t>Abwasser</w:t>
            </w:r>
          </w:p>
        </w:tc>
        <w:tc>
          <w:tcPr>
            <w:tcW w:w="170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37955" w:rsidRPr="002006C7" w:rsidRDefault="00537955" w:rsidP="002415FD">
            <w:pPr>
              <w:spacing w:before="0"/>
              <w:rPr>
                <w:color w:val="auto"/>
              </w:rPr>
            </w:pPr>
            <w:r w:rsidRPr="002006C7">
              <w:rPr>
                <w:color w:val="auto"/>
                <w:sz w:val="18"/>
                <w:szCs w:val="18"/>
              </w:rPr>
              <w:t>1-TOB-S1000</w:t>
            </w:r>
          </w:p>
        </w:tc>
        <w:tc>
          <w:tcPr>
            <w:tcW w:w="198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37955" w:rsidRPr="002006C7" w:rsidRDefault="00537955" w:rsidP="002415FD">
            <w:pPr>
              <w:spacing w:before="0"/>
              <w:jc w:val="center"/>
              <w:rPr>
                <w:color w:val="auto"/>
              </w:rPr>
            </w:pPr>
            <w:r w:rsidRPr="002006C7">
              <w:rPr>
                <w:color w:val="auto"/>
                <w:sz w:val="18"/>
                <w:szCs w:val="18"/>
              </w:rPr>
              <w:t>-</w:t>
            </w:r>
          </w:p>
        </w:tc>
        <w:tc>
          <w:tcPr>
            <w:tcW w:w="2148"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37955" w:rsidRPr="002006C7" w:rsidRDefault="00537955" w:rsidP="002415FD">
            <w:pPr>
              <w:spacing w:before="0"/>
              <w:rPr>
                <w:color w:val="auto"/>
              </w:rPr>
            </w:pPr>
            <w:r w:rsidRPr="002006C7">
              <w:rPr>
                <w:color w:val="auto"/>
                <w:sz w:val="18"/>
                <w:szCs w:val="18"/>
              </w:rPr>
              <w:t>nur über Einzel-SB</w:t>
            </w:r>
          </w:p>
        </w:tc>
      </w:tr>
      <w:tr w:rsidR="00537955" w:rsidRPr="002006C7" w:rsidTr="002415FD">
        <w:trPr>
          <w:trHeight w:val="255"/>
        </w:trPr>
        <w:tc>
          <w:tcPr>
            <w:tcW w:w="998"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537955" w:rsidRPr="002006C7" w:rsidRDefault="00537955" w:rsidP="002415FD">
            <w:pPr>
              <w:spacing w:before="0"/>
              <w:jc w:val="center"/>
              <w:rPr>
                <w:color w:val="auto"/>
              </w:rPr>
            </w:pPr>
            <w:r w:rsidRPr="002006C7">
              <w:rPr>
                <w:color w:val="auto"/>
                <w:sz w:val="18"/>
                <w:szCs w:val="18"/>
              </w:rPr>
              <w:t>8</w:t>
            </w:r>
          </w:p>
        </w:tc>
        <w:tc>
          <w:tcPr>
            <w:tcW w:w="24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37955" w:rsidRPr="002006C7" w:rsidRDefault="00537955" w:rsidP="002415FD">
            <w:pPr>
              <w:spacing w:before="0"/>
              <w:rPr>
                <w:color w:val="auto"/>
              </w:rPr>
            </w:pPr>
            <w:r w:rsidRPr="002006C7">
              <w:rPr>
                <w:color w:val="auto"/>
                <w:sz w:val="18"/>
                <w:szCs w:val="18"/>
              </w:rPr>
              <w:t>techn. Gase</w:t>
            </w:r>
          </w:p>
        </w:tc>
        <w:tc>
          <w:tcPr>
            <w:tcW w:w="170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37955" w:rsidRPr="002006C7" w:rsidRDefault="00537955" w:rsidP="002415FD">
            <w:pPr>
              <w:spacing w:before="0"/>
              <w:rPr>
                <w:color w:val="auto"/>
              </w:rPr>
            </w:pPr>
            <w:r w:rsidRPr="002006C7">
              <w:rPr>
                <w:color w:val="auto"/>
                <w:sz w:val="18"/>
                <w:szCs w:val="18"/>
              </w:rPr>
              <w:t>1-DCD-S1000</w:t>
            </w:r>
          </w:p>
        </w:tc>
        <w:tc>
          <w:tcPr>
            <w:tcW w:w="198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37955" w:rsidRPr="002006C7" w:rsidRDefault="00537955" w:rsidP="002415FD">
            <w:pPr>
              <w:spacing w:before="0"/>
              <w:jc w:val="center"/>
              <w:rPr>
                <w:color w:val="auto"/>
              </w:rPr>
            </w:pPr>
            <w:r w:rsidRPr="002006C7">
              <w:rPr>
                <w:color w:val="auto"/>
                <w:sz w:val="18"/>
                <w:szCs w:val="18"/>
              </w:rPr>
              <w:t>0143</w:t>
            </w:r>
          </w:p>
        </w:tc>
        <w:tc>
          <w:tcPr>
            <w:tcW w:w="2148"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37955" w:rsidRPr="002006C7" w:rsidRDefault="00537955" w:rsidP="002415FD">
            <w:pPr>
              <w:spacing w:before="0"/>
              <w:rPr>
                <w:color w:val="auto"/>
              </w:rPr>
            </w:pPr>
            <w:r w:rsidRPr="002006C7">
              <w:rPr>
                <w:color w:val="auto"/>
                <w:sz w:val="18"/>
                <w:szCs w:val="18"/>
              </w:rPr>
              <w:t>Sammel-SB für N</w:t>
            </w:r>
            <w:r w:rsidRPr="002006C7">
              <w:rPr>
                <w:color w:val="auto"/>
                <w:sz w:val="16"/>
                <w:szCs w:val="16"/>
              </w:rPr>
              <w:t>2</w:t>
            </w:r>
          </w:p>
          <w:p w:rsidR="00537955" w:rsidRPr="002006C7" w:rsidRDefault="00537955" w:rsidP="002415FD">
            <w:pPr>
              <w:spacing w:before="0"/>
              <w:rPr>
                <w:color w:val="auto"/>
              </w:rPr>
            </w:pPr>
            <w:r w:rsidRPr="002006C7">
              <w:rPr>
                <w:color w:val="auto"/>
                <w:sz w:val="16"/>
                <w:szCs w:val="16"/>
              </w:rPr>
              <w:t>Einzel-SB für sonstige Gase</w:t>
            </w:r>
          </w:p>
        </w:tc>
      </w:tr>
      <w:tr w:rsidR="00537955" w:rsidRPr="002006C7" w:rsidTr="002415FD">
        <w:trPr>
          <w:trHeight w:val="495"/>
        </w:trPr>
        <w:tc>
          <w:tcPr>
            <w:tcW w:w="998"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537955" w:rsidRPr="002006C7" w:rsidRDefault="00537955" w:rsidP="002415FD">
            <w:pPr>
              <w:spacing w:before="0"/>
              <w:jc w:val="center"/>
              <w:rPr>
                <w:color w:val="auto"/>
              </w:rPr>
            </w:pPr>
            <w:r w:rsidRPr="002006C7">
              <w:rPr>
                <w:color w:val="auto"/>
                <w:sz w:val="18"/>
                <w:szCs w:val="18"/>
              </w:rPr>
              <w:t>9</w:t>
            </w:r>
          </w:p>
        </w:tc>
        <w:tc>
          <w:tcPr>
            <w:tcW w:w="24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37955" w:rsidRPr="002006C7" w:rsidRDefault="00537955" w:rsidP="002415FD">
            <w:pPr>
              <w:spacing w:before="0"/>
              <w:rPr>
                <w:color w:val="auto"/>
              </w:rPr>
            </w:pPr>
            <w:r w:rsidRPr="002006C7">
              <w:rPr>
                <w:color w:val="auto"/>
                <w:sz w:val="18"/>
                <w:szCs w:val="18"/>
              </w:rPr>
              <w:t>Ort, Stützstrukturen</w:t>
            </w:r>
          </w:p>
        </w:tc>
        <w:tc>
          <w:tcPr>
            <w:tcW w:w="170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37955" w:rsidRPr="002006C7" w:rsidRDefault="00537955" w:rsidP="002415FD">
            <w:pPr>
              <w:spacing w:before="0"/>
              <w:rPr>
                <w:color w:val="auto"/>
              </w:rPr>
            </w:pPr>
            <w:r w:rsidRPr="002006C7">
              <w:rPr>
                <w:color w:val="auto"/>
                <w:sz w:val="18"/>
                <w:szCs w:val="18"/>
              </w:rPr>
              <w:t>1-E-S1000</w:t>
            </w:r>
          </w:p>
        </w:tc>
        <w:tc>
          <w:tcPr>
            <w:tcW w:w="198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37955" w:rsidRPr="002006C7" w:rsidRDefault="00537955" w:rsidP="002415FD">
            <w:pPr>
              <w:spacing w:before="0"/>
              <w:jc w:val="center"/>
              <w:rPr>
                <w:color w:val="auto"/>
              </w:rPr>
            </w:pPr>
            <w:r w:rsidRPr="002006C7">
              <w:rPr>
                <w:color w:val="auto"/>
                <w:sz w:val="18"/>
                <w:szCs w:val="18"/>
              </w:rPr>
              <w:t>0189</w:t>
            </w:r>
          </w:p>
        </w:tc>
        <w:tc>
          <w:tcPr>
            <w:tcW w:w="2148"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37955" w:rsidRPr="002006C7" w:rsidRDefault="00537955" w:rsidP="002415FD">
            <w:pPr>
              <w:spacing w:before="0"/>
              <w:rPr>
                <w:color w:val="auto"/>
              </w:rPr>
            </w:pPr>
            <w:r w:rsidRPr="002006C7">
              <w:rPr>
                <w:color w:val="auto"/>
                <w:sz w:val="18"/>
                <w:szCs w:val="18"/>
              </w:rPr>
              <w:t>Arbeitsplattform &amp; Schrankwandgerüst</w:t>
            </w:r>
          </w:p>
        </w:tc>
      </w:tr>
      <w:tr w:rsidR="00537955" w:rsidRPr="002006C7" w:rsidTr="002415FD">
        <w:trPr>
          <w:trHeight w:val="255"/>
        </w:trPr>
        <w:tc>
          <w:tcPr>
            <w:tcW w:w="998"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537955" w:rsidRPr="002006C7" w:rsidRDefault="00537955" w:rsidP="002415FD">
            <w:pPr>
              <w:spacing w:before="0"/>
              <w:jc w:val="center"/>
              <w:rPr>
                <w:color w:val="auto"/>
              </w:rPr>
            </w:pPr>
            <w:r w:rsidRPr="002006C7">
              <w:rPr>
                <w:color w:val="auto"/>
                <w:sz w:val="18"/>
                <w:szCs w:val="18"/>
              </w:rPr>
              <w:t>10</w:t>
            </w:r>
          </w:p>
        </w:tc>
        <w:tc>
          <w:tcPr>
            <w:tcW w:w="24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37955" w:rsidRPr="002006C7" w:rsidRDefault="00537955" w:rsidP="002415FD">
            <w:pPr>
              <w:spacing w:before="0"/>
              <w:rPr>
                <w:color w:val="auto"/>
              </w:rPr>
            </w:pPr>
            <w:r w:rsidRPr="002006C7">
              <w:rPr>
                <w:color w:val="auto"/>
                <w:sz w:val="18"/>
                <w:szCs w:val="18"/>
              </w:rPr>
              <w:t>Brandmelder &amp; Verschiedenes</w:t>
            </w:r>
          </w:p>
        </w:tc>
        <w:tc>
          <w:tcPr>
            <w:tcW w:w="170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37955" w:rsidRPr="002006C7" w:rsidRDefault="00537955" w:rsidP="002415FD">
            <w:pPr>
              <w:spacing w:before="0"/>
              <w:rPr>
                <w:color w:val="auto"/>
              </w:rPr>
            </w:pPr>
            <w:r w:rsidRPr="002006C7">
              <w:rPr>
                <w:color w:val="auto"/>
                <w:sz w:val="18"/>
                <w:szCs w:val="18"/>
              </w:rPr>
              <w:t>1-TNF-S1000</w:t>
            </w:r>
          </w:p>
        </w:tc>
        <w:tc>
          <w:tcPr>
            <w:tcW w:w="198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37955" w:rsidRPr="002006C7" w:rsidRDefault="00537955" w:rsidP="002415FD">
            <w:pPr>
              <w:spacing w:before="0"/>
              <w:jc w:val="center"/>
              <w:rPr>
                <w:color w:val="auto"/>
              </w:rPr>
            </w:pPr>
            <w:r w:rsidRPr="002006C7">
              <w:rPr>
                <w:color w:val="auto"/>
                <w:sz w:val="18"/>
                <w:szCs w:val="18"/>
              </w:rPr>
              <w:t>-</w:t>
            </w:r>
          </w:p>
        </w:tc>
        <w:tc>
          <w:tcPr>
            <w:tcW w:w="2148"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37955" w:rsidRPr="002006C7" w:rsidRDefault="00537955" w:rsidP="002415FD">
            <w:pPr>
              <w:spacing w:before="0"/>
              <w:rPr>
                <w:color w:val="auto"/>
              </w:rPr>
            </w:pPr>
            <w:r w:rsidRPr="002006C7">
              <w:rPr>
                <w:color w:val="auto"/>
                <w:sz w:val="18"/>
                <w:szCs w:val="18"/>
              </w:rPr>
              <w:t>Notwendigkeit SB klären</w:t>
            </w:r>
          </w:p>
        </w:tc>
      </w:tr>
    </w:tbl>
    <w:p w:rsidR="00537955" w:rsidRPr="00537955" w:rsidRDefault="00537955" w:rsidP="00537955"/>
    <w:p w:rsidR="009E1C90" w:rsidRPr="00745EE4" w:rsidRDefault="009E1C90" w:rsidP="00B55987">
      <w:pPr>
        <w:pStyle w:val="Heading3"/>
      </w:pPr>
      <w:r w:rsidRPr="00745EE4">
        <w:t>Vakuum</w:t>
      </w:r>
      <w:r w:rsidR="00BB12E9" w:rsidRPr="00745EE4">
        <w:t xml:space="preserve"> (Schnittstelle</w:t>
      </w:r>
      <w:r w:rsidR="008F20E7" w:rsidRPr="00745EE4">
        <w:t xml:space="preserve"> mit P</w:t>
      </w:r>
      <w:r w:rsidR="00745EE4" w:rsidRPr="00745EE4">
        <w:t>036</w:t>
      </w:r>
      <w:r w:rsidR="008F20E7" w:rsidRPr="00745EE4">
        <w:t xml:space="preserve"> Vakuumsystem</w:t>
      </w:r>
      <w:r w:rsidR="00745EE4" w:rsidRPr="00745EE4">
        <w:t xml:space="preserve"> PG</w:t>
      </w:r>
      <w:r w:rsidR="00BB12E9" w:rsidRPr="00745EE4">
        <w:t>)</w:t>
      </w:r>
    </w:p>
    <w:p w:rsidR="002828A0" w:rsidRPr="002828A0" w:rsidRDefault="001D4A9E" w:rsidP="002828A0">
      <w:r>
        <w:t>Schnittstelle: eine</w:t>
      </w:r>
      <w:r w:rsidR="006C07C1">
        <w:t xml:space="preserve">. Eine </w:t>
      </w:r>
      <w:r w:rsidR="002828A0">
        <w:t>Schnittstelle am Stutzen AEM41 (</w:t>
      </w:r>
      <w:r w:rsidR="00AB28A4">
        <w:t>Tauchrohr</w:t>
      </w:r>
      <w:r w:rsidR="002828A0">
        <w:t xml:space="preserve"> mit doppelter Helikoflex-Dichtung). Der </w:t>
      </w:r>
      <w:r w:rsidR="00AB28A4">
        <w:t>Tauchrohr</w:t>
      </w:r>
      <w:r w:rsidR="002828A0">
        <w:t xml:space="preserve"> sowie die Dichtungen des </w:t>
      </w:r>
      <w:r w:rsidR="00AB28A4">
        <w:t>Tauchrohr</w:t>
      </w:r>
      <w:r w:rsidR="002828A0">
        <w:t>es müssen das Erreichen jeglichen gewünschten Enddrucks im W7-X ermöglichen bzw. müssen die oben angegebene ma</w:t>
      </w:r>
      <w:r w:rsidR="0093636B">
        <w:t>x. Leckrate einhalten</w:t>
      </w:r>
      <w:r w:rsidR="002828A0">
        <w:t>. Das Isolierva</w:t>
      </w:r>
      <w:r w:rsidR="0093636B">
        <w:t xml:space="preserve">kuum </w:t>
      </w:r>
      <w:r w:rsidR="007F48F3">
        <w:t xml:space="preserve">(Anschluss ans Zwischenvakuumsystem) </w:t>
      </w:r>
      <w:r w:rsidR="0093636B">
        <w:t xml:space="preserve">am Saphirfenster </w:t>
      </w:r>
      <w:r w:rsidR="002828A0">
        <w:t xml:space="preserve"> ist davon völlig unabhängig, dient aber der Sicherung des Hauptvakuums im W7-X. </w:t>
      </w:r>
    </w:p>
    <w:p w:rsidR="009E1C90" w:rsidRPr="00814F3B" w:rsidRDefault="00BB12E9" w:rsidP="008F20E7">
      <w:pPr>
        <w:pStyle w:val="Heading3"/>
      </w:pPr>
      <w:r>
        <w:t xml:space="preserve"> </w:t>
      </w:r>
      <w:r w:rsidR="008F20E7">
        <w:t>Kühlung</w:t>
      </w:r>
      <w:r>
        <w:t xml:space="preserve"> </w:t>
      </w:r>
      <w:r w:rsidR="008F20E7" w:rsidRPr="00814F3B">
        <w:t>(Schnittstelle mit P</w:t>
      </w:r>
      <w:r w:rsidRPr="00814F3B">
        <w:t xml:space="preserve">020 </w:t>
      </w:r>
      <w:r w:rsidR="009E1C90" w:rsidRPr="00814F3B">
        <w:t>Kühl</w:t>
      </w:r>
      <w:r w:rsidRPr="00814F3B">
        <w:t>ung</w:t>
      </w:r>
      <w:r w:rsidR="008F20E7" w:rsidRPr="00814F3B">
        <w:t>)</w:t>
      </w:r>
    </w:p>
    <w:p w:rsidR="00432FF4" w:rsidRPr="00350EE8" w:rsidRDefault="002828A0" w:rsidP="002828A0">
      <w:pPr>
        <w:rPr>
          <w:color w:val="FF0000"/>
        </w:rPr>
      </w:pPr>
      <w:r w:rsidRPr="00814F3B">
        <w:t>Schnittstellen: drei. Wasserkühlung a) der Frontfläc</w:t>
      </w:r>
      <w:r w:rsidR="0093636B" w:rsidRPr="00814F3B">
        <w:t xml:space="preserve">he des </w:t>
      </w:r>
      <w:r w:rsidR="00AB28A4">
        <w:t>Tauchrohr</w:t>
      </w:r>
      <w:r w:rsidR="0093636B" w:rsidRPr="00814F3B">
        <w:t>es</w:t>
      </w:r>
      <w:r w:rsidRPr="00814F3B">
        <w:t>, b) des Saphirfens</w:t>
      </w:r>
      <w:r w:rsidR="0093636B" w:rsidRPr="00814F3B">
        <w:t>ters, c) des Shutters</w:t>
      </w:r>
      <w:r w:rsidRPr="00814F3B">
        <w:t xml:space="preserve">. </w:t>
      </w:r>
      <w:r w:rsidR="00350EE8" w:rsidRPr="00350EE8">
        <w:rPr>
          <w:color w:val="FF0000"/>
        </w:rPr>
        <w:t>Noch zu klären: beim Ausheizen wird der Wasserkreislauf mit 150 °C betrieben und erfordert daher einen Mindest-Druck von 10 bar, diskutiert werden 25 bar (entsprechend ACK20</w:t>
      </w:r>
      <w:r w:rsidR="00350EE8">
        <w:rPr>
          <w:color w:val="FF0000"/>
        </w:rPr>
        <w:t xml:space="preserve"> bzw. Baffle-Kreislauf</w:t>
      </w:r>
      <w:r w:rsidR="00350EE8" w:rsidRPr="00350EE8">
        <w:rPr>
          <w:color w:val="FF0000"/>
        </w:rPr>
        <w:t xml:space="preserve">), Prüfdruck </w:t>
      </w:r>
      <w:r w:rsidR="00350EE8">
        <w:rPr>
          <w:color w:val="FF0000"/>
        </w:rPr>
        <w:t xml:space="preserve">ist daher </w:t>
      </w:r>
      <w:r w:rsidR="00350EE8" w:rsidRPr="00350EE8">
        <w:rPr>
          <w:color w:val="FF0000"/>
        </w:rPr>
        <w:t>40 bar für alle Komponenten</w:t>
      </w:r>
      <w:r w:rsidR="00350EE8">
        <w:rPr>
          <w:color w:val="FF0000"/>
        </w:rPr>
        <w:t xml:space="preserve"> (Randbedingung für Design und Bau der Wasserkreisläufe</w:t>
      </w:r>
      <w:r w:rsidR="005524B1">
        <w:rPr>
          <w:color w:val="FF0000"/>
        </w:rPr>
        <w:t>, d.h. die Druckfestigkeit muss gewährleistet sein</w:t>
      </w:r>
      <w:r w:rsidR="00350EE8">
        <w:rPr>
          <w:color w:val="FF0000"/>
        </w:rPr>
        <w:t>)</w:t>
      </w:r>
      <w:r w:rsidR="00350EE8" w:rsidRPr="00350EE8">
        <w:rPr>
          <w:color w:val="FF0000"/>
        </w:rPr>
        <w:t>.</w:t>
      </w:r>
      <w:r w:rsidR="00350EE8">
        <w:rPr>
          <w:color w:val="FF0000"/>
        </w:rPr>
        <w:t xml:space="preserve"> Die Auslegung einer eigenen KKL für die Diagnostiken steht noch aus (Jan. 2012), ebenso die Festlegung der Parameter statischer Druck, Druckabfall</w:t>
      </w:r>
      <w:r w:rsidR="00350EE8" w:rsidRPr="00350EE8">
        <w:rPr>
          <w:color w:val="FF0000"/>
        </w:rPr>
        <w:t xml:space="preserve"> </w:t>
      </w:r>
      <w:r w:rsidR="00350EE8">
        <w:rPr>
          <w:color w:val="FF0000"/>
        </w:rPr>
        <w:t>und Durchflussmengen in den Zweigen.</w:t>
      </w:r>
      <w:r w:rsidR="00BE7AA9">
        <w:rPr>
          <w:color w:val="FF0000"/>
        </w:rPr>
        <w:t xml:space="preserve"> Beim Normalbetrieb und Hot-Liner-Betrieb würden die drei obigen Komponenten gekühlt.</w:t>
      </w:r>
      <w:r w:rsidR="006F1780">
        <w:rPr>
          <w:color w:val="FF0000"/>
        </w:rPr>
        <w:t xml:space="preserve"> Durch das Design des Tauchrohrs jetzt festgelegt (Juli 2013) Arbeitsdruck 25 bar, Prüfdruck 40 bar.</w:t>
      </w:r>
    </w:p>
    <w:p w:rsidR="009E1C90" w:rsidRPr="00814F3B" w:rsidRDefault="009E1C90" w:rsidP="00B55987">
      <w:pPr>
        <w:pStyle w:val="Heading3"/>
      </w:pPr>
      <w:r w:rsidRPr="00814F3B">
        <w:t>Stromversorgung</w:t>
      </w:r>
      <w:r w:rsidR="009A6075">
        <w:t xml:space="preserve"> (Schnittstelle </w:t>
      </w:r>
      <w:r w:rsidR="00FC377F">
        <w:t>mit P022 Elektrik</w:t>
      </w:r>
      <w:r w:rsidR="009A6075">
        <w:t>)</w:t>
      </w:r>
    </w:p>
    <w:p w:rsidR="00BD453C" w:rsidRDefault="00CD750F" w:rsidP="00BD453C">
      <w:r>
        <w:t xml:space="preserve">Der Netzleistungsbedarf der Diagnostik ist im Schnittstellenpapier </w:t>
      </w:r>
      <w:r w:rsidRPr="00745EE4">
        <w:rPr>
          <w:color w:val="FF0000"/>
        </w:rPr>
        <w:t>1-NBD-T0199</w:t>
      </w:r>
      <w:r w:rsidR="00745EE4" w:rsidRPr="00745EE4">
        <w:rPr>
          <w:color w:val="FF0000"/>
        </w:rPr>
        <w:t xml:space="preserve"> (in Arbeit)</w:t>
      </w:r>
      <w:r>
        <w:t xml:space="preserve"> geregelt</w:t>
      </w:r>
      <w:r w:rsidR="00BD453C" w:rsidRPr="00814F3B">
        <w:t>.</w:t>
      </w:r>
      <w:r>
        <w:t xml:space="preserve"> Der aktuelle Bedarf wird in der Liste 1-ECE50-T0001 nachgeführt.</w:t>
      </w:r>
      <w:r w:rsidR="00EA71DF">
        <w:t xml:space="preserve"> Die Trassierung unterliegt keinen besonderen Anforderungen und kann durch die Haustechnik vorgegeben werden.</w:t>
      </w:r>
    </w:p>
    <w:p w:rsidR="00432FF4" w:rsidRPr="00814F3B" w:rsidRDefault="00432FF4" w:rsidP="00BD453C"/>
    <w:p w:rsidR="009E1C90" w:rsidRPr="00814F3B" w:rsidRDefault="009E1C90" w:rsidP="00B55987">
      <w:pPr>
        <w:pStyle w:val="Heading3"/>
      </w:pPr>
      <w:r w:rsidRPr="00814F3B">
        <w:t>Druckluft</w:t>
      </w:r>
      <w:r w:rsidR="008F20E7" w:rsidRPr="00814F3B">
        <w:t xml:space="preserve"> (Schnittstelle mit P039 Torus</w:t>
      </w:r>
      <w:r w:rsidR="00814F3B" w:rsidRPr="00814F3B">
        <w:t>halle)</w:t>
      </w:r>
    </w:p>
    <w:p w:rsidR="004B00DB" w:rsidRDefault="004B00DB" w:rsidP="004B00DB">
      <w:r>
        <w:t xml:space="preserve">Schnittstellen: zwei. Permanente </w:t>
      </w:r>
      <w:r w:rsidR="00AB28A4">
        <w:t>Druckluft</w:t>
      </w:r>
      <w:r>
        <w:t>küh</w:t>
      </w:r>
      <w:r w:rsidR="0093636B">
        <w:t>lung des Saphirfensters</w:t>
      </w:r>
      <w:r>
        <w:t xml:space="preserve"> </w:t>
      </w:r>
      <w:r w:rsidR="009A6075">
        <w:t xml:space="preserve">durch Anblasen von </w:t>
      </w:r>
      <w:r w:rsidR="00AB28A4">
        <w:t>Druckluft</w:t>
      </w:r>
      <w:r w:rsidR="00DD2CAA">
        <w:t xml:space="preserve"> (dies wird erst für OP2 relevant, während OP1 noch nicht nötig)</w:t>
      </w:r>
      <w:r w:rsidR="009A6075">
        <w:t xml:space="preserve">, </w:t>
      </w:r>
      <w:r>
        <w:t>und Antr</w:t>
      </w:r>
      <w:r w:rsidR="0093636B">
        <w:t>ieb des Shutters</w:t>
      </w:r>
      <w:r>
        <w:t xml:space="preserve"> (</w:t>
      </w:r>
      <w:r w:rsidR="009A6075">
        <w:t xml:space="preserve">jeweils auf/zu; </w:t>
      </w:r>
      <w:r>
        <w:t>schubweise)</w:t>
      </w:r>
      <w:r w:rsidR="00EA71DF">
        <w:t xml:space="preserve"> am AEM41</w:t>
      </w:r>
      <w:r w:rsidR="00FC377F">
        <w:t xml:space="preserve"> (Komponente 2)</w:t>
      </w:r>
      <w:r>
        <w:t xml:space="preserve">  </w:t>
      </w:r>
    </w:p>
    <w:p w:rsidR="004B446C" w:rsidRPr="004B00DB" w:rsidRDefault="004B446C" w:rsidP="004B00DB"/>
    <w:p w:rsidR="009E1C90" w:rsidRDefault="00814F3B" w:rsidP="00B55987">
      <w:pPr>
        <w:pStyle w:val="Heading3"/>
      </w:pPr>
      <w:r>
        <w:t>CoDaC (</w:t>
      </w:r>
      <w:r w:rsidR="00BB12E9">
        <w:t>Schnittstelle mit P131_</w:t>
      </w:r>
      <w:r w:rsidR="00467E8E" w:rsidRPr="00ED44B3">
        <w:t>CoDa</w:t>
      </w:r>
      <w:r w:rsidR="009E1C90" w:rsidRPr="00ED44B3">
        <w:t>C</w:t>
      </w:r>
      <w:r>
        <w:t>)</w:t>
      </w:r>
    </w:p>
    <w:p w:rsidR="00FC377F" w:rsidRDefault="00FC377F" w:rsidP="00FC377F">
      <w:r>
        <w:t xml:space="preserve">Die Schnittstellen werden vollständig durch das Lastenheft </w:t>
      </w:r>
      <w:r w:rsidRPr="00610D28">
        <w:rPr>
          <w:b/>
          <w:color w:val="FF0000"/>
        </w:rPr>
        <w:t>1-QSC-S0000</w:t>
      </w:r>
      <w:r>
        <w:t xml:space="preserve"> und der daraus folgenden funktionalen Spezifikation von CoDaC beschrieben.</w:t>
      </w:r>
    </w:p>
    <w:p w:rsidR="00750C1D" w:rsidRDefault="00750C1D" w:rsidP="00750C1D">
      <w:r>
        <w:t>Schnittstellen: Ansteuerung des Shutterantri</w:t>
      </w:r>
      <w:r w:rsidR="0093636B">
        <w:t>ebs (Pneumatikzylinder</w:t>
      </w:r>
      <w:r>
        <w:t>), Rückmeldun</w:t>
      </w:r>
      <w:r w:rsidR="0093636B">
        <w:t>g der Shutterposition</w:t>
      </w:r>
      <w:r>
        <w:t>, Temperatur- und Durchflussme</w:t>
      </w:r>
      <w:r w:rsidR="0093636B">
        <w:t>ssung des Kühlwassers</w:t>
      </w:r>
      <w:r>
        <w:t xml:space="preserve"> nach oben angegebenen Parametern und Toleranzen. Dabei müssen die Auslasstemperaturen und Durchflüsse des Kreislaufs: 1) Frontfläche-Saphirfenster, 2) Shutter getrennt voneinander gemessen werden. </w:t>
      </w:r>
      <w:r w:rsidR="00CA7B16">
        <w:t xml:space="preserve">Weitere Schnittstellen: Messung des Drucks der </w:t>
      </w:r>
      <w:r w:rsidR="00AB28A4">
        <w:t>Druckluft</w:t>
      </w:r>
      <w:r w:rsidR="00CA131C">
        <w:t xml:space="preserve"> am Versorger</w:t>
      </w:r>
      <w:r w:rsidR="00CA7B16">
        <w:t>.</w:t>
      </w:r>
    </w:p>
    <w:p w:rsidR="00D162CE" w:rsidRDefault="00D162CE" w:rsidP="00750C1D">
      <w:r>
        <w:t>Dies erfordert die Kab</w:t>
      </w:r>
      <w:r w:rsidR="00926A40">
        <w:t>elführung bis zum Stutzen AEM41</w:t>
      </w:r>
      <w:r w:rsidR="00DC4186">
        <w:t>.</w:t>
      </w:r>
      <w:r w:rsidR="006E7E40">
        <w:t xml:space="preserve"> Aufgrund der geringen Zahl Kabel </w:t>
      </w:r>
      <w:r w:rsidR="003A1734">
        <w:t xml:space="preserve">(etwa 30) </w:t>
      </w:r>
      <w:r w:rsidR="006E7E40">
        <w:t>kann auf eine getrennte Trassenführung verzichtet werden.</w:t>
      </w:r>
    </w:p>
    <w:p w:rsidR="00432FF4" w:rsidRPr="00750C1D" w:rsidRDefault="00432FF4" w:rsidP="00750C1D"/>
    <w:p w:rsidR="009E1C90" w:rsidRPr="005148B1" w:rsidRDefault="005148B1" w:rsidP="00B55987">
      <w:pPr>
        <w:pStyle w:val="Heading3"/>
      </w:pPr>
      <w:r w:rsidRPr="005148B1">
        <w:t>Kabeltrassen</w:t>
      </w:r>
      <w:r w:rsidR="00BB12E9" w:rsidRPr="005148B1">
        <w:t xml:space="preserve"> </w:t>
      </w:r>
      <w:r w:rsidR="00814F3B" w:rsidRPr="005148B1">
        <w:t>(</w:t>
      </w:r>
      <w:r w:rsidR="00BB12E9" w:rsidRPr="005148B1">
        <w:t xml:space="preserve">Schnittstelle </w:t>
      </w:r>
      <w:r w:rsidR="00715D85" w:rsidRPr="005148B1">
        <w:t>mit P022 Elektrik</w:t>
      </w:r>
      <w:r w:rsidRPr="005148B1">
        <w:t>)</w:t>
      </w:r>
    </w:p>
    <w:p w:rsidR="006E7E40" w:rsidRDefault="006E7E40" w:rsidP="008F20E7">
      <w:pPr>
        <w:rPr>
          <w:rFonts w:cs="Arial"/>
        </w:rPr>
      </w:pPr>
      <w:r w:rsidRPr="008F20E7">
        <w:rPr>
          <w:rFonts w:cs="Arial"/>
        </w:rPr>
        <w:t xml:space="preserve">Die Quarzfasern sind teuer und mechanisch empfindlich, eine getrennte </w:t>
      </w:r>
      <w:r w:rsidR="00DF09CD">
        <w:rPr>
          <w:rFonts w:cs="Arial"/>
        </w:rPr>
        <w:t xml:space="preserve">(gesonderte, geschützte) </w:t>
      </w:r>
      <w:r w:rsidRPr="008F20E7">
        <w:rPr>
          <w:rFonts w:cs="Arial"/>
        </w:rPr>
        <w:t>Verlegung weg von schweren Kabeln/Rohren ist notwendig, um Quetschen/Tordieren/Knicken zu verhindern.</w:t>
      </w:r>
      <w:r w:rsidR="00A7193A" w:rsidRPr="008F20E7">
        <w:rPr>
          <w:rFonts w:cs="Arial"/>
        </w:rPr>
        <w:t xml:space="preserve"> Im Kabellabyrinth soll eine Gewichtsentlastung frei durchhängender Faserstrecken durch Zwische</w:t>
      </w:r>
      <w:r w:rsidR="003A1734">
        <w:rPr>
          <w:rFonts w:cs="Arial"/>
        </w:rPr>
        <w:t>nanbindungen vorgenommen werden</w:t>
      </w:r>
      <w:r w:rsidR="00A7193A" w:rsidRPr="008F20E7">
        <w:rPr>
          <w:rFonts w:cs="Arial"/>
        </w:rPr>
        <w:t>.</w:t>
      </w:r>
      <w:r w:rsidR="00DF09CD">
        <w:rPr>
          <w:rFonts w:cs="Arial"/>
        </w:rPr>
        <w:t xml:space="preserve"> </w:t>
      </w:r>
      <w:r w:rsidR="00DF09CD" w:rsidRPr="007E11ED">
        <w:rPr>
          <w:rFonts w:cs="Arial"/>
          <w:color w:val="FF0000"/>
        </w:rPr>
        <w:t>Wünschenswert wären eigene Kabeltrassen, die nur für LWL freigehalten werden</w:t>
      </w:r>
      <w:r w:rsidR="00DF09CD">
        <w:rPr>
          <w:rFonts w:cs="Arial"/>
        </w:rPr>
        <w:t>.</w:t>
      </w:r>
    </w:p>
    <w:p w:rsidR="00432FF4" w:rsidRPr="008F20E7" w:rsidRDefault="00432FF4" w:rsidP="008F20E7">
      <w:pPr>
        <w:rPr>
          <w:rFonts w:cs="Arial"/>
        </w:rPr>
      </w:pPr>
    </w:p>
    <w:p w:rsidR="00007448" w:rsidRDefault="00814F3B" w:rsidP="00007448">
      <w:pPr>
        <w:pStyle w:val="Heading3"/>
      </w:pPr>
      <w:r>
        <w:t>RuDiX (</w:t>
      </w:r>
      <w:r w:rsidR="00007448">
        <w:t>Schnittstelle zu P028_Diagnostikinjektor</w:t>
      </w:r>
      <w:r>
        <w:t>)</w:t>
      </w:r>
    </w:p>
    <w:p w:rsidR="00007448" w:rsidRDefault="00007448" w:rsidP="00007448">
      <w:pPr>
        <w:pStyle w:val="placeholder-m-heading3"/>
        <w:numPr>
          <w:ilvl w:val="0"/>
          <w:numId w:val="0"/>
        </w:numPr>
        <w:rPr>
          <w:b w:val="0"/>
          <w:color w:val="000000"/>
        </w:rPr>
      </w:pPr>
      <w:r w:rsidRPr="00C94CB8">
        <w:rPr>
          <w:b w:val="0"/>
          <w:color w:val="auto"/>
        </w:rPr>
        <w:t>Die</w:t>
      </w:r>
      <w:r>
        <w:rPr>
          <w:b w:val="0"/>
          <w:color w:val="000000"/>
        </w:rPr>
        <w:t xml:space="preserve"> CXRS beobachtet das Wechselwirkungslicht des Diagnostikinjektors RuDiX (1-QUI) mit dem Plasma, deshalb muss die Optik/Faseranordnung der CXRS auf den Neutralstrahl einjustiert werden um die Lichtausbeute für die Spektroskopie zu maximieren. Der RuDiX wird getrennt beschrieben.</w:t>
      </w:r>
    </w:p>
    <w:p w:rsidR="007D1403" w:rsidRDefault="00F23723" w:rsidP="00007448">
      <w:r>
        <w:t xml:space="preserve">Da die russischen Kollegen im Rahmen der Arbeit am RuDi-X uns den zugesagten Justierlaser nicht geliefert haben, entfällt leider die Möglichkeit einer Justage nach mechanischem Maßstab im Gefäß. Die Alternative ohne Gefäßarbeiten ist so geplant: </w:t>
      </w:r>
      <w:r w:rsidR="007D1403">
        <w:t>Der RuDiX wird kurze Pulse (&lt; 10 ms) ohne W7-X Magnetfeld in den plasma-leeren Torus schießen. Der Torus wird mit etwa 10</w:t>
      </w:r>
      <w:r w:rsidR="007D1403">
        <w:rPr>
          <w:vertAlign w:val="superscript"/>
        </w:rPr>
        <w:t>-2</w:t>
      </w:r>
      <w:r w:rsidR="007D1403">
        <w:t xml:space="preserve"> mbar Wasserstoffgas gefüllt. Die schnellen Injektorteilchen regen Balmer-alpha Strahlung im Wasserstoffgas an, die von den CXRS-Spektrometern beobachtet wird. Auf Schuss-zu-Schuss Basis wird die Lichtausbeute am Spektrometer gemessen. Durch eine mechanische Justiereinheit am Faserkopf (noch zu designen) wird die Positionierung des Faserkopfes auf maximale Lichtintensität einjustiert. </w:t>
      </w:r>
    </w:p>
    <w:p w:rsidR="00007448" w:rsidRDefault="00007448" w:rsidP="00007448">
      <w:r>
        <w:t>Im Experimentbetrieb muss die Datenaufnahme der Spektrometer der CXRS mit dem Schusstakt des RuDiX synchronisiert sein. Diese Anforderung ist im Lastenheft CoDaC definiert.</w:t>
      </w:r>
    </w:p>
    <w:p w:rsidR="00007448" w:rsidRDefault="00007448" w:rsidP="00007448">
      <w:r>
        <w:t xml:space="preserve">  </w:t>
      </w:r>
    </w:p>
    <w:p w:rsidR="003E47A3" w:rsidRDefault="003E47A3" w:rsidP="003E47A3">
      <w:pPr>
        <w:pStyle w:val="Heading3"/>
      </w:pPr>
      <w:r>
        <w:t>Zwischenvakuumsystem (Schnittstelle mit P034)</w:t>
      </w:r>
    </w:p>
    <w:p w:rsidR="003E47A3" w:rsidRPr="006669AF" w:rsidRDefault="003E47A3" w:rsidP="00007448">
      <w:r>
        <w:t>Das Saphirfenster (</w:t>
      </w:r>
      <w:r w:rsidR="007E11ED">
        <w:t>Teil vo</w:t>
      </w:r>
      <w:r>
        <w:t>n K2) muss an das Zwischenvakuumsystem angeschlossen werden. Es gelten nach derzeitiger Planung keine besonderen Anforderungen.</w:t>
      </w:r>
      <w:r w:rsidR="001E694B">
        <w:t xml:space="preserve"> Die Prozedur der Lecksuche ist in 3.4.1 beschrieben.</w:t>
      </w:r>
    </w:p>
    <w:p w:rsidR="00FC2870" w:rsidRDefault="00FC2870" w:rsidP="00FC2870">
      <w:pPr>
        <w:pStyle w:val="CommentText"/>
        <w:rPr>
          <w:b/>
          <w:color w:val="FF0000"/>
          <w:sz w:val="24"/>
          <w:szCs w:val="24"/>
        </w:rPr>
      </w:pPr>
    </w:p>
    <w:p w:rsidR="00FC2870" w:rsidRPr="00CE5087" w:rsidRDefault="00FC2870" w:rsidP="00FC2870">
      <w:pPr>
        <w:pStyle w:val="CommentText"/>
        <w:rPr>
          <w:b/>
          <w:color w:val="FF0000"/>
          <w:sz w:val="24"/>
          <w:szCs w:val="24"/>
        </w:rPr>
      </w:pPr>
      <w:r>
        <w:rPr>
          <w:b/>
          <w:color w:val="FF0000"/>
          <w:sz w:val="24"/>
          <w:szCs w:val="24"/>
        </w:rPr>
        <w:t xml:space="preserve">ACHTUNG DIESES </w:t>
      </w:r>
      <w:r w:rsidRPr="00CE5087">
        <w:rPr>
          <w:b/>
          <w:color w:val="FF0000"/>
          <w:sz w:val="24"/>
          <w:szCs w:val="24"/>
        </w:rPr>
        <w:t>NEUE KAPITEL</w:t>
      </w:r>
      <w:r>
        <w:rPr>
          <w:b/>
          <w:color w:val="FF0000"/>
          <w:sz w:val="24"/>
          <w:szCs w:val="24"/>
        </w:rPr>
        <w:t xml:space="preserve"> 5.2 soll 5.3 „</w:t>
      </w:r>
      <w:r w:rsidRPr="0051361D">
        <w:rPr>
          <w:b/>
          <w:color w:val="FF0000"/>
          <w:sz w:val="24"/>
          <w:szCs w:val="24"/>
        </w:rPr>
        <w:t>Integration/Einbau</w:t>
      </w:r>
      <w:r>
        <w:rPr>
          <w:b/>
          <w:color w:val="FF0000"/>
          <w:sz w:val="24"/>
          <w:szCs w:val="24"/>
        </w:rPr>
        <w:t>“</w:t>
      </w:r>
      <w:r w:rsidRPr="0051361D">
        <w:rPr>
          <w:b/>
          <w:color w:val="FF0000"/>
          <w:sz w:val="24"/>
          <w:szCs w:val="24"/>
        </w:rPr>
        <w:t xml:space="preserve"> </w:t>
      </w:r>
      <w:r>
        <w:rPr>
          <w:b/>
          <w:color w:val="FF0000"/>
          <w:sz w:val="24"/>
          <w:szCs w:val="24"/>
        </w:rPr>
        <w:t>ersetzen</w:t>
      </w:r>
    </w:p>
    <w:p w:rsidR="00FC2870" w:rsidRPr="00B628A4" w:rsidRDefault="00FC2870" w:rsidP="002D2D49">
      <w:pPr>
        <w:pStyle w:val="Heading2"/>
        <w:numPr>
          <w:ilvl w:val="1"/>
          <w:numId w:val="8"/>
        </w:numPr>
      </w:pPr>
      <w:r w:rsidRPr="00B628A4">
        <w:t>Anforderungen Montage</w:t>
      </w:r>
    </w:p>
    <w:p w:rsidR="00FC2870" w:rsidRDefault="00FC2870" w:rsidP="00FC2870">
      <w:pPr>
        <w:pStyle w:val="Heading3"/>
        <w:numPr>
          <w:ilvl w:val="2"/>
          <w:numId w:val="11"/>
        </w:numPr>
      </w:pPr>
      <w:r>
        <w:t>Lieferungen des Projektes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7513"/>
      </w:tblGrid>
      <w:tr w:rsidR="00FC2870" w:rsidRPr="00FC2870" w:rsidTr="00FC2870">
        <w:tc>
          <w:tcPr>
            <w:tcW w:w="1809" w:type="dxa"/>
          </w:tcPr>
          <w:p w:rsidR="00FC2870" w:rsidRPr="00FC2870" w:rsidRDefault="00FC2870" w:rsidP="00A017EC">
            <w:pPr>
              <w:rPr>
                <w:b/>
                <w:sz w:val="20"/>
              </w:rPr>
            </w:pPr>
            <w:r w:rsidRPr="00FC2870">
              <w:rPr>
                <w:b/>
                <w:sz w:val="20"/>
              </w:rPr>
              <w:t>Komponente (Was wird vom RO zur Montage geliefert?)</w:t>
            </w:r>
          </w:p>
        </w:tc>
        <w:tc>
          <w:tcPr>
            <w:tcW w:w="7513" w:type="dxa"/>
          </w:tcPr>
          <w:p w:rsidR="00FC2870" w:rsidRPr="00FC2870" w:rsidRDefault="00FC2870" w:rsidP="00A017EC">
            <w:pPr>
              <w:rPr>
                <w:b/>
                <w:sz w:val="20"/>
              </w:rPr>
            </w:pPr>
            <w:r w:rsidRPr="00FC2870">
              <w:rPr>
                <w:b/>
                <w:sz w:val="20"/>
              </w:rPr>
              <w:t>Beschreibung (Komponente(n) selbst; Passteile; Anschlussteile oder Baugruppen zu Medien, zur Verkabelung, zur Erdung; extra Stützstrukturen; Kleinteile; spezielle Montagewerkzeuge; spezielle Mess- und Prüftechnik)</w:t>
            </w:r>
          </w:p>
        </w:tc>
      </w:tr>
      <w:tr w:rsidR="00FC2870" w:rsidRPr="00FC2870" w:rsidTr="00FC2870">
        <w:tc>
          <w:tcPr>
            <w:tcW w:w="1809" w:type="dxa"/>
          </w:tcPr>
          <w:p w:rsidR="00FC2870" w:rsidRPr="00FC2870" w:rsidRDefault="00FC2870" w:rsidP="00A017EC">
            <w:pPr>
              <w:rPr>
                <w:sz w:val="20"/>
              </w:rPr>
            </w:pPr>
            <w:r w:rsidRPr="00FC2870">
              <w:rPr>
                <w:sz w:val="20"/>
              </w:rPr>
              <w:t>K1</w:t>
            </w:r>
          </w:p>
        </w:tc>
        <w:tc>
          <w:tcPr>
            <w:tcW w:w="7513" w:type="dxa"/>
          </w:tcPr>
          <w:p w:rsidR="00FC2870" w:rsidRPr="00FC2870" w:rsidRDefault="00AF15CE" w:rsidP="00FC2870">
            <w:pPr>
              <w:spacing w:after="60"/>
              <w:rPr>
                <w:rFonts w:cs="Arial"/>
                <w:color w:val="auto"/>
                <w:sz w:val="20"/>
              </w:rPr>
            </w:pPr>
            <w:r w:rsidRPr="002D4ACF">
              <w:rPr>
                <w:rFonts w:cs="Arial"/>
                <w:color w:val="auto"/>
                <w:sz w:val="20"/>
                <w:u w:val="single"/>
              </w:rPr>
              <w:t>Gitterrohr mit Optik und Quarzfasern.</w:t>
            </w:r>
            <w:r>
              <w:rPr>
                <w:rFonts w:cs="Arial"/>
                <w:color w:val="auto"/>
                <w:sz w:val="20"/>
              </w:rPr>
              <w:t xml:space="preserve"> Sitzt im Tauchrohr innerhalb des AEM41</w:t>
            </w:r>
            <w:r w:rsidR="002D4ACF">
              <w:rPr>
                <w:rFonts w:cs="Arial"/>
                <w:color w:val="auto"/>
                <w:sz w:val="20"/>
              </w:rPr>
              <w:t xml:space="preserve">, auf der Frontplatte des Tauchrohres befinden sich 3 Aufnahmebolzen (schon im Design enthalten) in die das Gitterrohr eingreift und justiergenau gehalten wird. Aus dem Gitterrohr heraus gehen die Quarzfaserbündel in Richtung Spektrometer. Keine speziellen Anschlüsse für Medien oder Erdung, keine speziellen Kleinteile oder Werkzeuge erforderlich. </w:t>
            </w:r>
            <w:r w:rsidR="009A2C02">
              <w:rPr>
                <w:rFonts w:cs="Arial"/>
                <w:color w:val="auto"/>
                <w:sz w:val="20"/>
              </w:rPr>
              <w:t>Kann manuell bewegt werden, vorsichtiges hantieren erforderlich wg. der Quarzfaserbündel.</w:t>
            </w:r>
          </w:p>
        </w:tc>
      </w:tr>
      <w:tr w:rsidR="00FC2870" w:rsidRPr="00FC2870" w:rsidTr="00FC2870">
        <w:tc>
          <w:tcPr>
            <w:tcW w:w="1809" w:type="dxa"/>
          </w:tcPr>
          <w:p w:rsidR="00FC2870" w:rsidRPr="00FC2870" w:rsidRDefault="00FC2870" w:rsidP="00A017EC">
            <w:pPr>
              <w:rPr>
                <w:rStyle w:val="placeholder-m"/>
                <w:color w:val="000000"/>
                <w:sz w:val="20"/>
              </w:rPr>
            </w:pPr>
            <w:r w:rsidRPr="00FC2870">
              <w:rPr>
                <w:rStyle w:val="placeholder-m"/>
                <w:color w:val="000000"/>
                <w:sz w:val="20"/>
              </w:rPr>
              <w:t>K2</w:t>
            </w:r>
          </w:p>
        </w:tc>
        <w:tc>
          <w:tcPr>
            <w:tcW w:w="7513" w:type="dxa"/>
          </w:tcPr>
          <w:p w:rsidR="00FC2870" w:rsidRPr="00FC2870" w:rsidRDefault="00AF15CE" w:rsidP="00A017EC">
            <w:pPr>
              <w:rPr>
                <w:rFonts w:cs="Arial"/>
                <w:sz w:val="20"/>
              </w:rPr>
            </w:pPr>
            <w:r w:rsidRPr="002D4ACF">
              <w:rPr>
                <w:rFonts w:cs="Arial"/>
                <w:sz w:val="20"/>
                <w:u w:val="single"/>
              </w:rPr>
              <w:t>Tauchrohr mit Saphirfenster, Shutter und Kühlungen.</w:t>
            </w:r>
            <w:r w:rsidR="002D4ACF">
              <w:rPr>
                <w:rFonts w:cs="Arial"/>
                <w:sz w:val="20"/>
              </w:rPr>
              <w:t xml:space="preserve"> Die K2 bildet die Vakuumbarriere. Muss eingekrant werden, Anschlagpunkte sind per Design vorgesehen. </w:t>
            </w:r>
            <w:r w:rsidR="002D4ACF" w:rsidRPr="002D4ACF">
              <w:rPr>
                <w:rFonts w:cs="Arial"/>
                <w:b/>
                <w:color w:val="FF0000"/>
                <w:sz w:val="20"/>
              </w:rPr>
              <w:t>Das Krantool muss noch entworfen werden (Traverse, Gegengewicht?</w:t>
            </w:r>
            <w:r w:rsidR="002D4ACF">
              <w:rPr>
                <w:rFonts w:cs="Arial"/>
                <w:sz w:val="20"/>
              </w:rPr>
              <w:t>) Genauigkeit: Lochkreis des CF300-Flansches ist ausreichend. Ansonsten sind keine weiteren speziellen Montagemittel notwendig. Die Vakuumbarriere wird so früh wie möglich eingebaut (Anfang 2013 ?) und muss für die weitere Montagephase des W7-X mechanisch geschützt werden (Trittschutz, Berührschutz, Folienabdeckung gegen Verunreinigungen).</w:t>
            </w:r>
            <w:r w:rsidR="000630B1">
              <w:rPr>
                <w:rFonts w:cs="Arial"/>
                <w:sz w:val="20"/>
              </w:rPr>
              <w:t xml:space="preserve"> Geplant ist die Verbindung der Wasserkühlkreisläufe per kurzer flexibler Verbindungsstücke (Länge 1 Meter ?) an die Kühlwasserverteiler </w:t>
            </w:r>
            <w:r w:rsidR="000630B1" w:rsidRPr="000630B1">
              <w:rPr>
                <w:rFonts w:cs="Arial"/>
                <w:b/>
                <w:color w:val="FF0000"/>
                <w:sz w:val="20"/>
              </w:rPr>
              <w:t xml:space="preserve">(Positionierung muss noch durch DC-TH definiert werden). </w:t>
            </w:r>
            <w:r w:rsidR="000630B1">
              <w:rPr>
                <w:rFonts w:cs="Arial"/>
                <w:b/>
                <w:color w:val="FF0000"/>
                <w:sz w:val="20"/>
              </w:rPr>
              <w:t>Wünschenwert wäre die Absprache dieser Positionierung mit dem RO.</w:t>
            </w:r>
          </w:p>
        </w:tc>
      </w:tr>
      <w:tr w:rsidR="00FC2870" w:rsidRPr="00FC2870" w:rsidTr="00FC2870">
        <w:tc>
          <w:tcPr>
            <w:tcW w:w="1809" w:type="dxa"/>
          </w:tcPr>
          <w:p w:rsidR="00FC2870" w:rsidRPr="00FC2870" w:rsidRDefault="00AF15CE" w:rsidP="00A017EC">
            <w:pPr>
              <w:rPr>
                <w:rStyle w:val="placeholder-m"/>
                <w:color w:val="000000"/>
                <w:sz w:val="20"/>
              </w:rPr>
            </w:pPr>
            <w:r>
              <w:rPr>
                <w:rStyle w:val="placeholder-m"/>
                <w:color w:val="000000"/>
                <w:sz w:val="20"/>
              </w:rPr>
              <w:t>K3</w:t>
            </w:r>
          </w:p>
        </w:tc>
        <w:tc>
          <w:tcPr>
            <w:tcW w:w="7513" w:type="dxa"/>
          </w:tcPr>
          <w:p w:rsidR="00FC2870" w:rsidRPr="00FC2870" w:rsidRDefault="00AF15CE" w:rsidP="00A017EC">
            <w:pPr>
              <w:rPr>
                <w:rFonts w:cs="Arial"/>
                <w:sz w:val="20"/>
              </w:rPr>
            </w:pPr>
            <w:r w:rsidRPr="000630B1">
              <w:rPr>
                <w:rFonts w:cs="Arial"/>
                <w:sz w:val="20"/>
                <w:u w:val="single"/>
              </w:rPr>
              <w:t>Leitungsführung in TH / mechanische Stützelemente</w:t>
            </w:r>
            <w:r w:rsidR="0089659A" w:rsidRPr="000630B1">
              <w:rPr>
                <w:rFonts w:cs="Arial"/>
                <w:sz w:val="20"/>
                <w:u w:val="single"/>
              </w:rPr>
              <w:t>.</w:t>
            </w:r>
            <w:r w:rsidR="0089659A">
              <w:rPr>
                <w:rFonts w:cs="Arial"/>
                <w:sz w:val="20"/>
              </w:rPr>
              <w:t xml:space="preserve"> </w:t>
            </w:r>
            <w:r w:rsidR="000630B1">
              <w:rPr>
                <w:rFonts w:cs="Arial"/>
                <w:sz w:val="20"/>
              </w:rPr>
              <w:t xml:space="preserve">Hier sind die Standard-Kabeltrassen / Wasserleitungstrassen / Standard-Abstützungen ausreichend, nur die Quarzfasern benötigen eine möglichst kurze und vor mechanischer Einwirkung geschützte Trasse (s. 4.2.3). </w:t>
            </w:r>
          </w:p>
        </w:tc>
      </w:tr>
      <w:tr w:rsidR="00AF15CE" w:rsidRPr="00FC2870" w:rsidTr="00FC2870">
        <w:tc>
          <w:tcPr>
            <w:tcW w:w="1809" w:type="dxa"/>
          </w:tcPr>
          <w:p w:rsidR="00AF15CE" w:rsidRPr="00FC2870" w:rsidRDefault="00AF15CE" w:rsidP="00A017EC">
            <w:pPr>
              <w:rPr>
                <w:rStyle w:val="placeholder-m"/>
                <w:color w:val="000000"/>
                <w:sz w:val="20"/>
              </w:rPr>
            </w:pPr>
            <w:r>
              <w:rPr>
                <w:rStyle w:val="placeholder-m"/>
                <w:color w:val="000000"/>
                <w:sz w:val="20"/>
              </w:rPr>
              <w:t>K4</w:t>
            </w:r>
          </w:p>
        </w:tc>
        <w:tc>
          <w:tcPr>
            <w:tcW w:w="7513" w:type="dxa"/>
          </w:tcPr>
          <w:p w:rsidR="00AF15CE" w:rsidRPr="00FC2870" w:rsidRDefault="00AF15CE" w:rsidP="00A017EC">
            <w:pPr>
              <w:rPr>
                <w:rFonts w:cs="Arial"/>
                <w:sz w:val="20"/>
              </w:rPr>
            </w:pPr>
            <w:r w:rsidRPr="000630B1">
              <w:rPr>
                <w:rFonts w:cs="Arial"/>
                <w:sz w:val="20"/>
                <w:u w:val="single"/>
              </w:rPr>
              <w:t>Elektrische Steuerung / Datenaufnahme</w:t>
            </w:r>
            <w:r w:rsidR="000630B1">
              <w:rPr>
                <w:rFonts w:cs="Arial"/>
                <w:sz w:val="20"/>
              </w:rPr>
              <w:t xml:space="preserve">. Betrifft die Verkabelung des Shutterantriebs und Lagerückmeldung über Standard-Datenleitungen, Festlegung des Typs durch CoDaC, der Trasse durch DC-TH. Es genügt die Weichverlötung der elektrischen Anschlüsse </w:t>
            </w:r>
            <w:r w:rsidR="009A2C02">
              <w:rPr>
                <w:rFonts w:cs="Arial"/>
                <w:sz w:val="20"/>
              </w:rPr>
              <w:t xml:space="preserve">(8 Stück) </w:t>
            </w:r>
            <w:r w:rsidR="000630B1">
              <w:rPr>
                <w:rFonts w:cs="Arial"/>
                <w:sz w:val="20"/>
              </w:rPr>
              <w:t xml:space="preserve">an den Endlagenschaltern. Die Datenaufnahme der Messdaten geschieht am Ort der Spektrometer (s. K5) außerhalb der TH und ist irrelevant für die Montage.    </w:t>
            </w:r>
          </w:p>
        </w:tc>
      </w:tr>
      <w:tr w:rsidR="00AF15CE" w:rsidRPr="00FC2870" w:rsidTr="00FC2870">
        <w:tc>
          <w:tcPr>
            <w:tcW w:w="1809" w:type="dxa"/>
          </w:tcPr>
          <w:p w:rsidR="00AF15CE" w:rsidRPr="00FC2870" w:rsidRDefault="00AF15CE" w:rsidP="00A017EC">
            <w:pPr>
              <w:rPr>
                <w:rStyle w:val="placeholder-m"/>
                <w:color w:val="000000"/>
                <w:sz w:val="20"/>
              </w:rPr>
            </w:pPr>
            <w:r>
              <w:rPr>
                <w:rStyle w:val="placeholder-m"/>
                <w:color w:val="000000"/>
                <w:sz w:val="20"/>
              </w:rPr>
              <w:t>K5</w:t>
            </w:r>
          </w:p>
        </w:tc>
        <w:tc>
          <w:tcPr>
            <w:tcW w:w="7513" w:type="dxa"/>
          </w:tcPr>
          <w:p w:rsidR="00AF15CE" w:rsidRPr="00FC2870" w:rsidRDefault="00AF15CE" w:rsidP="00A017EC">
            <w:pPr>
              <w:rPr>
                <w:rFonts w:cs="Arial"/>
                <w:sz w:val="20"/>
              </w:rPr>
            </w:pPr>
            <w:r w:rsidRPr="000630B1">
              <w:rPr>
                <w:rFonts w:cs="Arial"/>
                <w:sz w:val="20"/>
                <w:u w:val="single"/>
              </w:rPr>
              <w:t>Spektrometer + Detektoren</w:t>
            </w:r>
            <w:r>
              <w:rPr>
                <w:rFonts w:cs="Arial"/>
                <w:sz w:val="20"/>
              </w:rPr>
              <w:t>.</w:t>
            </w:r>
            <w:r w:rsidR="000630B1">
              <w:rPr>
                <w:rFonts w:cs="Arial"/>
                <w:sz w:val="20"/>
              </w:rPr>
              <w:t xml:space="preserve"> Stehen außerhalb der TH und sind voraussichtlich irrelevant für die Montage.</w:t>
            </w:r>
          </w:p>
        </w:tc>
      </w:tr>
    </w:tbl>
    <w:p w:rsidR="00FC2870" w:rsidRPr="009E0A3E" w:rsidRDefault="00FC2870" w:rsidP="00FC2870"/>
    <w:p w:rsidR="00FC2870" w:rsidRPr="009E0A3E" w:rsidRDefault="00FC2870" w:rsidP="002D2D49">
      <w:pPr>
        <w:pStyle w:val="Heading3"/>
        <w:numPr>
          <w:ilvl w:val="2"/>
          <w:numId w:val="11"/>
        </w:numPr>
        <w:tabs>
          <w:tab w:val="clear" w:pos="720"/>
          <w:tab w:val="num" w:pos="709"/>
        </w:tabs>
      </w:pPr>
      <w:r w:rsidRPr="009E0A3E">
        <w:t xml:space="preserve">Voraussetzungen (Was muss zu Montagebeginn von </w:t>
      </w:r>
      <w:r>
        <w:t>a</w:t>
      </w:r>
      <w:r w:rsidRPr="009E0A3E">
        <w:t xml:space="preserve">nderen </w:t>
      </w:r>
      <w:r>
        <w:t xml:space="preserve">RO oder Abteilungen </w:t>
      </w:r>
      <w:r w:rsidRPr="009E0A3E">
        <w:t>vorhanden sein?)</w:t>
      </w:r>
    </w:p>
    <w:p w:rsidR="00FC2870" w:rsidRPr="005A543F" w:rsidRDefault="00FC2870" w:rsidP="00FC2870">
      <w:pPr>
        <w:pStyle w:val="ListParagraph"/>
        <w:numPr>
          <w:ilvl w:val="0"/>
          <w:numId w:val="33"/>
        </w:numPr>
        <w:rPr>
          <w:rFonts w:ascii="Arial" w:hAnsi="Arial" w:cs="Arial"/>
          <w:i/>
          <w:u w:val="single"/>
        </w:rPr>
      </w:pPr>
      <w:r w:rsidRPr="005A543F">
        <w:rPr>
          <w:rFonts w:ascii="Arial" w:hAnsi="Arial" w:cs="Arial"/>
          <w:u w:val="single"/>
        </w:rPr>
        <w:t>Herangeführte Medienanschlüsse (z.B. 20bar, 20°C, 400 V,</w:t>
      </w:r>
      <w:r w:rsidRPr="005A543F">
        <w:rPr>
          <w:rFonts w:ascii="Arial" w:hAnsi="Arial" w:cs="Arial"/>
          <w:i/>
          <w:u w:val="single"/>
        </w:rPr>
        <w:t xml:space="preserve"> </w:t>
      </w:r>
      <w:r w:rsidRPr="005A543F">
        <w:rPr>
          <w:rFonts w:ascii="Arial" w:hAnsi="Arial" w:cs="Arial"/>
          <w:u w:val="single"/>
        </w:rPr>
        <w:t>…</w:t>
      </w:r>
      <w:r>
        <w:rPr>
          <w:rFonts w:ascii="Arial" w:hAnsi="Arial" w:cs="Arial"/>
          <w:u w:val="single"/>
        </w:rPr>
        <w:t>:</w:t>
      </w:r>
      <w:r w:rsidRPr="005A543F">
        <w:rPr>
          <w:rFonts w:ascii="Arial" w:hAnsi="Arial" w:cs="Arial"/>
          <w:u w:val="single"/>
        </w:rPr>
        <w:t xml:space="preserve"> </w:t>
      </w:r>
      <w:r>
        <w:rPr>
          <w:rFonts w:ascii="Arial" w:hAnsi="Arial" w:cs="Arial"/>
          <w:u w:val="single"/>
        </w:rPr>
        <w:t>(</w:t>
      </w:r>
      <w:r w:rsidRPr="00704D2F">
        <w:rPr>
          <w:rFonts w:ascii="Arial" w:hAnsi="Arial" w:cs="Arial"/>
          <w:b/>
          <w:i/>
          <w:sz w:val="20"/>
          <w:szCs w:val="20"/>
        </w:rPr>
        <w:t>Hinweis: evtl. sind zur Montage nur Anschüsse vorhanden, Medien selbst sind evtl. erst zur Inbetriebnahme verfügbar)</w:t>
      </w:r>
    </w:p>
    <w:p w:rsidR="00FC2870" w:rsidRPr="005A543F" w:rsidRDefault="009A2C02" w:rsidP="00FC2870">
      <w:pPr>
        <w:pStyle w:val="ListParagraph"/>
        <w:numPr>
          <w:ilvl w:val="1"/>
          <w:numId w:val="33"/>
        </w:numPr>
        <w:rPr>
          <w:rFonts w:ascii="Arial" w:hAnsi="Arial" w:cs="Arial"/>
          <w:color w:val="auto"/>
          <w:sz w:val="20"/>
          <w:szCs w:val="20"/>
        </w:rPr>
      </w:pPr>
      <w:r>
        <w:rPr>
          <w:rFonts w:ascii="Arial" w:hAnsi="Arial" w:cs="Arial"/>
          <w:color w:val="auto"/>
          <w:sz w:val="20"/>
          <w:szCs w:val="20"/>
        </w:rPr>
        <w:t>230 V Einphasenversorgung für Lötkolben, evtl. lokale Beleuchtung, max. 200 Watt</w:t>
      </w:r>
      <w:r w:rsidR="002E7D7B">
        <w:rPr>
          <w:rFonts w:ascii="Arial" w:hAnsi="Arial" w:cs="Arial"/>
          <w:color w:val="auto"/>
          <w:sz w:val="20"/>
          <w:szCs w:val="20"/>
        </w:rPr>
        <w:t xml:space="preserve"> Leitungsaufnahme</w:t>
      </w:r>
    </w:p>
    <w:p w:rsidR="00FC2870" w:rsidRDefault="00FC2870" w:rsidP="009A2C02">
      <w:pPr>
        <w:pStyle w:val="ListParagraph"/>
        <w:rPr>
          <w:rFonts w:ascii="Arial" w:hAnsi="Arial" w:cs="Arial"/>
          <w:color w:val="auto"/>
          <w:sz w:val="20"/>
          <w:szCs w:val="20"/>
        </w:rPr>
      </w:pPr>
    </w:p>
    <w:p w:rsidR="00FC2870" w:rsidRPr="009157F7" w:rsidRDefault="00FC2870" w:rsidP="00FC2870">
      <w:pPr>
        <w:rPr>
          <w:rFonts w:cs="Arial"/>
          <w:color w:val="auto"/>
          <w:sz w:val="20"/>
        </w:rPr>
      </w:pPr>
    </w:p>
    <w:p w:rsidR="00FC2870" w:rsidRPr="005A543F" w:rsidRDefault="00FC2870" w:rsidP="00FC2870">
      <w:pPr>
        <w:pStyle w:val="ListParagraph"/>
        <w:numPr>
          <w:ilvl w:val="0"/>
          <w:numId w:val="33"/>
        </w:numPr>
        <w:rPr>
          <w:rFonts w:ascii="Arial" w:hAnsi="Arial" w:cs="Arial"/>
          <w:u w:val="single"/>
        </w:rPr>
      </w:pPr>
      <w:r w:rsidRPr="005A543F">
        <w:rPr>
          <w:rFonts w:ascii="Arial" w:hAnsi="Arial" w:cs="Arial"/>
          <w:u w:val="single"/>
        </w:rPr>
        <w:t>Montagewerkzeuge für … (</w:t>
      </w:r>
      <w:r w:rsidRPr="005A543F">
        <w:rPr>
          <w:rFonts w:ascii="Arial" w:hAnsi="Arial" w:cs="Arial"/>
          <w:i/>
          <w:u w:val="single"/>
        </w:rPr>
        <w:t>bitte Funktion angeben</w:t>
      </w:r>
      <w:r w:rsidRPr="005A543F">
        <w:rPr>
          <w:rFonts w:ascii="Arial" w:hAnsi="Arial" w:cs="Arial"/>
          <w:u w:val="single"/>
        </w:rPr>
        <w:t>):</w:t>
      </w:r>
    </w:p>
    <w:p w:rsidR="006E34B1" w:rsidRPr="006E34B1" w:rsidRDefault="009A2C02" w:rsidP="006E34B1">
      <w:pPr>
        <w:pStyle w:val="ListParagraph"/>
        <w:numPr>
          <w:ilvl w:val="1"/>
          <w:numId w:val="33"/>
        </w:numPr>
        <w:rPr>
          <w:rStyle w:val="placeholder-m"/>
          <w:rFonts w:ascii="Arial" w:hAnsi="Arial" w:cs="Arial"/>
          <w:color w:val="auto"/>
          <w:sz w:val="20"/>
          <w:szCs w:val="20"/>
        </w:rPr>
      </w:pPr>
      <w:r w:rsidRPr="006E34B1">
        <w:rPr>
          <w:rStyle w:val="placeholder-m"/>
          <w:rFonts w:ascii="Arial" w:hAnsi="Arial" w:cs="Arial"/>
          <w:color w:val="auto"/>
          <w:sz w:val="20"/>
          <w:szCs w:val="20"/>
        </w:rPr>
        <w:t xml:space="preserve">Kran zum Einkranen des Tauchrohrs (etwa 120 kg) incl. Kran-Tools und Anschlagmittel (Ringschrauben, flexible Anschlagbänder, </w:t>
      </w:r>
      <w:r w:rsidR="00DC52D7" w:rsidRPr="006E34B1">
        <w:rPr>
          <w:rStyle w:val="placeholder-m"/>
          <w:rFonts w:ascii="Arial" w:hAnsi="Arial" w:cs="Arial"/>
          <w:color w:val="auto"/>
          <w:sz w:val="20"/>
          <w:szCs w:val="20"/>
        </w:rPr>
        <w:t xml:space="preserve">variabler Kettenzug, </w:t>
      </w:r>
      <w:r w:rsidRPr="006E34B1">
        <w:rPr>
          <w:rStyle w:val="placeholder-m"/>
          <w:rFonts w:ascii="Arial" w:hAnsi="Arial" w:cs="Arial"/>
          <w:color w:val="auto"/>
          <w:sz w:val="20"/>
          <w:szCs w:val="20"/>
        </w:rPr>
        <w:t>Kunststoffmatten zur Unterlage als Kratzschutz</w:t>
      </w:r>
    </w:p>
    <w:p w:rsidR="00FC2870" w:rsidRDefault="006E34B1" w:rsidP="00FC2870">
      <w:pPr>
        <w:pStyle w:val="ListParagraph"/>
        <w:numPr>
          <w:ilvl w:val="1"/>
          <w:numId w:val="33"/>
        </w:numPr>
        <w:rPr>
          <w:rFonts w:ascii="Arial" w:hAnsi="Arial" w:cs="Arial"/>
          <w:color w:val="auto"/>
          <w:sz w:val="20"/>
          <w:szCs w:val="20"/>
        </w:rPr>
      </w:pPr>
      <w:r w:rsidRPr="00766220">
        <w:rPr>
          <w:rStyle w:val="placeholder-m"/>
          <w:rFonts w:ascii="Arial" w:hAnsi="Arial" w:cs="Arial"/>
          <w:color w:val="auto"/>
          <w:sz w:val="20"/>
          <w:szCs w:val="20"/>
        </w:rPr>
        <w:t>Arbeitsgerüst</w:t>
      </w:r>
      <w:r w:rsidR="003B1535">
        <w:rPr>
          <w:rStyle w:val="placeholder-m"/>
          <w:rFonts w:ascii="Arial" w:hAnsi="Arial" w:cs="Arial"/>
          <w:color w:val="auto"/>
          <w:sz w:val="20"/>
          <w:szCs w:val="20"/>
        </w:rPr>
        <w:t xml:space="preserve">/Sicherheitspfosten (PSA) </w:t>
      </w:r>
      <w:r w:rsidRPr="00766220">
        <w:rPr>
          <w:rStyle w:val="placeholder-m"/>
          <w:rFonts w:ascii="Arial" w:hAnsi="Arial" w:cs="Arial"/>
          <w:color w:val="auto"/>
          <w:sz w:val="20"/>
          <w:szCs w:val="20"/>
        </w:rPr>
        <w:t>für Montage auf dem Außengefäß (AEM41)</w:t>
      </w:r>
      <w:r w:rsidR="00766220" w:rsidRPr="00766220">
        <w:rPr>
          <w:rFonts w:ascii="Arial" w:hAnsi="Arial" w:cs="Arial"/>
          <w:color w:val="auto"/>
          <w:sz w:val="20"/>
          <w:szCs w:val="20"/>
        </w:rPr>
        <w:t xml:space="preserve"> </w:t>
      </w:r>
      <w:r w:rsidR="009A2C02" w:rsidRPr="00766220">
        <w:rPr>
          <w:rFonts w:ascii="Arial" w:hAnsi="Arial" w:cs="Arial"/>
          <w:color w:val="auto"/>
          <w:sz w:val="20"/>
          <w:szCs w:val="20"/>
        </w:rPr>
        <w:t>Standardwerkzeug</w:t>
      </w:r>
      <w:r w:rsidR="002E7D7B" w:rsidRPr="00766220">
        <w:rPr>
          <w:rFonts w:ascii="Arial" w:hAnsi="Arial" w:cs="Arial"/>
          <w:color w:val="auto"/>
          <w:sz w:val="20"/>
          <w:szCs w:val="20"/>
        </w:rPr>
        <w:t>, Elektro-Lötkolben</w:t>
      </w:r>
    </w:p>
    <w:p w:rsidR="00FC2870" w:rsidRPr="009157F7" w:rsidRDefault="00FC2870" w:rsidP="00FC2870">
      <w:pPr>
        <w:rPr>
          <w:rFonts w:cs="Arial"/>
          <w:color w:val="auto"/>
          <w:sz w:val="20"/>
        </w:rPr>
      </w:pPr>
    </w:p>
    <w:p w:rsidR="00FC2870" w:rsidRPr="005A543F" w:rsidRDefault="00FC2870" w:rsidP="00FC2870">
      <w:pPr>
        <w:pStyle w:val="ListParagraph"/>
        <w:numPr>
          <w:ilvl w:val="0"/>
          <w:numId w:val="33"/>
        </w:numPr>
        <w:rPr>
          <w:rFonts w:ascii="Arial" w:hAnsi="Arial" w:cs="Arial"/>
          <w:color w:val="auto"/>
          <w:u w:val="single"/>
        </w:rPr>
      </w:pPr>
      <w:r>
        <w:rPr>
          <w:rFonts w:ascii="Arial" w:hAnsi="Arial" w:cs="Arial"/>
          <w:color w:val="auto"/>
          <w:u w:val="single"/>
        </w:rPr>
        <w:t>Bau- und Prüffolgeplan (</w:t>
      </w:r>
      <w:r w:rsidRPr="005A543F">
        <w:rPr>
          <w:rFonts w:ascii="Arial" w:hAnsi="Arial" w:cs="Arial"/>
          <w:color w:val="auto"/>
          <w:u w:val="single"/>
        </w:rPr>
        <w:t>QAAP</w:t>
      </w:r>
      <w:r>
        <w:rPr>
          <w:rFonts w:ascii="Arial" w:hAnsi="Arial" w:cs="Arial"/>
          <w:color w:val="auto"/>
          <w:u w:val="single"/>
        </w:rPr>
        <w:t xml:space="preserve">) KKS.-Nr.: 1-xxx-xxxx </w:t>
      </w:r>
      <w:r w:rsidRPr="005A543F">
        <w:rPr>
          <w:rFonts w:ascii="Arial" w:hAnsi="Arial" w:cs="Arial"/>
          <w:color w:val="auto"/>
          <w:u w:val="single"/>
        </w:rPr>
        <w:t xml:space="preserve"> und </w:t>
      </w:r>
      <w:r>
        <w:rPr>
          <w:rFonts w:ascii="Arial" w:hAnsi="Arial" w:cs="Arial"/>
          <w:color w:val="auto"/>
          <w:u w:val="single"/>
        </w:rPr>
        <w:t>Arbeitsanweisungen (</w:t>
      </w:r>
      <w:r w:rsidRPr="005A543F">
        <w:rPr>
          <w:rFonts w:ascii="Arial" w:hAnsi="Arial" w:cs="Arial"/>
          <w:color w:val="auto"/>
          <w:u w:val="single"/>
        </w:rPr>
        <w:t>AA</w:t>
      </w:r>
      <w:r>
        <w:rPr>
          <w:rFonts w:ascii="Arial" w:hAnsi="Arial" w:cs="Arial"/>
          <w:color w:val="auto"/>
          <w:u w:val="single"/>
        </w:rPr>
        <w:t>) KKS-Nr.: 1-NEC-xxxx; 1-NEC-yyyy</w:t>
      </w:r>
    </w:p>
    <w:p w:rsidR="00FC2870" w:rsidRPr="007F341B" w:rsidRDefault="00A34911" w:rsidP="00FC2870">
      <w:pPr>
        <w:pStyle w:val="ListParagraph"/>
        <w:numPr>
          <w:ilvl w:val="1"/>
          <w:numId w:val="33"/>
        </w:numPr>
        <w:rPr>
          <w:rFonts w:ascii="Arial" w:hAnsi="Arial" w:cs="Arial"/>
          <w:color w:val="FF0000"/>
          <w:sz w:val="20"/>
          <w:szCs w:val="20"/>
        </w:rPr>
      </w:pPr>
      <w:r w:rsidRPr="00A34911">
        <w:rPr>
          <w:rFonts w:ascii="Arial" w:hAnsi="Arial" w:cs="Arial"/>
          <w:color w:val="FF0000"/>
          <w:sz w:val="20"/>
          <w:szCs w:val="20"/>
        </w:rPr>
        <w:t>Noch kein QAAP erstellt, RO erbittet Zuarbeit durch AS und bietet auf Anfrage den notwendigen Input hierfür</w:t>
      </w:r>
    </w:p>
    <w:p w:rsidR="00766220" w:rsidRDefault="006E34B1" w:rsidP="002E7D7B">
      <w:pPr>
        <w:pStyle w:val="ListParagraph"/>
        <w:numPr>
          <w:ilvl w:val="1"/>
          <w:numId w:val="33"/>
        </w:numPr>
        <w:rPr>
          <w:rFonts w:ascii="Arial" w:hAnsi="Arial" w:cs="Arial"/>
          <w:color w:val="auto"/>
          <w:sz w:val="20"/>
          <w:szCs w:val="20"/>
        </w:rPr>
      </w:pPr>
      <w:r>
        <w:rPr>
          <w:rFonts w:ascii="Arial" w:hAnsi="Arial" w:cs="Arial"/>
          <w:color w:val="auto"/>
          <w:sz w:val="20"/>
          <w:szCs w:val="20"/>
        </w:rPr>
        <w:t>Test-QAAP für Probemontage</w:t>
      </w:r>
    </w:p>
    <w:p w:rsidR="00FC2870" w:rsidRDefault="00766220" w:rsidP="002E7D7B">
      <w:pPr>
        <w:pStyle w:val="ListParagraph"/>
        <w:numPr>
          <w:ilvl w:val="1"/>
          <w:numId w:val="33"/>
        </w:numPr>
        <w:rPr>
          <w:rFonts w:ascii="Arial" w:hAnsi="Arial" w:cs="Arial"/>
          <w:color w:val="auto"/>
          <w:sz w:val="20"/>
          <w:szCs w:val="20"/>
        </w:rPr>
      </w:pPr>
      <w:r>
        <w:rPr>
          <w:rFonts w:ascii="Arial" w:hAnsi="Arial" w:cs="Arial"/>
          <w:color w:val="auto"/>
          <w:sz w:val="20"/>
          <w:szCs w:val="20"/>
        </w:rPr>
        <w:t>Arbeitsanweisung: Kranmontage Tauchrohr inkl. Medienanschluss</w:t>
      </w:r>
    </w:p>
    <w:p w:rsidR="00FC2870" w:rsidRPr="009157F7" w:rsidRDefault="00FC2870" w:rsidP="00FC2870">
      <w:pPr>
        <w:rPr>
          <w:rFonts w:cs="Arial"/>
          <w:color w:val="auto"/>
          <w:sz w:val="20"/>
        </w:rPr>
      </w:pPr>
    </w:p>
    <w:p w:rsidR="00FC2870" w:rsidRPr="005A543F" w:rsidRDefault="00FC2870" w:rsidP="00FC2870">
      <w:pPr>
        <w:pStyle w:val="ListParagraph"/>
        <w:numPr>
          <w:ilvl w:val="0"/>
          <w:numId w:val="33"/>
        </w:numPr>
        <w:rPr>
          <w:rFonts w:ascii="Arial" w:hAnsi="Arial" w:cs="Arial"/>
          <w:color w:val="auto"/>
          <w:u w:val="single"/>
        </w:rPr>
      </w:pPr>
      <w:r w:rsidRPr="005A543F">
        <w:rPr>
          <w:rFonts w:ascii="Arial" w:hAnsi="Arial" w:cs="Arial"/>
          <w:color w:val="auto"/>
          <w:u w:val="single"/>
        </w:rPr>
        <w:t>Umfeld (bitte Forderungen präzisieren bzw. annullieren):</w:t>
      </w:r>
    </w:p>
    <w:p w:rsidR="00FC2870" w:rsidRPr="005A543F" w:rsidRDefault="00FC2870" w:rsidP="00FC2870">
      <w:pPr>
        <w:pStyle w:val="ListParagraph"/>
        <w:numPr>
          <w:ilvl w:val="1"/>
          <w:numId w:val="33"/>
        </w:numPr>
        <w:rPr>
          <w:rFonts w:ascii="Arial" w:hAnsi="Arial" w:cs="Arial"/>
          <w:color w:val="auto"/>
          <w:sz w:val="20"/>
          <w:szCs w:val="20"/>
        </w:rPr>
      </w:pPr>
      <w:r w:rsidRPr="00FC14F4">
        <w:rPr>
          <w:rFonts w:ascii="Arial" w:hAnsi="Arial" w:cs="Arial"/>
          <w:b/>
          <w:color w:val="auto"/>
          <w:sz w:val="20"/>
          <w:szCs w:val="20"/>
        </w:rPr>
        <w:t>EMV Störungen</w:t>
      </w:r>
      <w:r w:rsidR="002E7D7B">
        <w:rPr>
          <w:rFonts w:ascii="Arial" w:hAnsi="Arial" w:cs="Arial"/>
          <w:color w:val="auto"/>
          <w:sz w:val="20"/>
          <w:szCs w:val="20"/>
        </w:rPr>
        <w:t xml:space="preserve"> irrelevant</w:t>
      </w:r>
    </w:p>
    <w:p w:rsidR="00FC2870" w:rsidRPr="00562AF0" w:rsidRDefault="00FC2870" w:rsidP="00FC2870">
      <w:pPr>
        <w:pStyle w:val="ListParagraph"/>
        <w:numPr>
          <w:ilvl w:val="1"/>
          <w:numId w:val="33"/>
        </w:numPr>
        <w:rPr>
          <w:rFonts w:ascii="Arial" w:hAnsi="Arial" w:cs="Arial"/>
          <w:color w:val="auto"/>
          <w:sz w:val="20"/>
          <w:szCs w:val="20"/>
        </w:rPr>
      </w:pPr>
      <w:r w:rsidRPr="00FC14F4">
        <w:rPr>
          <w:rFonts w:ascii="Arial" w:hAnsi="Arial" w:cs="Arial"/>
          <w:b/>
          <w:color w:val="auto"/>
          <w:sz w:val="20"/>
          <w:szCs w:val="20"/>
        </w:rPr>
        <w:t>Luftfeuchtigkeit</w:t>
      </w:r>
      <w:r>
        <w:rPr>
          <w:rFonts w:ascii="Arial" w:hAnsi="Arial" w:cs="Arial"/>
          <w:b/>
          <w:color w:val="auto"/>
          <w:sz w:val="20"/>
          <w:szCs w:val="20"/>
        </w:rPr>
        <w:t>:</w:t>
      </w:r>
      <w:r w:rsidR="002E7D7B">
        <w:rPr>
          <w:rFonts w:ascii="Arial" w:hAnsi="Arial" w:cs="Arial"/>
          <w:color w:val="auto"/>
          <w:sz w:val="20"/>
          <w:szCs w:val="20"/>
        </w:rPr>
        <w:t xml:space="preserve"> irrelevant</w:t>
      </w:r>
    </w:p>
    <w:p w:rsidR="00FC2870" w:rsidRPr="00562AF0" w:rsidRDefault="00FC2870" w:rsidP="00FC2870">
      <w:pPr>
        <w:pStyle w:val="ListParagraph"/>
        <w:numPr>
          <w:ilvl w:val="1"/>
          <w:numId w:val="33"/>
        </w:numPr>
        <w:rPr>
          <w:rFonts w:ascii="Arial" w:hAnsi="Arial" w:cs="Arial"/>
          <w:color w:val="auto"/>
          <w:sz w:val="20"/>
          <w:szCs w:val="20"/>
        </w:rPr>
      </w:pPr>
      <w:r w:rsidRPr="00FC14F4">
        <w:rPr>
          <w:rFonts w:ascii="Arial" w:hAnsi="Arial" w:cs="Arial"/>
          <w:b/>
          <w:color w:val="auto"/>
          <w:sz w:val="20"/>
          <w:szCs w:val="20"/>
        </w:rPr>
        <w:t>Ausleuchtung</w:t>
      </w:r>
      <w:r w:rsidRPr="00562AF0">
        <w:rPr>
          <w:rFonts w:ascii="Arial" w:hAnsi="Arial" w:cs="Arial"/>
          <w:color w:val="auto"/>
          <w:sz w:val="20"/>
          <w:szCs w:val="20"/>
        </w:rPr>
        <w:t xml:space="preserve"> </w:t>
      </w:r>
      <w:r w:rsidR="00A15CA0">
        <w:rPr>
          <w:rFonts w:ascii="Arial" w:hAnsi="Arial" w:cs="Arial"/>
          <w:color w:val="auto"/>
          <w:sz w:val="20"/>
          <w:szCs w:val="20"/>
        </w:rPr>
        <w:t xml:space="preserve">500 Lux </w:t>
      </w:r>
    </w:p>
    <w:p w:rsidR="00FC2870" w:rsidRDefault="00FC2870" w:rsidP="00FC2870">
      <w:pPr>
        <w:pStyle w:val="ListParagraph"/>
        <w:numPr>
          <w:ilvl w:val="1"/>
          <w:numId w:val="33"/>
        </w:numPr>
        <w:rPr>
          <w:rFonts w:ascii="Arial" w:hAnsi="Arial" w:cs="Arial"/>
          <w:color w:val="auto"/>
          <w:sz w:val="20"/>
          <w:szCs w:val="20"/>
        </w:rPr>
      </w:pPr>
      <w:r w:rsidRPr="00FC14F4">
        <w:rPr>
          <w:rFonts w:ascii="Arial" w:hAnsi="Arial" w:cs="Arial"/>
          <w:b/>
          <w:color w:val="auto"/>
          <w:sz w:val="20"/>
          <w:szCs w:val="20"/>
        </w:rPr>
        <w:t>Umgebungstemperatur</w:t>
      </w:r>
      <w:r w:rsidR="002E7D7B">
        <w:rPr>
          <w:rFonts w:ascii="Arial" w:hAnsi="Arial" w:cs="Arial"/>
          <w:color w:val="auto"/>
          <w:sz w:val="20"/>
          <w:szCs w:val="20"/>
        </w:rPr>
        <w:t xml:space="preserve"> Zimmertemperatur</w:t>
      </w:r>
    </w:p>
    <w:p w:rsidR="00840D31" w:rsidRDefault="00FC2870" w:rsidP="00840D31">
      <w:pPr>
        <w:pStyle w:val="ListParagraph"/>
        <w:numPr>
          <w:ilvl w:val="1"/>
          <w:numId w:val="33"/>
        </w:numPr>
        <w:rPr>
          <w:rFonts w:ascii="Arial" w:hAnsi="Arial" w:cs="Arial"/>
          <w:color w:val="auto"/>
          <w:sz w:val="20"/>
          <w:szCs w:val="20"/>
        </w:rPr>
      </w:pPr>
      <w:r w:rsidRPr="00FC14F4">
        <w:rPr>
          <w:rFonts w:ascii="Arial" w:hAnsi="Arial" w:cs="Arial"/>
          <w:b/>
          <w:color w:val="auto"/>
          <w:sz w:val="20"/>
          <w:szCs w:val="20"/>
        </w:rPr>
        <w:t>Sonstiges</w:t>
      </w:r>
      <w:r>
        <w:rPr>
          <w:rFonts w:ascii="Arial" w:hAnsi="Arial" w:cs="Arial"/>
          <w:color w:val="auto"/>
          <w:sz w:val="20"/>
          <w:szCs w:val="20"/>
        </w:rPr>
        <w:t xml:space="preserve">: </w:t>
      </w:r>
      <w:r w:rsidR="002E7D7B">
        <w:rPr>
          <w:rFonts w:ascii="Arial" w:hAnsi="Arial" w:cs="Arial"/>
          <w:color w:val="auto"/>
          <w:sz w:val="20"/>
          <w:szCs w:val="20"/>
        </w:rPr>
        <w:t>Bei der Montage des Tauchrohres muss Personal innerhalb des PG assistieren</w:t>
      </w:r>
      <w:r w:rsidR="00A815C7">
        <w:rPr>
          <w:rFonts w:ascii="Arial" w:hAnsi="Arial" w:cs="Arial"/>
          <w:color w:val="auto"/>
          <w:sz w:val="20"/>
          <w:szCs w:val="20"/>
        </w:rPr>
        <w:t xml:space="preserve"> (auf Sicht das Einkranen dirigieren)</w:t>
      </w:r>
      <w:r w:rsidR="002E7D7B">
        <w:rPr>
          <w:rFonts w:ascii="Arial" w:hAnsi="Arial" w:cs="Arial"/>
          <w:color w:val="auto"/>
          <w:sz w:val="20"/>
          <w:szCs w:val="20"/>
        </w:rPr>
        <w:t>, um die sichere Positionierung zu gewährleisten</w:t>
      </w:r>
      <w:r w:rsidR="00904622">
        <w:rPr>
          <w:rFonts w:ascii="Arial" w:hAnsi="Arial" w:cs="Arial"/>
          <w:color w:val="auto"/>
          <w:sz w:val="20"/>
          <w:szCs w:val="20"/>
        </w:rPr>
        <w:t xml:space="preserve"> (Sprechfunkverbindung zwischen Kranfahrer und Person im PG notwendig)</w:t>
      </w:r>
      <w:r w:rsidR="002E7D7B">
        <w:rPr>
          <w:rFonts w:ascii="Arial" w:hAnsi="Arial" w:cs="Arial"/>
          <w:color w:val="auto"/>
          <w:sz w:val="20"/>
          <w:szCs w:val="20"/>
        </w:rPr>
        <w:t>.</w:t>
      </w:r>
    </w:p>
    <w:p w:rsidR="00840D31" w:rsidRPr="00840D31" w:rsidRDefault="00754B07" w:rsidP="00840D31">
      <w:pPr>
        <w:pStyle w:val="ListParagraph"/>
        <w:numPr>
          <w:ilvl w:val="1"/>
          <w:numId w:val="33"/>
        </w:numPr>
        <w:rPr>
          <w:rFonts w:ascii="Arial" w:hAnsi="Arial" w:cs="Arial"/>
          <w:color w:val="auto"/>
          <w:sz w:val="20"/>
          <w:szCs w:val="20"/>
        </w:rPr>
      </w:pPr>
      <w:r w:rsidRPr="00840D31">
        <w:rPr>
          <w:rFonts w:ascii="Arial" w:hAnsi="Arial" w:cs="Arial"/>
          <w:b/>
          <w:color w:val="auto"/>
          <w:sz w:val="20"/>
          <w:szCs w:val="20"/>
        </w:rPr>
        <w:t>Sauberkeit, Reinigung</w:t>
      </w:r>
      <w:r w:rsidRPr="00840D31">
        <w:rPr>
          <w:rFonts w:ascii="Arial" w:hAnsi="Arial" w:cs="Arial"/>
          <w:color w:val="auto"/>
          <w:sz w:val="20"/>
          <w:szCs w:val="20"/>
        </w:rPr>
        <w:t xml:space="preserve">: </w:t>
      </w:r>
      <w:r w:rsidR="00840D31">
        <w:rPr>
          <w:rFonts w:ascii="Arial" w:hAnsi="Arial" w:cs="Arial"/>
          <w:color w:val="auto"/>
          <w:sz w:val="20"/>
          <w:szCs w:val="20"/>
        </w:rPr>
        <w:t xml:space="preserve">Im Bereich des Tauchrohres: </w:t>
      </w:r>
      <w:r w:rsidR="00840D31" w:rsidRPr="00840D31">
        <w:rPr>
          <w:rFonts w:ascii="Arial" w:hAnsi="Arial" w:cs="Arial"/>
          <w:sz w:val="20"/>
          <w:szCs w:val="20"/>
        </w:rPr>
        <w:t>Reinigung nach den Vorschriften für Ultra-Hochvakuum (Schutzkleidung innerhalb des PG, Handschuhe), keine Verwendung ausgasender Stoffe oder Medien (Klebeband, Markierstifte etc. entsprechend der generellen Material-Richtlinie 1-NBD-T010 in der jeweilig gültigen Fassung). Handschuhe beim Umgang mit der Glasfaseroptik.</w:t>
      </w:r>
    </w:p>
    <w:p w:rsidR="00754B07" w:rsidRPr="00562AF0" w:rsidRDefault="00754B07" w:rsidP="00840D31">
      <w:pPr>
        <w:pStyle w:val="ListParagraph"/>
        <w:rPr>
          <w:rFonts w:ascii="Arial" w:hAnsi="Arial" w:cs="Arial"/>
          <w:color w:val="auto"/>
          <w:sz w:val="20"/>
          <w:szCs w:val="20"/>
        </w:rPr>
      </w:pPr>
    </w:p>
    <w:p w:rsidR="00FC2870" w:rsidRDefault="00FC2870" w:rsidP="00FC2870">
      <w:pPr>
        <w:pStyle w:val="Heading3"/>
        <w:numPr>
          <w:ilvl w:val="0"/>
          <w:numId w:val="0"/>
        </w:numPr>
      </w:pPr>
    </w:p>
    <w:p w:rsidR="00FC2870" w:rsidRPr="009E0A3E" w:rsidRDefault="00FC2870" w:rsidP="002D2D49">
      <w:pPr>
        <w:pStyle w:val="Heading3"/>
        <w:numPr>
          <w:ilvl w:val="2"/>
          <w:numId w:val="11"/>
        </w:numPr>
        <w:tabs>
          <w:tab w:val="clear" w:pos="720"/>
          <w:tab w:val="num" w:pos="709"/>
        </w:tabs>
      </w:pPr>
      <w:r w:rsidRPr="009E0A3E">
        <w:t>Montagerandbedingungen (Was muss bei der Montage beachtet werden? Welche Ergebnisse und Garantiewerte müssen bei der Montage erreicht werden? Welche Gewerke werden gebraucht? Welcher IPP-externe Service muss hinzugezogen werden?)</w:t>
      </w:r>
    </w:p>
    <w:p w:rsidR="00FC2870" w:rsidRPr="005A543F" w:rsidRDefault="00FC2870" w:rsidP="00FC2870">
      <w:pPr>
        <w:pStyle w:val="ListParagraph"/>
        <w:numPr>
          <w:ilvl w:val="0"/>
          <w:numId w:val="34"/>
        </w:numPr>
        <w:rPr>
          <w:rFonts w:ascii="Arial" w:hAnsi="Arial" w:cs="Arial"/>
          <w:color w:val="auto"/>
          <w:u w:val="single"/>
        </w:rPr>
      </w:pPr>
      <w:r w:rsidRPr="005A543F">
        <w:rPr>
          <w:rFonts w:ascii="Arial" w:hAnsi="Arial" w:cs="Arial"/>
          <w:color w:val="auto"/>
          <w:u w:val="single"/>
        </w:rPr>
        <w:t>Montageraum (Was ist notwendig für Kollisionsfreiheit, gibt es spezielle Bedingungen in TH</w:t>
      </w:r>
      <w:r>
        <w:rPr>
          <w:rFonts w:ascii="Arial" w:hAnsi="Arial" w:cs="Arial"/>
          <w:color w:val="auto"/>
          <w:u w:val="single"/>
        </w:rPr>
        <w:t xml:space="preserve">, </w:t>
      </w:r>
      <w:r w:rsidRPr="005A543F">
        <w:rPr>
          <w:rFonts w:ascii="Arial" w:hAnsi="Arial" w:cs="Arial"/>
          <w:color w:val="auto"/>
          <w:u w:val="single"/>
        </w:rPr>
        <w:t xml:space="preserve">bitte </w:t>
      </w:r>
      <w:r>
        <w:rPr>
          <w:rFonts w:ascii="Arial" w:hAnsi="Arial" w:cs="Arial"/>
          <w:color w:val="auto"/>
          <w:u w:val="single"/>
        </w:rPr>
        <w:t>Antwortbeispiele</w:t>
      </w:r>
      <w:r w:rsidRPr="005A543F">
        <w:rPr>
          <w:rFonts w:ascii="Arial" w:hAnsi="Arial" w:cs="Arial"/>
          <w:color w:val="auto"/>
          <w:u w:val="single"/>
        </w:rPr>
        <w:t xml:space="preserve"> präzisieren bzw. annullieren): </w:t>
      </w:r>
    </w:p>
    <w:p w:rsidR="00FC2870" w:rsidRDefault="00CC5F91" w:rsidP="00FC2870">
      <w:pPr>
        <w:pStyle w:val="ListParagraph"/>
        <w:numPr>
          <w:ilvl w:val="1"/>
          <w:numId w:val="34"/>
        </w:numPr>
        <w:rPr>
          <w:rFonts w:ascii="Arial" w:hAnsi="Arial" w:cs="Arial"/>
          <w:color w:val="auto"/>
          <w:sz w:val="20"/>
          <w:szCs w:val="20"/>
        </w:rPr>
      </w:pPr>
      <w:r>
        <w:rPr>
          <w:rFonts w:ascii="Arial" w:hAnsi="Arial" w:cs="Arial"/>
          <w:color w:val="auto"/>
          <w:sz w:val="20"/>
          <w:szCs w:val="20"/>
        </w:rPr>
        <w:t>Keine der Komponenten darf beim Einbau anstoßen, Einhaltung Mindestbiegeradius der Quarzfaserkabel, kein Betreten oder mechanisches Belasten jeglicher Komponenten, es müssen ca. 0,5 x 0,5 Meter große Zwischenlagerflächen für die Zwischen-Ablage der Quarzfasern freigehalten werden.</w:t>
      </w:r>
    </w:p>
    <w:p w:rsidR="00FC2870" w:rsidRPr="00FC14F4" w:rsidRDefault="00CC5F91" w:rsidP="00FC2870">
      <w:pPr>
        <w:pStyle w:val="ListParagraph"/>
        <w:numPr>
          <w:ilvl w:val="1"/>
          <w:numId w:val="34"/>
        </w:numPr>
        <w:rPr>
          <w:rFonts w:ascii="Arial" w:hAnsi="Arial" w:cs="Arial"/>
          <w:color w:val="auto"/>
          <w:sz w:val="20"/>
          <w:szCs w:val="20"/>
        </w:rPr>
      </w:pPr>
      <w:r>
        <w:rPr>
          <w:rFonts w:ascii="Arial" w:hAnsi="Arial" w:cs="Arial"/>
          <w:color w:val="auto"/>
          <w:sz w:val="20"/>
          <w:szCs w:val="20"/>
        </w:rPr>
        <w:t>Minimierung der Länge der Quarzfasern (</w:t>
      </w:r>
      <w:r w:rsidRPr="00CC5F91">
        <w:rPr>
          <w:rFonts w:ascii="Arial" w:hAnsi="Arial" w:cs="Arial"/>
          <w:b/>
          <w:color w:val="FF0000"/>
          <w:sz w:val="20"/>
          <w:szCs w:val="20"/>
        </w:rPr>
        <w:t>Aufgabe der Trassierung liegt bei DC-TH, offen</w:t>
      </w:r>
      <w:r>
        <w:rPr>
          <w:rFonts w:ascii="Arial" w:hAnsi="Arial" w:cs="Arial"/>
          <w:color w:val="auto"/>
          <w:sz w:val="20"/>
          <w:szCs w:val="20"/>
        </w:rPr>
        <w:t>)</w:t>
      </w:r>
      <w:r w:rsidR="00FC2870" w:rsidRPr="00FC14F4">
        <w:rPr>
          <w:rFonts w:ascii="Arial" w:hAnsi="Arial" w:cs="Arial"/>
          <w:sz w:val="20"/>
          <w:szCs w:val="20"/>
        </w:rPr>
        <w:t>.</w:t>
      </w:r>
    </w:p>
    <w:p w:rsidR="00FC2870" w:rsidRPr="00FF5665" w:rsidRDefault="00CC5F91" w:rsidP="00FC2870">
      <w:pPr>
        <w:pStyle w:val="ListParagraph"/>
        <w:numPr>
          <w:ilvl w:val="1"/>
          <w:numId w:val="34"/>
        </w:numPr>
        <w:rPr>
          <w:rFonts w:ascii="Arial" w:hAnsi="Arial" w:cs="Arial"/>
          <w:color w:val="auto"/>
          <w:sz w:val="20"/>
          <w:szCs w:val="20"/>
        </w:rPr>
      </w:pPr>
      <w:r>
        <w:rPr>
          <w:rFonts w:ascii="Arial" w:hAnsi="Arial" w:cs="Arial"/>
          <w:sz w:val="20"/>
          <w:szCs w:val="20"/>
        </w:rPr>
        <w:t xml:space="preserve">Nach erfolgtem Einbau Schutz vor weiterem Betreten, mechanischem Belasten, Verschmutzung, z.B. durch Warnschilder, Plastikfolien, Abdeckhauben. </w:t>
      </w:r>
    </w:p>
    <w:p w:rsidR="00FC2870" w:rsidRPr="00FF5665" w:rsidRDefault="00FC2870" w:rsidP="00FC2870">
      <w:pPr>
        <w:ind w:left="720"/>
        <w:rPr>
          <w:rFonts w:cs="Arial"/>
          <w:color w:val="auto"/>
          <w:sz w:val="20"/>
        </w:rPr>
      </w:pPr>
    </w:p>
    <w:p w:rsidR="00FC2870" w:rsidRPr="00FC14F4" w:rsidRDefault="00FC2870" w:rsidP="00FC2870">
      <w:pPr>
        <w:pStyle w:val="ListParagraph"/>
        <w:numPr>
          <w:ilvl w:val="0"/>
          <w:numId w:val="34"/>
        </w:numPr>
        <w:rPr>
          <w:rFonts w:ascii="Arial" w:hAnsi="Arial" w:cs="Arial"/>
          <w:color w:val="auto"/>
          <w:u w:val="single"/>
        </w:rPr>
      </w:pPr>
      <w:r w:rsidRPr="00FC14F4">
        <w:rPr>
          <w:rFonts w:ascii="Arial" w:hAnsi="Arial" w:cs="Arial"/>
          <w:color w:val="auto"/>
          <w:u w:val="single"/>
        </w:rPr>
        <w:t xml:space="preserve">Gewerke (Welche Gewerke, Angenommene zeitliche Verteilung, Angenommene Gesamtdauer (in Tagen, 8h/Tag) </w:t>
      </w:r>
      <w:r>
        <w:rPr>
          <w:rFonts w:ascii="Arial" w:hAnsi="Arial" w:cs="Arial"/>
          <w:color w:val="auto"/>
          <w:u w:val="single"/>
        </w:rPr>
        <w:t>…</w:t>
      </w:r>
      <w:r>
        <w:rPr>
          <w:rFonts w:ascii="Arial" w:hAnsi="Arial" w:cs="Arial"/>
          <w:i/>
          <w:color w:val="auto"/>
          <w:u w:val="single"/>
        </w:rPr>
        <w:t>.</w:t>
      </w:r>
    </w:p>
    <w:p w:rsidR="006E34B1" w:rsidRPr="009721AE" w:rsidRDefault="00FC2870" w:rsidP="00FC2870">
      <w:pPr>
        <w:pStyle w:val="ListParagraph"/>
        <w:numPr>
          <w:ilvl w:val="1"/>
          <w:numId w:val="34"/>
        </w:numPr>
        <w:rPr>
          <w:rFonts w:ascii="Arial" w:hAnsi="Arial" w:cs="Arial"/>
          <w:color w:val="auto"/>
          <w:sz w:val="20"/>
          <w:szCs w:val="20"/>
        </w:rPr>
      </w:pPr>
      <w:r w:rsidRPr="009721AE">
        <w:rPr>
          <w:rFonts w:ascii="Arial" w:hAnsi="Arial" w:cs="Arial"/>
          <w:b/>
          <w:color w:val="auto"/>
          <w:sz w:val="20"/>
          <w:szCs w:val="20"/>
        </w:rPr>
        <w:t>Gewerke</w:t>
      </w:r>
      <w:r w:rsidRPr="009721AE">
        <w:rPr>
          <w:rFonts w:ascii="Arial" w:hAnsi="Arial" w:cs="Arial"/>
          <w:color w:val="auto"/>
          <w:sz w:val="20"/>
          <w:szCs w:val="20"/>
        </w:rPr>
        <w:t xml:space="preserve">: </w:t>
      </w:r>
      <w:r w:rsidR="006E34B1" w:rsidRPr="009721AE">
        <w:rPr>
          <w:rFonts w:ascii="Arial" w:hAnsi="Arial" w:cs="Arial"/>
          <w:color w:val="auto"/>
          <w:sz w:val="20"/>
          <w:szCs w:val="20"/>
        </w:rPr>
        <w:t>Vermessung:  Flanschvermessung zur Herstellung Adapterflansch (AEM41-Stutzen), 2 h</w:t>
      </w:r>
    </w:p>
    <w:p w:rsidR="009721AE" w:rsidRDefault="009721AE" w:rsidP="00FC2870">
      <w:pPr>
        <w:pStyle w:val="ListParagraph"/>
        <w:numPr>
          <w:ilvl w:val="1"/>
          <w:numId w:val="34"/>
        </w:numPr>
        <w:rPr>
          <w:rFonts w:ascii="Arial" w:hAnsi="Arial" w:cs="Arial"/>
          <w:color w:val="auto"/>
          <w:sz w:val="20"/>
          <w:szCs w:val="20"/>
        </w:rPr>
      </w:pPr>
      <w:r>
        <w:rPr>
          <w:rFonts w:ascii="Arial" w:hAnsi="Arial" w:cs="Arial"/>
          <w:color w:val="auto"/>
          <w:sz w:val="20"/>
          <w:szCs w:val="20"/>
        </w:rPr>
        <w:t xml:space="preserve">Konstruktion: Adapterflansch </w:t>
      </w:r>
    </w:p>
    <w:p w:rsidR="009721AE" w:rsidRDefault="009721AE" w:rsidP="00FC2870">
      <w:pPr>
        <w:pStyle w:val="ListParagraph"/>
        <w:numPr>
          <w:ilvl w:val="1"/>
          <w:numId w:val="34"/>
        </w:numPr>
        <w:rPr>
          <w:rFonts w:ascii="Arial" w:hAnsi="Arial" w:cs="Arial"/>
          <w:color w:val="auto"/>
          <w:sz w:val="20"/>
          <w:szCs w:val="20"/>
        </w:rPr>
      </w:pPr>
      <w:r>
        <w:rPr>
          <w:rFonts w:ascii="Arial" w:hAnsi="Arial" w:cs="Arial"/>
          <w:color w:val="auto"/>
          <w:sz w:val="20"/>
          <w:szCs w:val="20"/>
        </w:rPr>
        <w:t>TD- Fertigung: Adapterflansch</w:t>
      </w:r>
    </w:p>
    <w:p w:rsidR="003B1535" w:rsidRDefault="006E34B1" w:rsidP="00FC2870">
      <w:pPr>
        <w:pStyle w:val="ListParagraph"/>
        <w:numPr>
          <w:ilvl w:val="1"/>
          <w:numId w:val="34"/>
        </w:numPr>
        <w:rPr>
          <w:rFonts w:ascii="Arial" w:hAnsi="Arial" w:cs="Arial"/>
          <w:color w:val="auto"/>
          <w:sz w:val="20"/>
          <w:szCs w:val="20"/>
        </w:rPr>
      </w:pPr>
      <w:r w:rsidRPr="003B1535">
        <w:rPr>
          <w:rFonts w:ascii="Arial" w:hAnsi="Arial" w:cs="Arial"/>
          <w:color w:val="auto"/>
          <w:sz w:val="20"/>
          <w:szCs w:val="20"/>
        </w:rPr>
        <w:t xml:space="preserve">Montage: Kraneinbau Tauchrohr, </w:t>
      </w:r>
      <w:r w:rsidR="005E5FA1" w:rsidRPr="003B1535">
        <w:rPr>
          <w:rFonts w:ascii="Arial" w:hAnsi="Arial" w:cs="Arial"/>
          <w:color w:val="auto"/>
          <w:sz w:val="20"/>
          <w:szCs w:val="20"/>
        </w:rPr>
        <w:t>6</w:t>
      </w:r>
      <w:r w:rsidR="009721AE" w:rsidRPr="003B1535">
        <w:rPr>
          <w:rFonts w:ascii="Arial" w:hAnsi="Arial" w:cs="Arial"/>
          <w:color w:val="auto"/>
          <w:sz w:val="20"/>
          <w:szCs w:val="20"/>
        </w:rPr>
        <w:t>h</w:t>
      </w:r>
      <w:r w:rsidRPr="003B1535">
        <w:rPr>
          <w:rFonts w:ascii="Arial" w:hAnsi="Arial" w:cs="Arial"/>
          <w:color w:val="auto"/>
          <w:sz w:val="20"/>
          <w:szCs w:val="20"/>
        </w:rPr>
        <w:t xml:space="preserve"> </w:t>
      </w:r>
    </w:p>
    <w:p w:rsidR="006E34B1" w:rsidRPr="003B1535" w:rsidRDefault="003B1535" w:rsidP="00FC2870">
      <w:pPr>
        <w:pStyle w:val="ListParagraph"/>
        <w:numPr>
          <w:ilvl w:val="1"/>
          <w:numId w:val="34"/>
        </w:numPr>
        <w:rPr>
          <w:rFonts w:ascii="Arial" w:hAnsi="Arial" w:cs="Arial"/>
          <w:color w:val="auto"/>
          <w:sz w:val="20"/>
          <w:szCs w:val="20"/>
        </w:rPr>
      </w:pPr>
      <w:r>
        <w:rPr>
          <w:rFonts w:ascii="Arial" w:hAnsi="Arial" w:cs="Arial"/>
          <w:color w:val="auto"/>
          <w:sz w:val="20"/>
          <w:szCs w:val="20"/>
        </w:rPr>
        <w:t>I</w:t>
      </w:r>
      <w:r w:rsidR="006E34B1" w:rsidRPr="003B1535">
        <w:rPr>
          <w:rFonts w:ascii="Arial" w:hAnsi="Arial" w:cs="Arial"/>
          <w:color w:val="auto"/>
          <w:sz w:val="20"/>
          <w:szCs w:val="20"/>
        </w:rPr>
        <w:t xml:space="preserve">nstrumentierung (Druckluft, Wasserkühlung): </w:t>
      </w:r>
      <w:r w:rsidR="00766220" w:rsidRPr="003B1535">
        <w:rPr>
          <w:rFonts w:ascii="Arial" w:hAnsi="Arial" w:cs="Arial"/>
          <w:color w:val="auto"/>
          <w:sz w:val="20"/>
          <w:szCs w:val="20"/>
        </w:rPr>
        <w:t>2</w:t>
      </w:r>
      <w:r w:rsidR="006E34B1" w:rsidRPr="003B1535">
        <w:rPr>
          <w:rFonts w:ascii="Arial" w:hAnsi="Arial" w:cs="Arial"/>
          <w:color w:val="auto"/>
          <w:sz w:val="20"/>
          <w:szCs w:val="20"/>
        </w:rPr>
        <w:t xml:space="preserve"> Tage</w:t>
      </w:r>
    </w:p>
    <w:p w:rsidR="005E5FA1" w:rsidRDefault="005E5FA1" w:rsidP="00FC2870">
      <w:pPr>
        <w:pStyle w:val="ListParagraph"/>
        <w:numPr>
          <w:ilvl w:val="1"/>
          <w:numId w:val="34"/>
        </w:numPr>
        <w:rPr>
          <w:rFonts w:ascii="Arial" w:hAnsi="Arial" w:cs="Arial"/>
          <w:color w:val="auto"/>
          <w:sz w:val="20"/>
          <w:szCs w:val="20"/>
        </w:rPr>
      </w:pPr>
      <w:r>
        <w:rPr>
          <w:rFonts w:ascii="Arial" w:hAnsi="Arial" w:cs="Arial"/>
          <w:color w:val="auto"/>
          <w:sz w:val="20"/>
          <w:szCs w:val="20"/>
        </w:rPr>
        <w:t>Leckprüfung</w:t>
      </w:r>
      <w:r w:rsidR="00766220">
        <w:rPr>
          <w:rFonts w:ascii="Arial" w:hAnsi="Arial" w:cs="Arial"/>
          <w:color w:val="auto"/>
          <w:sz w:val="20"/>
          <w:szCs w:val="20"/>
        </w:rPr>
        <w:t>en</w:t>
      </w:r>
      <w:r>
        <w:rPr>
          <w:rFonts w:ascii="Arial" w:hAnsi="Arial" w:cs="Arial"/>
          <w:color w:val="auto"/>
          <w:sz w:val="20"/>
          <w:szCs w:val="20"/>
        </w:rPr>
        <w:t>:</w:t>
      </w:r>
      <w:r w:rsidR="009721AE">
        <w:rPr>
          <w:rFonts w:ascii="Arial" w:hAnsi="Arial" w:cs="Arial"/>
          <w:color w:val="auto"/>
          <w:sz w:val="20"/>
          <w:szCs w:val="20"/>
        </w:rPr>
        <w:t xml:space="preserve"> 1d</w:t>
      </w:r>
    </w:p>
    <w:p w:rsidR="006E34B1" w:rsidRPr="00FC14F4" w:rsidRDefault="005E5FA1" w:rsidP="00FC2870">
      <w:pPr>
        <w:pStyle w:val="ListParagraph"/>
        <w:numPr>
          <w:ilvl w:val="1"/>
          <w:numId w:val="34"/>
        </w:numPr>
        <w:rPr>
          <w:rFonts w:ascii="Arial" w:hAnsi="Arial" w:cs="Arial"/>
          <w:color w:val="auto"/>
          <w:sz w:val="20"/>
          <w:szCs w:val="20"/>
        </w:rPr>
      </w:pPr>
      <w:r>
        <w:rPr>
          <w:rFonts w:ascii="Arial" w:hAnsi="Arial" w:cs="Arial"/>
          <w:color w:val="auto"/>
          <w:sz w:val="20"/>
          <w:szCs w:val="20"/>
        </w:rPr>
        <w:t xml:space="preserve">LWL Verlegen: </w:t>
      </w:r>
      <w:r w:rsidR="009721AE">
        <w:rPr>
          <w:rFonts w:ascii="Arial" w:hAnsi="Arial" w:cs="Arial"/>
          <w:color w:val="auto"/>
          <w:sz w:val="20"/>
          <w:szCs w:val="20"/>
        </w:rPr>
        <w:t>3 d</w:t>
      </w:r>
      <w:r>
        <w:rPr>
          <w:rFonts w:ascii="Arial" w:hAnsi="Arial" w:cs="Arial"/>
          <w:color w:val="auto"/>
          <w:sz w:val="20"/>
          <w:szCs w:val="20"/>
        </w:rPr>
        <w:t xml:space="preserve"> </w:t>
      </w:r>
      <w:r w:rsidR="006E34B1">
        <w:rPr>
          <w:rFonts w:ascii="Arial" w:hAnsi="Arial" w:cs="Arial"/>
          <w:color w:val="auto"/>
          <w:sz w:val="20"/>
          <w:szCs w:val="20"/>
        </w:rPr>
        <w:t xml:space="preserve"> </w:t>
      </w:r>
    </w:p>
    <w:p w:rsidR="00FC2870" w:rsidRPr="00754B07" w:rsidRDefault="00CC5F91" w:rsidP="00CC5F91">
      <w:pPr>
        <w:pStyle w:val="ListParagraph"/>
        <w:numPr>
          <w:ilvl w:val="2"/>
          <w:numId w:val="34"/>
        </w:numPr>
        <w:rPr>
          <w:rFonts w:ascii="Arial" w:hAnsi="Arial" w:cs="Arial"/>
          <w:color w:val="auto"/>
          <w:sz w:val="20"/>
          <w:szCs w:val="20"/>
        </w:rPr>
      </w:pPr>
      <w:r>
        <w:rPr>
          <w:rFonts w:ascii="Arial" w:hAnsi="Arial" w:cs="Arial"/>
          <w:color w:val="auto"/>
          <w:sz w:val="20"/>
          <w:szCs w:val="20"/>
        </w:rPr>
        <w:t xml:space="preserve">S. Hierzu den Auszug der Zeitplanung Peripherie </w:t>
      </w:r>
      <w:r w:rsidRPr="00CC5F91">
        <w:rPr>
          <w:rFonts w:ascii="Arial" w:hAnsi="Arial" w:cs="Arial"/>
          <w:b/>
          <w:color w:val="FF0000"/>
          <w:sz w:val="20"/>
          <w:szCs w:val="20"/>
        </w:rPr>
        <w:t>KKS-Nummer offen……</w:t>
      </w:r>
    </w:p>
    <w:p w:rsidR="00754B07" w:rsidRPr="00754B07" w:rsidRDefault="00754B07" w:rsidP="00754B07">
      <w:pPr>
        <w:numPr>
          <w:ilvl w:val="0"/>
          <w:numId w:val="37"/>
        </w:numPr>
        <w:rPr>
          <w:rFonts w:cs="Arial"/>
          <w:sz w:val="20"/>
        </w:rPr>
      </w:pPr>
      <w:r>
        <w:rPr>
          <w:rFonts w:cs="Arial"/>
          <w:color w:val="auto"/>
          <w:sz w:val="20"/>
        </w:rPr>
        <w:t xml:space="preserve">Ansonsten gilt für den Personalbedarf: </w:t>
      </w:r>
      <w:r w:rsidRPr="00754B07">
        <w:rPr>
          <w:rFonts w:cs="Arial"/>
          <w:sz w:val="20"/>
        </w:rPr>
        <w:t>Ein Techniker, der mit dem optischen Aufbau der Glasfasertechnik vertraut sein muss für die Funktionskontrollen am Stutzen AET41 auf dem Außengefäß. Möglichst schwindelfrei und auf jeden Fall ohne körperliche Handicaps.</w:t>
      </w:r>
    </w:p>
    <w:p w:rsidR="00754B07" w:rsidRDefault="00754B07" w:rsidP="00754B07">
      <w:pPr>
        <w:numPr>
          <w:ilvl w:val="0"/>
          <w:numId w:val="37"/>
        </w:numPr>
        <w:rPr>
          <w:rFonts w:cs="Arial"/>
          <w:sz w:val="20"/>
        </w:rPr>
      </w:pPr>
      <w:r w:rsidRPr="00754B07">
        <w:rPr>
          <w:rFonts w:cs="Arial"/>
          <w:sz w:val="20"/>
        </w:rPr>
        <w:t>Ein Labortechniker, der während der Justage der Glasfasern im Spektroskopie-Labor 1.U-110 die Ausleuchtung der Faserbündel kontrolliert / schaltet.</w:t>
      </w:r>
    </w:p>
    <w:p w:rsidR="00754B07" w:rsidRDefault="00754B07" w:rsidP="00754B07">
      <w:pPr>
        <w:numPr>
          <w:ilvl w:val="0"/>
          <w:numId w:val="37"/>
        </w:numPr>
        <w:rPr>
          <w:rFonts w:cs="Arial"/>
          <w:sz w:val="20"/>
        </w:rPr>
      </w:pPr>
      <w:r w:rsidRPr="00754B07">
        <w:rPr>
          <w:rFonts w:cs="Arial"/>
          <w:sz w:val="20"/>
        </w:rPr>
        <w:t>Eine Person mit Zugangsberechtigung für das PG</w:t>
      </w:r>
      <w:r w:rsidR="004C7979">
        <w:rPr>
          <w:rFonts w:cs="Arial"/>
          <w:sz w:val="20"/>
        </w:rPr>
        <w:t xml:space="preserve"> zum Dirigieren beim Einfädeln des Tauchrohrs</w:t>
      </w:r>
    </w:p>
    <w:p w:rsidR="00754B07" w:rsidRDefault="00754B07" w:rsidP="00754B07">
      <w:pPr>
        <w:rPr>
          <w:rFonts w:cs="Arial"/>
          <w:sz w:val="20"/>
        </w:rPr>
      </w:pPr>
    </w:p>
    <w:p w:rsidR="00754B07" w:rsidRPr="00754B07" w:rsidRDefault="00754B07" w:rsidP="00754B07">
      <w:pPr>
        <w:rPr>
          <w:rFonts w:cs="Arial"/>
          <w:sz w:val="20"/>
        </w:rPr>
      </w:pPr>
    </w:p>
    <w:p w:rsidR="00553730" w:rsidRDefault="00890775" w:rsidP="00553730">
      <w:pPr>
        <w:pStyle w:val="ListParagraph"/>
        <w:ind w:left="0"/>
        <w:jc w:val="both"/>
        <w:rPr>
          <w:rFonts w:ascii="Arial" w:hAnsi="Arial" w:cs="Arial"/>
          <w:noProof/>
          <w:color w:val="auto"/>
          <w:sz w:val="20"/>
          <w:szCs w:val="20"/>
          <w:lang w:eastAsia="de-DE"/>
        </w:rPr>
      </w:pPr>
      <w:r>
        <w:rPr>
          <w:rFonts w:ascii="Arial" w:hAnsi="Arial" w:cs="Arial"/>
          <w:noProof/>
          <w:color w:val="auto"/>
          <w:sz w:val="20"/>
          <w:szCs w:val="20"/>
          <w:lang w:val="en-GB" w:eastAsia="en-GB"/>
        </w:rPr>
        <w:drawing>
          <wp:inline distT="0" distB="0" distL="0" distR="0">
            <wp:extent cx="5805805" cy="1595755"/>
            <wp:effectExtent l="19050" t="0" r="4445" b="0"/>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8" cstate="print"/>
                    <a:srcRect l="11490" t="51303" r="26250" b="28056"/>
                    <a:stretch>
                      <a:fillRect/>
                    </a:stretch>
                  </pic:blipFill>
                  <pic:spPr bwMode="auto">
                    <a:xfrm>
                      <a:off x="0" y="0"/>
                      <a:ext cx="5805805" cy="1595755"/>
                    </a:xfrm>
                    <a:prstGeom prst="rect">
                      <a:avLst/>
                    </a:prstGeom>
                    <a:noFill/>
                    <a:ln w="9525">
                      <a:noFill/>
                      <a:miter lim="800000"/>
                      <a:headEnd/>
                      <a:tailEnd/>
                    </a:ln>
                  </pic:spPr>
                </pic:pic>
              </a:graphicData>
            </a:graphic>
          </wp:inline>
        </w:drawing>
      </w:r>
    </w:p>
    <w:p w:rsidR="00754B07" w:rsidRDefault="00754B07" w:rsidP="00553730">
      <w:pPr>
        <w:pStyle w:val="ListParagraph"/>
        <w:ind w:left="0"/>
        <w:jc w:val="both"/>
        <w:rPr>
          <w:rFonts w:ascii="Arial" w:hAnsi="Arial" w:cs="Arial"/>
          <w:color w:val="auto"/>
          <w:sz w:val="20"/>
          <w:szCs w:val="20"/>
        </w:rPr>
      </w:pPr>
    </w:p>
    <w:p w:rsidR="00FC2870" w:rsidRDefault="00FC2870" w:rsidP="00FC2870">
      <w:pPr>
        <w:pStyle w:val="ListParagraph"/>
        <w:numPr>
          <w:ilvl w:val="1"/>
          <w:numId w:val="34"/>
        </w:numPr>
        <w:rPr>
          <w:rFonts w:ascii="Arial" w:hAnsi="Arial" w:cs="Arial"/>
          <w:color w:val="auto"/>
          <w:sz w:val="20"/>
          <w:szCs w:val="20"/>
        </w:rPr>
      </w:pPr>
      <w:r w:rsidRPr="00197F6E">
        <w:rPr>
          <w:rFonts w:ascii="Arial" w:hAnsi="Arial" w:cs="Arial"/>
          <w:b/>
          <w:color w:val="auto"/>
          <w:sz w:val="20"/>
          <w:szCs w:val="20"/>
        </w:rPr>
        <w:t>Angenommene zeitliche Verteilung</w:t>
      </w:r>
      <w:r>
        <w:rPr>
          <w:rFonts w:ascii="Arial" w:hAnsi="Arial" w:cs="Arial"/>
          <w:b/>
          <w:color w:val="auto"/>
          <w:sz w:val="20"/>
          <w:szCs w:val="20"/>
        </w:rPr>
        <w:t>:</w:t>
      </w:r>
    </w:p>
    <w:p w:rsidR="00FC2870" w:rsidRPr="00CC5F91" w:rsidRDefault="005E5FA1" w:rsidP="00CC5F91">
      <w:pPr>
        <w:pStyle w:val="ListParagraph"/>
        <w:numPr>
          <w:ilvl w:val="2"/>
          <w:numId w:val="34"/>
        </w:numPr>
        <w:rPr>
          <w:rFonts w:ascii="Arial" w:hAnsi="Arial" w:cs="Arial"/>
          <w:color w:val="auto"/>
          <w:sz w:val="20"/>
          <w:szCs w:val="20"/>
        </w:rPr>
      </w:pPr>
      <w:r>
        <w:rPr>
          <w:rFonts w:ascii="Arial" w:hAnsi="Arial" w:cs="Arial"/>
          <w:color w:val="auto"/>
          <w:sz w:val="20"/>
          <w:szCs w:val="20"/>
        </w:rPr>
        <w:t xml:space="preserve">Montage 50%, Vermessung 5%, </w:t>
      </w:r>
      <w:r w:rsidR="00E6710C">
        <w:rPr>
          <w:rFonts w:ascii="Arial" w:hAnsi="Arial" w:cs="Arial"/>
          <w:color w:val="auto"/>
          <w:sz w:val="20"/>
          <w:szCs w:val="20"/>
        </w:rPr>
        <w:t xml:space="preserve">Mechanik </w:t>
      </w:r>
      <w:r>
        <w:rPr>
          <w:rFonts w:ascii="Arial" w:hAnsi="Arial" w:cs="Arial"/>
          <w:color w:val="auto"/>
          <w:sz w:val="20"/>
          <w:szCs w:val="20"/>
        </w:rPr>
        <w:t>35</w:t>
      </w:r>
      <w:r w:rsidR="00E6710C">
        <w:rPr>
          <w:rFonts w:ascii="Arial" w:hAnsi="Arial" w:cs="Arial"/>
          <w:color w:val="auto"/>
          <w:sz w:val="20"/>
          <w:szCs w:val="20"/>
        </w:rPr>
        <w:t>%, Elektrik 10%</w:t>
      </w:r>
    </w:p>
    <w:p w:rsidR="00FC2870" w:rsidRPr="00FF5665" w:rsidRDefault="00FC2870" w:rsidP="00FC2870">
      <w:pPr>
        <w:pStyle w:val="ListParagraph"/>
        <w:numPr>
          <w:ilvl w:val="1"/>
          <w:numId w:val="34"/>
        </w:numPr>
        <w:rPr>
          <w:rFonts w:ascii="Arial" w:hAnsi="Arial" w:cs="Arial"/>
          <w:b/>
          <w:color w:val="auto"/>
          <w:sz w:val="20"/>
          <w:szCs w:val="20"/>
        </w:rPr>
      </w:pPr>
      <w:r w:rsidRPr="00E25099">
        <w:rPr>
          <w:rFonts w:ascii="Arial" w:hAnsi="Arial" w:cs="Arial"/>
          <w:b/>
          <w:color w:val="auto"/>
          <w:sz w:val="20"/>
          <w:szCs w:val="20"/>
        </w:rPr>
        <w:t xml:space="preserve">Angenommene Gesamtdauer (in Tagen, 8h/Tag): </w:t>
      </w:r>
      <w:r>
        <w:rPr>
          <w:rFonts w:ascii="Arial" w:hAnsi="Arial" w:cs="Arial"/>
          <w:color w:val="auto"/>
          <w:sz w:val="20"/>
          <w:szCs w:val="20"/>
        </w:rPr>
        <w:t>…</w:t>
      </w:r>
    </w:p>
    <w:p w:rsidR="00FC2870" w:rsidRPr="00FF5665" w:rsidRDefault="00E6710C" w:rsidP="00FC2870">
      <w:pPr>
        <w:pStyle w:val="ListParagraph"/>
        <w:numPr>
          <w:ilvl w:val="2"/>
          <w:numId w:val="34"/>
        </w:numPr>
        <w:rPr>
          <w:rFonts w:ascii="Arial" w:hAnsi="Arial" w:cs="Arial"/>
          <w:color w:val="auto"/>
          <w:sz w:val="20"/>
          <w:szCs w:val="20"/>
        </w:rPr>
      </w:pPr>
      <w:r>
        <w:rPr>
          <w:rFonts w:ascii="Arial" w:hAnsi="Arial" w:cs="Arial"/>
          <w:color w:val="auto"/>
          <w:sz w:val="20"/>
          <w:szCs w:val="20"/>
        </w:rPr>
        <w:t>Nach Plan 78 Stunden = etwa 10 Tage.</w:t>
      </w:r>
    </w:p>
    <w:p w:rsidR="00FC2870" w:rsidRPr="00FF5665" w:rsidRDefault="00FC2870" w:rsidP="00FC2870">
      <w:pPr>
        <w:rPr>
          <w:rFonts w:cs="Arial"/>
          <w:b/>
          <w:color w:val="auto"/>
          <w:sz w:val="20"/>
        </w:rPr>
      </w:pPr>
    </w:p>
    <w:p w:rsidR="00FC2870" w:rsidRPr="00CF40C5" w:rsidRDefault="00FC2870" w:rsidP="00CF40C5">
      <w:pPr>
        <w:pStyle w:val="ListParagraph"/>
        <w:numPr>
          <w:ilvl w:val="0"/>
          <w:numId w:val="34"/>
        </w:numPr>
        <w:rPr>
          <w:rFonts w:ascii="Arial" w:hAnsi="Arial" w:cs="Arial"/>
          <w:color w:val="auto"/>
          <w:u w:val="single"/>
        </w:rPr>
      </w:pPr>
      <w:r w:rsidRPr="00FC14F4">
        <w:rPr>
          <w:rFonts w:ascii="Arial" w:hAnsi="Arial" w:cs="Arial"/>
          <w:color w:val="auto"/>
          <w:u w:val="single"/>
        </w:rPr>
        <w:t>Geometrische Genauigkeiten</w:t>
      </w:r>
      <w:r>
        <w:rPr>
          <w:rFonts w:ascii="Arial" w:hAnsi="Arial" w:cs="Arial"/>
          <w:color w:val="auto"/>
          <w:u w:val="single"/>
        </w:rPr>
        <w:t xml:space="preserve"> (Welches Bauteil muss mit welcher Genauigkeit (Länge, Position, Winkel, Abstand, Kontur,…) in welchem Referenzsystem (überwiegend W7-X Hallenkoordinatensystem) montiert werden</w:t>
      </w:r>
      <w:r w:rsidRPr="00FF5665">
        <w:rPr>
          <w:rFonts w:ascii="Arial" w:hAnsi="Arial" w:cs="Arial"/>
          <w:color w:val="auto"/>
          <w:u w:val="single"/>
        </w:rPr>
        <w:t>:</w:t>
      </w:r>
    </w:p>
    <w:p w:rsidR="00FC2870" w:rsidRDefault="00E6710C" w:rsidP="00FC2870">
      <w:pPr>
        <w:pStyle w:val="ListParagraph"/>
        <w:numPr>
          <w:ilvl w:val="1"/>
          <w:numId w:val="34"/>
        </w:numPr>
        <w:rPr>
          <w:rFonts w:ascii="Arial" w:hAnsi="Arial" w:cs="Arial"/>
          <w:color w:val="auto"/>
          <w:sz w:val="20"/>
          <w:szCs w:val="20"/>
        </w:rPr>
      </w:pPr>
      <w:r>
        <w:rPr>
          <w:rFonts w:ascii="Arial" w:hAnsi="Arial" w:cs="Arial"/>
          <w:color w:val="auto"/>
          <w:sz w:val="20"/>
          <w:szCs w:val="20"/>
        </w:rPr>
        <w:t>Tauchrohr: Lochkreisteilung des CF300-Flansches ist genau genug (0-Uhr Positionen) zum Einbau des Tauchrohres in den AEM41</w:t>
      </w:r>
      <w:r w:rsidR="00CF40C5">
        <w:rPr>
          <w:rFonts w:ascii="Arial" w:hAnsi="Arial" w:cs="Arial"/>
          <w:color w:val="auto"/>
          <w:sz w:val="20"/>
          <w:szCs w:val="20"/>
        </w:rPr>
        <w:t>.</w:t>
      </w:r>
      <w:r w:rsidR="00FC2870" w:rsidRPr="00E2717B">
        <w:rPr>
          <w:rFonts w:ascii="Arial" w:hAnsi="Arial" w:cs="Arial"/>
          <w:color w:val="auto"/>
          <w:sz w:val="20"/>
          <w:szCs w:val="20"/>
        </w:rPr>
        <w:t xml:space="preserve"> </w:t>
      </w:r>
    </w:p>
    <w:p w:rsidR="00FC2870" w:rsidRDefault="00E6710C" w:rsidP="00FC2870">
      <w:pPr>
        <w:pStyle w:val="ListParagraph"/>
        <w:numPr>
          <w:ilvl w:val="1"/>
          <w:numId w:val="34"/>
        </w:numPr>
        <w:rPr>
          <w:rFonts w:ascii="Arial" w:hAnsi="Arial" w:cs="Arial"/>
          <w:color w:val="auto"/>
          <w:sz w:val="20"/>
          <w:szCs w:val="20"/>
        </w:rPr>
      </w:pPr>
      <w:r>
        <w:rPr>
          <w:rFonts w:ascii="Arial" w:hAnsi="Arial" w:cs="Arial"/>
          <w:color w:val="auto"/>
          <w:sz w:val="20"/>
          <w:szCs w:val="20"/>
        </w:rPr>
        <w:t>Gitterohr im Tauchflansch: Einbau in vorjustierte Passbolzen / konische Vertiefungen auf der Frontplatte des Tauchrohres. Diese sind per Design / Fertigung des Tauchrohres und Gitterrohres bereits vorhanden, im Labor vorjustiert und können direkt genutzt werden.</w:t>
      </w:r>
    </w:p>
    <w:p w:rsidR="00FC2870" w:rsidRPr="00E81459" w:rsidRDefault="00E30295" w:rsidP="00FC2870">
      <w:pPr>
        <w:ind w:left="720"/>
        <w:rPr>
          <w:rFonts w:cs="Arial"/>
          <w:color w:val="auto"/>
          <w:sz w:val="20"/>
        </w:rPr>
      </w:pPr>
      <w:r>
        <w:rPr>
          <w:rFonts w:cs="Arial"/>
          <w:color w:val="auto"/>
          <w:sz w:val="20"/>
        </w:rPr>
        <w:t xml:space="preserve"> Die Sichtlinien des Faserverbundes werden einjustiert auf die beobachtete Licht-Intensitätbei RuDiX Injektorpulsen in den wasserstoffgefüllten Torus, ohne Plasma und ohne Magnetfeld.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39"/>
        <w:gridCol w:w="7775"/>
      </w:tblGrid>
      <w:tr w:rsidR="00FC2870" w:rsidRPr="00FC2870" w:rsidTr="00FC2870">
        <w:tc>
          <w:tcPr>
            <w:tcW w:w="1439" w:type="dxa"/>
          </w:tcPr>
          <w:p w:rsidR="00FC2870" w:rsidRPr="00FC2870" w:rsidRDefault="00FC2870" w:rsidP="00A017EC">
            <w:pPr>
              <w:rPr>
                <w:rFonts w:cs="Arial"/>
                <w:b/>
                <w:sz w:val="20"/>
              </w:rPr>
            </w:pPr>
            <w:r w:rsidRPr="00FC2870">
              <w:rPr>
                <w:rFonts w:cs="Arial"/>
                <w:b/>
                <w:sz w:val="20"/>
              </w:rPr>
              <w:t>Komponente</w:t>
            </w:r>
          </w:p>
        </w:tc>
        <w:tc>
          <w:tcPr>
            <w:tcW w:w="7775" w:type="dxa"/>
          </w:tcPr>
          <w:p w:rsidR="00FC2870" w:rsidRPr="00FC2870" w:rsidRDefault="00FC2870" w:rsidP="00A017EC">
            <w:pPr>
              <w:rPr>
                <w:rFonts w:cs="Arial"/>
                <w:b/>
                <w:sz w:val="20"/>
              </w:rPr>
            </w:pPr>
            <w:r w:rsidRPr="00FC2870">
              <w:rPr>
                <w:rFonts w:cs="Arial"/>
                <w:b/>
                <w:sz w:val="20"/>
              </w:rPr>
              <w:t xml:space="preserve">Beschreibung + Anforderung </w:t>
            </w:r>
          </w:p>
        </w:tc>
      </w:tr>
      <w:tr w:rsidR="00FC2870" w:rsidRPr="00FC2870" w:rsidTr="00FC2870">
        <w:tc>
          <w:tcPr>
            <w:tcW w:w="1439" w:type="dxa"/>
          </w:tcPr>
          <w:p w:rsidR="00FC2870" w:rsidRPr="00FC2870" w:rsidRDefault="00FC2870" w:rsidP="00A017EC">
            <w:pPr>
              <w:rPr>
                <w:rFonts w:cs="Arial"/>
                <w:sz w:val="20"/>
              </w:rPr>
            </w:pPr>
            <w:r w:rsidRPr="00FC2870">
              <w:rPr>
                <w:rStyle w:val="placeholder-m"/>
                <w:rFonts w:cs="Arial"/>
                <w:color w:val="000000"/>
                <w:sz w:val="20"/>
              </w:rPr>
              <w:t xml:space="preserve">K1: </w:t>
            </w:r>
          </w:p>
        </w:tc>
        <w:tc>
          <w:tcPr>
            <w:tcW w:w="7775" w:type="dxa"/>
          </w:tcPr>
          <w:p w:rsidR="00FC2870" w:rsidRPr="00FC2870" w:rsidRDefault="00FC2870" w:rsidP="00A017EC">
            <w:pPr>
              <w:rPr>
                <w:rFonts w:cs="Arial"/>
                <w:color w:val="auto"/>
                <w:sz w:val="20"/>
              </w:rPr>
            </w:pPr>
            <w:r w:rsidRPr="00FC2870">
              <w:rPr>
                <w:rFonts w:cs="Arial"/>
                <w:color w:val="auto"/>
                <w:sz w:val="20"/>
              </w:rPr>
              <w:t>…</w:t>
            </w:r>
          </w:p>
          <w:p w:rsidR="00FC2870" w:rsidRPr="00FC2870" w:rsidRDefault="00FC2870" w:rsidP="00A017EC">
            <w:pPr>
              <w:rPr>
                <w:rFonts w:cs="Arial"/>
                <w:color w:val="auto"/>
                <w:sz w:val="20"/>
              </w:rPr>
            </w:pPr>
          </w:p>
        </w:tc>
      </w:tr>
      <w:tr w:rsidR="00FC2870" w:rsidRPr="00FC2870" w:rsidTr="00FC2870">
        <w:tc>
          <w:tcPr>
            <w:tcW w:w="1439" w:type="dxa"/>
          </w:tcPr>
          <w:p w:rsidR="00FC2870" w:rsidRPr="00FC2870" w:rsidRDefault="00FC2870" w:rsidP="00A017EC">
            <w:pPr>
              <w:rPr>
                <w:rStyle w:val="placeholder-m"/>
                <w:rFonts w:cs="Arial"/>
                <w:color w:val="000000"/>
                <w:sz w:val="20"/>
              </w:rPr>
            </w:pPr>
            <w:r w:rsidRPr="00FC2870">
              <w:rPr>
                <w:rStyle w:val="placeholder-m"/>
                <w:rFonts w:cs="Arial"/>
                <w:color w:val="000000"/>
                <w:sz w:val="20"/>
              </w:rPr>
              <w:t xml:space="preserve">K2: </w:t>
            </w:r>
          </w:p>
        </w:tc>
        <w:tc>
          <w:tcPr>
            <w:tcW w:w="7775" w:type="dxa"/>
          </w:tcPr>
          <w:p w:rsidR="00FC2870" w:rsidRPr="00FC2870" w:rsidRDefault="00FC2870" w:rsidP="00A017EC">
            <w:pPr>
              <w:rPr>
                <w:rStyle w:val="placeholder-m"/>
                <w:rFonts w:cs="Arial"/>
                <w:color w:val="auto"/>
                <w:sz w:val="20"/>
              </w:rPr>
            </w:pPr>
            <w:r w:rsidRPr="00FC2870">
              <w:rPr>
                <w:rStyle w:val="placeholder-m"/>
                <w:rFonts w:cs="Arial"/>
                <w:color w:val="auto"/>
                <w:sz w:val="20"/>
              </w:rPr>
              <w:t>…</w:t>
            </w:r>
          </w:p>
          <w:p w:rsidR="00FC2870" w:rsidRPr="00FC2870" w:rsidRDefault="00FC2870" w:rsidP="00A017EC">
            <w:pPr>
              <w:rPr>
                <w:rStyle w:val="placeholder-m"/>
                <w:rFonts w:cs="Arial"/>
                <w:color w:val="auto"/>
                <w:sz w:val="20"/>
              </w:rPr>
            </w:pPr>
            <w:r w:rsidRPr="00FC2870">
              <w:rPr>
                <w:rStyle w:val="placeholder-m"/>
                <w:rFonts w:cs="Arial"/>
                <w:color w:val="auto"/>
                <w:sz w:val="20"/>
              </w:rPr>
              <w:t xml:space="preserve"> </w:t>
            </w:r>
          </w:p>
        </w:tc>
      </w:tr>
    </w:tbl>
    <w:p w:rsidR="00FC2870" w:rsidRDefault="00FC2870" w:rsidP="00FC2870"/>
    <w:p w:rsidR="00FC2870" w:rsidRPr="008241FA" w:rsidRDefault="00FC2870" w:rsidP="00FC2870">
      <w:pPr>
        <w:pStyle w:val="ListParagraph"/>
        <w:numPr>
          <w:ilvl w:val="0"/>
          <w:numId w:val="34"/>
        </w:numPr>
        <w:rPr>
          <w:rFonts w:ascii="Arial" w:hAnsi="Arial" w:cs="Arial"/>
          <w:color w:val="auto"/>
          <w:u w:val="single"/>
        </w:rPr>
      </w:pPr>
      <w:r w:rsidRPr="008241FA">
        <w:rPr>
          <w:rFonts w:ascii="Arial" w:hAnsi="Arial" w:cs="Arial"/>
          <w:color w:val="auto"/>
          <w:u w:val="single"/>
        </w:rPr>
        <w:t xml:space="preserve">Elektromagnetische Verträglichkeit – (EMV): </w:t>
      </w:r>
    </w:p>
    <w:p w:rsidR="00FC2870" w:rsidRPr="008241FA" w:rsidRDefault="00FC2870" w:rsidP="00FC2870">
      <w:pPr>
        <w:rPr>
          <w:rFonts w:cs="Arial"/>
          <w:b/>
          <w:i/>
          <w:color w:val="auto"/>
          <w:sz w:val="20"/>
        </w:rPr>
      </w:pPr>
      <w:r w:rsidRPr="008241FA">
        <w:rPr>
          <w:rFonts w:cs="Arial"/>
          <w:b/>
          <w:i/>
          <w:color w:val="auto"/>
          <w:sz w:val="20"/>
        </w:rPr>
        <w:t xml:space="preserve">Ausfüllhinweise: </w:t>
      </w:r>
    </w:p>
    <w:p w:rsidR="00FC2870" w:rsidRPr="008241FA" w:rsidRDefault="00FC2870" w:rsidP="00FC2870">
      <w:pPr>
        <w:rPr>
          <w:rFonts w:cs="Arial"/>
          <w:b/>
          <w:i/>
          <w:color w:val="auto"/>
          <w:sz w:val="20"/>
        </w:rPr>
      </w:pPr>
      <w:r w:rsidRPr="008241FA">
        <w:rPr>
          <w:rFonts w:cs="Arial"/>
          <w:b/>
          <w:i/>
          <w:color w:val="auto"/>
          <w:sz w:val="20"/>
        </w:rPr>
        <w:t xml:space="preserve">Wird die Komponente nach einer geltenden EMV-Norm entwickelt, gefertigt und geprüft? </w:t>
      </w:r>
      <w:r w:rsidRPr="008241FA">
        <w:rPr>
          <w:rFonts w:cs="Arial"/>
          <w:i/>
          <w:color w:val="auto"/>
          <w:sz w:val="20"/>
        </w:rPr>
        <w:t>Wenn ja, nach welcher Norm (z.B. EMV1 oder EMV3; dies können auch spezielle Produktnormen von Hersteller-Verbänden sein),</w:t>
      </w:r>
      <w:r w:rsidRPr="008241FA">
        <w:rPr>
          <w:rFonts w:cs="Arial"/>
          <w:b/>
          <w:i/>
          <w:color w:val="auto"/>
          <w:sz w:val="20"/>
        </w:rPr>
        <w:t xml:space="preserve"> wenn nein, bitte unten angeben und Kontakt mit EMV Fachkraft aufnehmen.</w:t>
      </w:r>
    </w:p>
    <w:p w:rsidR="00FC2870" w:rsidRPr="008241FA" w:rsidRDefault="00FC2870" w:rsidP="00FC2870">
      <w:pPr>
        <w:rPr>
          <w:rFonts w:cs="Arial"/>
          <w:i/>
          <w:color w:val="auto"/>
          <w:sz w:val="20"/>
        </w:rPr>
      </w:pPr>
      <w:r w:rsidRPr="008241FA">
        <w:rPr>
          <w:rFonts w:cs="Arial"/>
          <w:b/>
          <w:i/>
          <w:color w:val="auto"/>
          <w:sz w:val="20"/>
        </w:rPr>
        <w:t xml:space="preserve">Kauf von Komponenten: </w:t>
      </w:r>
      <w:r w:rsidRPr="008241FA">
        <w:rPr>
          <w:rFonts w:cs="Arial"/>
          <w:i/>
          <w:color w:val="auto"/>
          <w:sz w:val="20"/>
        </w:rPr>
        <w:t>bitte unten angeben und bei Lieferant Normen zusichern lassen (Konformitätserklärung)</w:t>
      </w:r>
    </w:p>
    <w:p w:rsidR="00FC2870" w:rsidRPr="008241FA" w:rsidRDefault="00FC2870" w:rsidP="00FC2870">
      <w:pPr>
        <w:rPr>
          <w:rFonts w:cs="Arial"/>
          <w:i/>
          <w:color w:val="auto"/>
          <w:sz w:val="20"/>
        </w:rPr>
      </w:pPr>
      <w:r w:rsidRPr="008241FA">
        <w:rPr>
          <w:rFonts w:cs="Arial"/>
          <w:b/>
          <w:i/>
          <w:color w:val="auto"/>
          <w:sz w:val="20"/>
        </w:rPr>
        <w:t xml:space="preserve">Eigenentwicklung: </w:t>
      </w:r>
      <w:r w:rsidRPr="008241FA">
        <w:rPr>
          <w:rFonts w:cs="Arial"/>
          <w:i/>
          <w:color w:val="auto"/>
          <w:sz w:val="20"/>
        </w:rPr>
        <w:t xml:space="preserve">Bitte angeben und </w:t>
      </w:r>
      <w:r w:rsidRPr="008241FA">
        <w:rPr>
          <w:rFonts w:cs="Arial"/>
          <w:b/>
          <w:i/>
          <w:color w:val="auto"/>
          <w:sz w:val="20"/>
        </w:rPr>
        <w:t xml:space="preserve">Kontakt mit EMV Fachkraft aufnehmen, </w:t>
      </w:r>
      <w:r w:rsidRPr="008241FA">
        <w:rPr>
          <w:rFonts w:cs="Arial"/>
          <w:i/>
          <w:color w:val="auto"/>
          <w:sz w:val="20"/>
        </w:rPr>
        <w:t>um sicher zu stellen, dass die richtigen EMV-Normen zur Anwendung kommen und die Prüfungen möglichst erfolgreich sein werden (Bedeutung einzelner Prüfschritte für Betrieb an W7-X).</w:t>
      </w:r>
    </w:p>
    <w:p w:rsidR="00FC2870" w:rsidRPr="008241FA" w:rsidRDefault="00FC2870" w:rsidP="00FC2870">
      <w:pPr>
        <w:rPr>
          <w:sz w:val="20"/>
        </w:rPr>
      </w:pPr>
    </w:p>
    <w:p w:rsidR="00FC2870" w:rsidRPr="008241FA" w:rsidRDefault="00FC2870" w:rsidP="00FC2870">
      <w:pPr>
        <w:pStyle w:val="ListParagraph"/>
        <w:numPr>
          <w:ilvl w:val="1"/>
          <w:numId w:val="34"/>
        </w:numPr>
        <w:ind w:left="709"/>
        <w:rPr>
          <w:rFonts w:ascii="Arial" w:hAnsi="Arial" w:cs="Arial"/>
          <w:b/>
          <w:color w:val="auto"/>
          <w:sz w:val="20"/>
          <w:szCs w:val="20"/>
        </w:rPr>
      </w:pPr>
      <w:r w:rsidRPr="008241FA">
        <w:rPr>
          <w:rFonts w:ascii="Arial" w:hAnsi="Arial" w:cs="Arial"/>
          <w:b/>
          <w:color w:val="auto"/>
          <w:sz w:val="20"/>
          <w:szCs w:val="20"/>
        </w:rPr>
        <w:t xml:space="preserve">Nachweis der Störfestigkeit der montierten Komponente gemäß/gegen Normen: </w:t>
      </w:r>
    </w:p>
    <w:p w:rsidR="00FC2870" w:rsidRDefault="00A5345C" w:rsidP="00A5345C">
      <w:pPr>
        <w:pStyle w:val="ListParagraph"/>
        <w:numPr>
          <w:ilvl w:val="2"/>
          <w:numId w:val="34"/>
        </w:numPr>
        <w:rPr>
          <w:rFonts w:ascii="Arial" w:hAnsi="Arial" w:cs="Arial"/>
          <w:color w:val="auto"/>
          <w:sz w:val="20"/>
          <w:szCs w:val="20"/>
        </w:rPr>
      </w:pPr>
      <w:r>
        <w:rPr>
          <w:rFonts w:ascii="Arial" w:hAnsi="Arial" w:cs="Arial"/>
          <w:color w:val="auto"/>
          <w:sz w:val="20"/>
          <w:szCs w:val="20"/>
        </w:rPr>
        <w:t>Irrelevant, da nur Endlagenschalter zu verlöten sind. Es ist lediglich ein Kurzschlu</w:t>
      </w:r>
      <w:r w:rsidR="007F341B">
        <w:rPr>
          <w:rFonts w:ascii="Arial" w:hAnsi="Arial" w:cs="Arial"/>
          <w:color w:val="auto"/>
          <w:sz w:val="20"/>
          <w:szCs w:val="20"/>
        </w:rPr>
        <w:t>ss</w:t>
      </w:r>
      <w:r>
        <w:rPr>
          <w:rFonts w:ascii="Arial" w:hAnsi="Arial" w:cs="Arial"/>
          <w:color w:val="auto"/>
          <w:sz w:val="20"/>
          <w:szCs w:val="20"/>
        </w:rPr>
        <w:t xml:space="preserve"> zum PG hin zu vermeiden.</w:t>
      </w:r>
    </w:p>
    <w:p w:rsidR="00A5345C" w:rsidRPr="00A5345C" w:rsidRDefault="00A5345C" w:rsidP="00A5345C">
      <w:pPr>
        <w:pStyle w:val="ListParagraph"/>
        <w:numPr>
          <w:ilvl w:val="2"/>
          <w:numId w:val="34"/>
        </w:numPr>
        <w:rPr>
          <w:rFonts w:ascii="Arial" w:hAnsi="Arial" w:cs="Arial"/>
          <w:color w:val="auto"/>
          <w:sz w:val="20"/>
          <w:szCs w:val="20"/>
        </w:rPr>
      </w:pPr>
      <w:r>
        <w:rPr>
          <w:rFonts w:ascii="Arial" w:hAnsi="Arial" w:cs="Arial"/>
          <w:color w:val="auto"/>
          <w:sz w:val="20"/>
          <w:szCs w:val="20"/>
        </w:rPr>
        <w:t>Spektrometer und CCD-Kameras: Normen und Anforderungen noch offen, in Absprache mit CoDaC festzulegen (</w:t>
      </w:r>
      <w:r w:rsidRPr="00A5345C">
        <w:rPr>
          <w:rFonts w:ascii="Arial" w:hAnsi="Arial" w:cs="Arial"/>
          <w:b/>
          <w:color w:val="FF0000"/>
          <w:sz w:val="20"/>
          <w:szCs w:val="20"/>
        </w:rPr>
        <w:t>noch offen</w:t>
      </w:r>
      <w:r>
        <w:rPr>
          <w:rFonts w:ascii="Arial" w:hAnsi="Arial" w:cs="Arial"/>
          <w:color w:val="auto"/>
          <w:sz w:val="20"/>
          <w:szCs w:val="20"/>
        </w:rPr>
        <w:t xml:space="preserve">). Da diese Komponenten außerhalb der TH stehen werden und jederzeit zugänglich, gelten evtl. weniger kritische Bedingungen als innerhalb der TH. Idee von DIA und CoDaC: da etwa 20 dieser Kameras beschafft werden müssen, </w:t>
      </w:r>
      <w:r w:rsidRPr="00610D28">
        <w:rPr>
          <w:rFonts w:ascii="Arial" w:hAnsi="Arial" w:cs="Arial"/>
          <w:b/>
          <w:color w:val="FF0000"/>
          <w:sz w:val="20"/>
          <w:szCs w:val="20"/>
        </w:rPr>
        <w:t xml:space="preserve">soll </w:t>
      </w:r>
      <w:r>
        <w:rPr>
          <w:rFonts w:ascii="Arial" w:hAnsi="Arial" w:cs="Arial"/>
          <w:color w:val="auto"/>
          <w:sz w:val="20"/>
          <w:szCs w:val="20"/>
        </w:rPr>
        <w:t>ein gemeinsames EMV-Konzept für alle erstellt werden.</w:t>
      </w:r>
    </w:p>
    <w:p w:rsidR="00FC2870" w:rsidRPr="008241FA" w:rsidRDefault="00FC2870" w:rsidP="00FC2870">
      <w:pPr>
        <w:rPr>
          <w:rFonts w:cs="Arial"/>
          <w:color w:val="auto"/>
          <w:sz w:val="20"/>
        </w:rPr>
      </w:pPr>
    </w:p>
    <w:p w:rsidR="00FC2870" w:rsidRPr="008241FA" w:rsidRDefault="00FC2870" w:rsidP="00FC2870">
      <w:pPr>
        <w:pStyle w:val="ListParagraph"/>
        <w:numPr>
          <w:ilvl w:val="1"/>
          <w:numId w:val="34"/>
        </w:numPr>
        <w:ind w:left="709"/>
        <w:rPr>
          <w:rFonts w:ascii="Arial" w:hAnsi="Arial" w:cs="Arial"/>
          <w:b/>
          <w:color w:val="auto"/>
          <w:sz w:val="20"/>
          <w:szCs w:val="20"/>
        </w:rPr>
      </w:pPr>
      <w:r w:rsidRPr="008241FA">
        <w:rPr>
          <w:rFonts w:ascii="Arial" w:hAnsi="Arial" w:cs="Arial"/>
          <w:b/>
          <w:color w:val="auto"/>
          <w:sz w:val="20"/>
          <w:szCs w:val="20"/>
        </w:rPr>
        <w:t>Nachweis des eigenen Störniveaus unterhalb der Normen:</w:t>
      </w:r>
    </w:p>
    <w:p w:rsidR="00FC2870" w:rsidRPr="008241FA" w:rsidRDefault="00A5345C" w:rsidP="00FC2870">
      <w:pPr>
        <w:pStyle w:val="ListParagraph"/>
        <w:numPr>
          <w:ilvl w:val="2"/>
          <w:numId w:val="34"/>
        </w:numPr>
        <w:rPr>
          <w:rFonts w:ascii="Arial" w:hAnsi="Arial" w:cs="Arial"/>
          <w:color w:val="auto"/>
          <w:sz w:val="20"/>
          <w:szCs w:val="20"/>
        </w:rPr>
      </w:pPr>
      <w:r>
        <w:rPr>
          <w:rFonts w:ascii="Arial" w:hAnsi="Arial" w:cs="Arial"/>
          <w:color w:val="auto"/>
          <w:sz w:val="20"/>
          <w:szCs w:val="20"/>
        </w:rPr>
        <w:t>Irrelevant, die Komponente kann nicht senden.</w:t>
      </w:r>
    </w:p>
    <w:p w:rsidR="00FC2870" w:rsidRPr="00F32A1F" w:rsidRDefault="00FC2870" w:rsidP="00FC2870">
      <w:pPr>
        <w:rPr>
          <w:rFonts w:cs="Arial"/>
          <w:color w:val="auto"/>
          <w:sz w:val="20"/>
        </w:rPr>
      </w:pPr>
    </w:p>
    <w:p w:rsidR="00FC2870" w:rsidRPr="00B628A4" w:rsidRDefault="00FC2870" w:rsidP="00FC2870">
      <w:pPr>
        <w:pStyle w:val="ListParagraph"/>
        <w:numPr>
          <w:ilvl w:val="0"/>
          <w:numId w:val="34"/>
        </w:numPr>
        <w:rPr>
          <w:rFonts w:ascii="Arial" w:hAnsi="Arial" w:cs="Arial"/>
          <w:color w:val="auto"/>
          <w:u w:val="single"/>
        </w:rPr>
      </w:pPr>
      <w:r w:rsidRPr="00B628A4">
        <w:rPr>
          <w:rFonts w:ascii="Arial" w:hAnsi="Arial" w:cs="Arial"/>
          <w:color w:val="auto"/>
          <w:u w:val="single"/>
        </w:rPr>
        <w:t>Erdung (Forderungen präzisieren bzw. annullieren):</w:t>
      </w:r>
    </w:p>
    <w:p w:rsidR="00FC2870" w:rsidRPr="00B628A4" w:rsidRDefault="00A5345C" w:rsidP="00FC2870">
      <w:pPr>
        <w:pStyle w:val="ListParagraph"/>
        <w:numPr>
          <w:ilvl w:val="2"/>
          <w:numId w:val="34"/>
        </w:numPr>
        <w:rPr>
          <w:rFonts w:ascii="Arial" w:hAnsi="Arial" w:cs="Arial"/>
          <w:color w:val="auto"/>
        </w:rPr>
      </w:pPr>
      <w:r>
        <w:rPr>
          <w:rFonts w:ascii="Arial" w:hAnsi="Arial" w:cs="Arial"/>
          <w:color w:val="auto"/>
        </w:rPr>
        <w:t>Sicherstellen des Isolationswiderstandes zwischen den Endlagenschaltern und dem PG.</w:t>
      </w:r>
    </w:p>
    <w:p w:rsidR="00FC2870" w:rsidRDefault="00A5345C" w:rsidP="00FC2870">
      <w:pPr>
        <w:pStyle w:val="ListParagraph"/>
        <w:numPr>
          <w:ilvl w:val="2"/>
          <w:numId w:val="34"/>
        </w:numPr>
        <w:rPr>
          <w:rFonts w:ascii="Arial" w:hAnsi="Arial" w:cs="Arial"/>
          <w:color w:val="auto"/>
          <w:sz w:val="20"/>
          <w:szCs w:val="20"/>
        </w:rPr>
      </w:pPr>
      <w:r>
        <w:rPr>
          <w:rFonts w:ascii="Arial" w:hAnsi="Arial" w:cs="Arial"/>
          <w:color w:val="auto"/>
          <w:sz w:val="20"/>
          <w:szCs w:val="20"/>
        </w:rPr>
        <w:t>Der Tauchflansch ist elektrisch mit dem PG verbunden, ebenso die Wasserkühlleitungen (</w:t>
      </w:r>
      <w:r w:rsidRPr="005E1B19">
        <w:rPr>
          <w:rFonts w:ascii="Arial" w:hAnsi="Arial" w:cs="Arial"/>
          <w:b/>
          <w:color w:val="FF0000"/>
          <w:sz w:val="20"/>
          <w:szCs w:val="20"/>
        </w:rPr>
        <w:t>noch offen: verlangt jemand Potentialtrenner</w:t>
      </w:r>
      <w:r w:rsidR="006C43C9">
        <w:rPr>
          <w:rFonts w:ascii="Arial" w:hAnsi="Arial" w:cs="Arial"/>
          <w:b/>
          <w:color w:val="FF0000"/>
          <w:sz w:val="20"/>
          <w:szCs w:val="20"/>
        </w:rPr>
        <w:t xml:space="preserve"> zur Trennung von Erdungsinseln</w:t>
      </w:r>
      <w:r w:rsidRPr="005E1B19">
        <w:rPr>
          <w:rFonts w:ascii="Arial" w:hAnsi="Arial" w:cs="Arial"/>
          <w:b/>
          <w:color w:val="FF0000"/>
          <w:sz w:val="20"/>
          <w:szCs w:val="20"/>
        </w:rPr>
        <w:t>?</w:t>
      </w:r>
      <w:r>
        <w:rPr>
          <w:rFonts w:ascii="Arial" w:hAnsi="Arial" w:cs="Arial"/>
          <w:color w:val="auto"/>
          <w:sz w:val="20"/>
          <w:szCs w:val="20"/>
        </w:rPr>
        <w:t>)</w:t>
      </w:r>
      <w:r w:rsidR="00FC2870" w:rsidRPr="00B628A4">
        <w:rPr>
          <w:rFonts w:ascii="Arial" w:hAnsi="Arial" w:cs="Arial"/>
          <w:color w:val="auto"/>
          <w:sz w:val="20"/>
          <w:szCs w:val="20"/>
        </w:rPr>
        <w:t>.</w:t>
      </w:r>
      <w:r>
        <w:rPr>
          <w:rFonts w:ascii="Arial" w:hAnsi="Arial" w:cs="Arial"/>
          <w:color w:val="auto"/>
          <w:sz w:val="20"/>
          <w:szCs w:val="20"/>
        </w:rPr>
        <w:t xml:space="preserve"> Vorschlag: Pressluftleitungen durch Kunststoffschläuche erdungstrennen, die Spektrometer sind durch die Quarzfaserkabel </w:t>
      </w:r>
      <w:r w:rsidR="006C43C9">
        <w:rPr>
          <w:rFonts w:ascii="Arial" w:hAnsi="Arial" w:cs="Arial"/>
          <w:color w:val="auto"/>
          <w:sz w:val="20"/>
          <w:szCs w:val="20"/>
        </w:rPr>
        <w:t xml:space="preserve">ebenfalls </w:t>
      </w:r>
      <w:r>
        <w:rPr>
          <w:rFonts w:ascii="Arial" w:hAnsi="Arial" w:cs="Arial"/>
          <w:color w:val="auto"/>
          <w:sz w:val="20"/>
          <w:szCs w:val="20"/>
        </w:rPr>
        <w:t>perfekt e</w:t>
      </w:r>
      <w:r w:rsidR="005E1B19">
        <w:rPr>
          <w:rFonts w:ascii="Arial" w:hAnsi="Arial" w:cs="Arial"/>
          <w:color w:val="auto"/>
          <w:sz w:val="20"/>
          <w:szCs w:val="20"/>
        </w:rPr>
        <w:t>rdungsgetrennt vom PG.</w:t>
      </w:r>
      <w:r>
        <w:rPr>
          <w:rFonts w:ascii="Arial" w:hAnsi="Arial" w:cs="Arial"/>
          <w:color w:val="auto"/>
          <w:sz w:val="20"/>
          <w:szCs w:val="20"/>
        </w:rPr>
        <w:t xml:space="preserve"> </w:t>
      </w:r>
    </w:p>
    <w:p w:rsidR="00FC2870" w:rsidRDefault="00FC2870" w:rsidP="00FC2870"/>
    <w:p w:rsidR="00FC2870" w:rsidRPr="000A5B37" w:rsidRDefault="00FC2870" w:rsidP="00FC2870">
      <w:pPr>
        <w:pStyle w:val="Heading3"/>
        <w:numPr>
          <w:ilvl w:val="2"/>
          <w:numId w:val="11"/>
        </w:numPr>
        <w:tabs>
          <w:tab w:val="clear" w:pos="720"/>
          <w:tab w:val="num" w:pos="1287"/>
        </w:tabs>
      </w:pPr>
      <w:r w:rsidRPr="000A5B37">
        <w:t>Montagereihenfolge (funktions- bzw. konstruktionsbedingt vorgegeben)</w:t>
      </w:r>
    </w:p>
    <w:p w:rsidR="00FC2870" w:rsidRPr="00852B64" w:rsidRDefault="00FC2870" w:rsidP="00FC2870">
      <w:pPr>
        <w:pStyle w:val="ListParagraph"/>
        <w:numPr>
          <w:ilvl w:val="0"/>
          <w:numId w:val="34"/>
        </w:numPr>
        <w:rPr>
          <w:rFonts w:ascii="Arial" w:hAnsi="Arial" w:cs="Arial"/>
          <w:color w:val="auto"/>
          <w:u w:val="single"/>
        </w:rPr>
      </w:pPr>
      <w:r w:rsidRPr="00852B64">
        <w:rPr>
          <w:rFonts w:ascii="Arial" w:hAnsi="Arial" w:cs="Arial"/>
          <w:color w:val="auto"/>
          <w:u w:val="single"/>
        </w:rPr>
        <w:t xml:space="preserve">Bauteilvorbereitung (diese Arbeiten erfolgen in der Regel nicht in der Torushalle, sind nicht Teil der Fertigung gewesen und müssen unmittelbar vor der eigentlichen Montage noch ausgeführt/ergänzt werden)  </w:t>
      </w:r>
    </w:p>
    <w:p w:rsidR="00FC2870" w:rsidRDefault="000D3B6E" w:rsidP="00FC2870">
      <w:pPr>
        <w:pStyle w:val="ListParagraph"/>
        <w:numPr>
          <w:ilvl w:val="1"/>
          <w:numId w:val="34"/>
        </w:numPr>
        <w:rPr>
          <w:rFonts w:ascii="Arial" w:hAnsi="Arial" w:cs="Arial"/>
          <w:sz w:val="20"/>
          <w:szCs w:val="20"/>
        </w:rPr>
      </w:pPr>
      <w:r>
        <w:rPr>
          <w:rFonts w:ascii="Arial" w:hAnsi="Arial" w:cs="Arial"/>
          <w:sz w:val="20"/>
          <w:szCs w:val="20"/>
        </w:rPr>
        <w:t>Zusammenbau Vakuumbarriere im Labor, d.h. Shutter, Tauchrohr, Fenster. Vakuum-Lecktest, MISTRAL-Test, Ausheiztest, mechanischer Test der Shutterbewegung, elektrischer Test der Endlagenschalter. Feststellen Freiheit der Wasserkühlleitungen.</w:t>
      </w:r>
    </w:p>
    <w:p w:rsidR="000D3B6E" w:rsidRDefault="000D3B6E" w:rsidP="00FC2870">
      <w:pPr>
        <w:pStyle w:val="ListParagraph"/>
        <w:numPr>
          <w:ilvl w:val="1"/>
          <w:numId w:val="34"/>
        </w:numPr>
        <w:rPr>
          <w:rFonts w:ascii="Arial" w:hAnsi="Arial" w:cs="Arial"/>
          <w:sz w:val="20"/>
          <w:szCs w:val="20"/>
        </w:rPr>
      </w:pPr>
      <w:r>
        <w:rPr>
          <w:rFonts w:ascii="Arial" w:hAnsi="Arial" w:cs="Arial"/>
          <w:sz w:val="20"/>
          <w:szCs w:val="20"/>
        </w:rPr>
        <w:t xml:space="preserve">Zusammenbau Vakuumbarriere mit Gitterrohr im Labor, Test des Zusammenbauvorgangs und des Faserjustiervorgangs, grobe Vorjustage der Fasern, </w:t>
      </w:r>
      <w:r w:rsidR="00637912">
        <w:rPr>
          <w:rFonts w:ascii="Arial" w:hAnsi="Arial" w:cs="Arial"/>
          <w:sz w:val="20"/>
          <w:szCs w:val="20"/>
        </w:rPr>
        <w:t xml:space="preserve">Funktionstest Pressluftkühlung und WebCam, </w:t>
      </w:r>
      <w:r>
        <w:rPr>
          <w:rFonts w:ascii="Arial" w:hAnsi="Arial" w:cs="Arial"/>
          <w:sz w:val="20"/>
          <w:szCs w:val="20"/>
        </w:rPr>
        <w:t>anschließend Vakuumbarriere und Gitterrohr wieder voneinander trennen, evtl. mechanisch nacharbeiten.</w:t>
      </w:r>
    </w:p>
    <w:p w:rsidR="00FC2870" w:rsidRPr="009157F7" w:rsidRDefault="00FC2870" w:rsidP="00FC2870">
      <w:pPr>
        <w:rPr>
          <w:rFonts w:cs="Arial"/>
          <w:sz w:val="20"/>
        </w:rPr>
      </w:pPr>
    </w:p>
    <w:p w:rsidR="00FC2870" w:rsidRPr="008F721D" w:rsidRDefault="00FC2870" w:rsidP="00FC2870">
      <w:pPr>
        <w:pStyle w:val="ListParagraph"/>
        <w:numPr>
          <w:ilvl w:val="0"/>
          <w:numId w:val="34"/>
        </w:numPr>
        <w:rPr>
          <w:rFonts w:ascii="Arial" w:hAnsi="Arial" w:cs="Arial"/>
          <w:color w:val="auto"/>
          <w:u w:val="single"/>
        </w:rPr>
      </w:pPr>
      <w:r w:rsidRPr="008F721D">
        <w:rPr>
          <w:rFonts w:ascii="Arial" w:hAnsi="Arial" w:cs="Arial"/>
          <w:color w:val="auto"/>
          <w:u w:val="single"/>
        </w:rPr>
        <w:t>Probemontage (Ja / Nein, ggf. welche Schritte</w:t>
      </w:r>
      <w:r>
        <w:rPr>
          <w:rFonts w:ascii="Arial" w:hAnsi="Arial" w:cs="Arial"/>
          <w:color w:val="auto"/>
          <w:u w:val="single"/>
        </w:rPr>
        <w:t>; alle/welche Komponenten?</w:t>
      </w:r>
      <w:r w:rsidRPr="008F721D">
        <w:rPr>
          <w:rFonts w:ascii="Arial" w:hAnsi="Arial" w:cs="Arial"/>
          <w:color w:val="auto"/>
          <w:u w:val="single"/>
        </w:rPr>
        <w:t>)</w:t>
      </w:r>
    </w:p>
    <w:p w:rsidR="00FC2870" w:rsidRDefault="009721AE" w:rsidP="00FC2870">
      <w:pPr>
        <w:pStyle w:val="ListParagraph"/>
        <w:numPr>
          <w:ilvl w:val="1"/>
          <w:numId w:val="34"/>
        </w:numPr>
        <w:rPr>
          <w:rFonts w:ascii="Arial" w:hAnsi="Arial" w:cs="Arial"/>
          <w:sz w:val="20"/>
          <w:szCs w:val="20"/>
        </w:rPr>
      </w:pPr>
      <w:r>
        <w:rPr>
          <w:rFonts w:ascii="Arial" w:hAnsi="Arial" w:cs="Arial"/>
          <w:sz w:val="20"/>
          <w:szCs w:val="20"/>
        </w:rPr>
        <w:t>G</w:t>
      </w:r>
      <w:r w:rsidR="000D3B6E">
        <w:rPr>
          <w:rFonts w:ascii="Arial" w:hAnsi="Arial" w:cs="Arial"/>
          <w:sz w:val="20"/>
          <w:szCs w:val="20"/>
        </w:rPr>
        <w:t>eplant</w:t>
      </w:r>
      <w:r>
        <w:rPr>
          <w:rFonts w:ascii="Arial" w:hAnsi="Arial" w:cs="Arial"/>
          <w:sz w:val="20"/>
          <w:szCs w:val="20"/>
        </w:rPr>
        <w:t xml:space="preserve"> </w:t>
      </w:r>
      <w:r w:rsidR="000D3B6E">
        <w:rPr>
          <w:rFonts w:ascii="Arial" w:hAnsi="Arial" w:cs="Arial"/>
          <w:sz w:val="20"/>
          <w:szCs w:val="20"/>
        </w:rPr>
        <w:t>.</w:t>
      </w:r>
      <w:r w:rsidR="00D444EE">
        <w:rPr>
          <w:rFonts w:ascii="Arial" w:hAnsi="Arial" w:cs="Arial"/>
          <w:sz w:val="20"/>
          <w:szCs w:val="20"/>
        </w:rPr>
        <w:t xml:space="preserve"> Einbau des Tauchrohrs mit Vorrichtung in den Stutzen AEM41.</w:t>
      </w:r>
    </w:p>
    <w:p w:rsidR="00FC2870" w:rsidRPr="00370C82" w:rsidRDefault="00FC2870" w:rsidP="00FC2870">
      <w:pPr>
        <w:pStyle w:val="ListParagraph"/>
        <w:ind w:left="360"/>
        <w:rPr>
          <w:rFonts w:ascii="Arial" w:hAnsi="Arial" w:cs="Arial"/>
          <w:sz w:val="20"/>
          <w:szCs w:val="20"/>
        </w:rPr>
      </w:pPr>
    </w:p>
    <w:p w:rsidR="00FC2870" w:rsidRPr="008F721D" w:rsidRDefault="00FC2870" w:rsidP="00FC2870">
      <w:pPr>
        <w:pStyle w:val="ListParagraph"/>
        <w:numPr>
          <w:ilvl w:val="0"/>
          <w:numId w:val="34"/>
        </w:numPr>
        <w:rPr>
          <w:rFonts w:ascii="Arial" w:hAnsi="Arial" w:cs="Arial"/>
          <w:color w:val="auto"/>
          <w:u w:val="single"/>
        </w:rPr>
      </w:pPr>
      <w:r w:rsidRPr="008F721D">
        <w:rPr>
          <w:rFonts w:ascii="Arial" w:hAnsi="Arial" w:cs="Arial"/>
          <w:color w:val="auto"/>
          <w:u w:val="single"/>
        </w:rPr>
        <w:t>Vor-/Endmontage (ggf. Forderungen präzisieren bzw. annullieren):</w:t>
      </w:r>
    </w:p>
    <w:p w:rsidR="00FC2870" w:rsidRDefault="000D3B6E" w:rsidP="00FC2870">
      <w:pPr>
        <w:pStyle w:val="ListParagraph"/>
        <w:numPr>
          <w:ilvl w:val="1"/>
          <w:numId w:val="34"/>
        </w:numPr>
        <w:rPr>
          <w:rFonts w:ascii="Arial" w:hAnsi="Arial" w:cs="Arial"/>
          <w:sz w:val="20"/>
          <w:szCs w:val="20"/>
        </w:rPr>
      </w:pPr>
      <w:r>
        <w:rPr>
          <w:rFonts w:ascii="Arial" w:hAnsi="Arial" w:cs="Arial"/>
          <w:sz w:val="20"/>
          <w:szCs w:val="20"/>
        </w:rPr>
        <w:t>Einbau des Passringes in den Stutzen AEM41</w:t>
      </w:r>
      <w:r w:rsidR="006E7B7C">
        <w:rPr>
          <w:rFonts w:ascii="Arial" w:hAnsi="Arial" w:cs="Arial"/>
          <w:sz w:val="20"/>
          <w:szCs w:val="20"/>
        </w:rPr>
        <w:t xml:space="preserve">  </w:t>
      </w:r>
    </w:p>
    <w:p w:rsidR="000D3B6E" w:rsidRPr="00D36A61" w:rsidRDefault="000D3B6E" w:rsidP="00FC2870">
      <w:pPr>
        <w:pStyle w:val="ListParagraph"/>
        <w:numPr>
          <w:ilvl w:val="1"/>
          <w:numId w:val="34"/>
        </w:numPr>
        <w:rPr>
          <w:rFonts w:ascii="Arial" w:hAnsi="Arial" w:cs="Arial"/>
          <w:sz w:val="20"/>
          <w:szCs w:val="20"/>
        </w:rPr>
      </w:pPr>
      <w:r>
        <w:rPr>
          <w:rFonts w:ascii="Arial" w:hAnsi="Arial" w:cs="Arial"/>
          <w:sz w:val="20"/>
          <w:szCs w:val="20"/>
        </w:rPr>
        <w:t>Einbau der Vakuumbarriere, Anschließen der Pressluft für den Pneumatikzylinder, Test der Shutterbewegung, Verlöten der Endlagenschalter, elektrischer Test der Endlagenschalter.</w:t>
      </w:r>
    </w:p>
    <w:p w:rsidR="00FC2870" w:rsidRDefault="000D3B6E" w:rsidP="00FC2870">
      <w:pPr>
        <w:pStyle w:val="ListParagraph"/>
        <w:numPr>
          <w:ilvl w:val="1"/>
          <w:numId w:val="34"/>
        </w:numPr>
        <w:rPr>
          <w:rFonts w:ascii="Arial" w:hAnsi="Arial" w:cs="Arial"/>
          <w:sz w:val="20"/>
          <w:szCs w:val="20"/>
        </w:rPr>
      </w:pPr>
      <w:r>
        <w:rPr>
          <w:rFonts w:ascii="Arial" w:hAnsi="Arial" w:cs="Arial"/>
          <w:sz w:val="20"/>
          <w:szCs w:val="20"/>
        </w:rPr>
        <w:t xml:space="preserve">Einbau des Gitterrohrs und Fixierung in den vorjustierten Passbolzen. </w:t>
      </w:r>
    </w:p>
    <w:p w:rsidR="00FC2870" w:rsidRDefault="000D3B6E" w:rsidP="00FC2870">
      <w:pPr>
        <w:pStyle w:val="ListParagraph"/>
        <w:numPr>
          <w:ilvl w:val="1"/>
          <w:numId w:val="34"/>
        </w:numPr>
        <w:rPr>
          <w:rFonts w:ascii="Arial" w:hAnsi="Arial" w:cs="Arial"/>
          <w:sz w:val="20"/>
          <w:szCs w:val="20"/>
        </w:rPr>
      </w:pPr>
      <w:r>
        <w:rPr>
          <w:rFonts w:ascii="Arial" w:hAnsi="Arial" w:cs="Arial"/>
          <w:sz w:val="20"/>
          <w:szCs w:val="20"/>
        </w:rPr>
        <w:t>Einbringen des Maßstabes an den nominellen Beamposition des RuDiX im PG, Beleuchten de</w:t>
      </w:r>
      <w:r w:rsidR="00894E52">
        <w:rPr>
          <w:rFonts w:ascii="Arial" w:hAnsi="Arial" w:cs="Arial"/>
          <w:sz w:val="20"/>
          <w:szCs w:val="20"/>
        </w:rPr>
        <w:t>r Fasern vom Spektrometer her, J</w:t>
      </w:r>
      <w:r>
        <w:rPr>
          <w:rFonts w:ascii="Arial" w:hAnsi="Arial" w:cs="Arial"/>
          <w:sz w:val="20"/>
          <w:szCs w:val="20"/>
        </w:rPr>
        <w:t>ustieren der Faserposi</w:t>
      </w:r>
      <w:r w:rsidR="00894E52">
        <w:rPr>
          <w:rFonts w:ascii="Arial" w:hAnsi="Arial" w:cs="Arial"/>
          <w:sz w:val="20"/>
          <w:szCs w:val="20"/>
        </w:rPr>
        <w:t>tion im Gitterrohr mittels der vorhandenen Verschiebe-</w:t>
      </w:r>
      <w:r>
        <w:rPr>
          <w:rFonts w:ascii="Arial" w:hAnsi="Arial" w:cs="Arial"/>
          <w:sz w:val="20"/>
          <w:szCs w:val="20"/>
        </w:rPr>
        <w:t>Mecha</w:t>
      </w:r>
      <w:r w:rsidR="00894E52">
        <w:rPr>
          <w:rFonts w:ascii="Arial" w:hAnsi="Arial" w:cs="Arial"/>
          <w:sz w:val="20"/>
          <w:szCs w:val="20"/>
        </w:rPr>
        <w:t>nik, F</w:t>
      </w:r>
      <w:r>
        <w:rPr>
          <w:rFonts w:ascii="Arial" w:hAnsi="Arial" w:cs="Arial"/>
          <w:sz w:val="20"/>
          <w:szCs w:val="20"/>
        </w:rPr>
        <w:t>ixieren der Fasern, Entfernen des Maßstabes.</w:t>
      </w:r>
    </w:p>
    <w:p w:rsidR="00FC2870" w:rsidRDefault="00894E52" w:rsidP="00FC2870">
      <w:pPr>
        <w:pStyle w:val="ListParagraph"/>
        <w:numPr>
          <w:ilvl w:val="1"/>
          <w:numId w:val="34"/>
        </w:numPr>
        <w:rPr>
          <w:rFonts w:ascii="Arial" w:hAnsi="Arial" w:cs="Arial"/>
          <w:sz w:val="20"/>
          <w:szCs w:val="20"/>
        </w:rPr>
      </w:pPr>
      <w:r>
        <w:rPr>
          <w:rFonts w:ascii="Arial" w:hAnsi="Arial" w:cs="Arial"/>
          <w:sz w:val="20"/>
          <w:szCs w:val="20"/>
        </w:rPr>
        <w:t>Abschließend Test der Shutterbewegung und Endlagenschalter.</w:t>
      </w:r>
    </w:p>
    <w:p w:rsidR="00894E52" w:rsidRDefault="00894E52" w:rsidP="00FC2870">
      <w:pPr>
        <w:pStyle w:val="ListParagraph"/>
        <w:numPr>
          <w:ilvl w:val="1"/>
          <w:numId w:val="34"/>
        </w:numPr>
        <w:rPr>
          <w:rFonts w:ascii="Arial" w:hAnsi="Arial" w:cs="Arial"/>
          <w:sz w:val="20"/>
          <w:szCs w:val="20"/>
        </w:rPr>
      </w:pPr>
      <w:r>
        <w:rPr>
          <w:rFonts w:ascii="Arial" w:hAnsi="Arial" w:cs="Arial"/>
          <w:sz w:val="20"/>
          <w:szCs w:val="20"/>
        </w:rPr>
        <w:t>Ausbau des Gitterrohres aus dem Tauchrohr, da die Fasern temperaturempfindlich sind und das Ausheizen nicht überstehen, Zwischenlagerung des Gitterrohres auf der Fasertrasse oder der Regalwand an einem geschützten Ort bis zum Wiedereinbau.</w:t>
      </w:r>
    </w:p>
    <w:p w:rsidR="00894E52" w:rsidRDefault="00894E52" w:rsidP="00FC2870">
      <w:pPr>
        <w:pStyle w:val="ListParagraph"/>
        <w:numPr>
          <w:ilvl w:val="1"/>
          <w:numId w:val="34"/>
        </w:numPr>
        <w:rPr>
          <w:rFonts w:ascii="Arial" w:hAnsi="Arial" w:cs="Arial"/>
          <w:sz w:val="20"/>
          <w:szCs w:val="20"/>
        </w:rPr>
      </w:pPr>
      <w:r>
        <w:rPr>
          <w:rFonts w:ascii="Arial" w:hAnsi="Arial" w:cs="Arial"/>
          <w:sz w:val="20"/>
          <w:szCs w:val="20"/>
        </w:rPr>
        <w:t>Zum Ausheizen wahrscheinlich thermische Isolation des Tauchrohr-Endes (zur Halle hin).</w:t>
      </w:r>
    </w:p>
    <w:p w:rsidR="00894E52" w:rsidRDefault="00894E52" w:rsidP="00FC2870">
      <w:pPr>
        <w:pStyle w:val="ListParagraph"/>
        <w:numPr>
          <w:ilvl w:val="1"/>
          <w:numId w:val="34"/>
        </w:numPr>
        <w:rPr>
          <w:rFonts w:ascii="Arial" w:hAnsi="Arial" w:cs="Arial"/>
          <w:sz w:val="20"/>
          <w:szCs w:val="20"/>
        </w:rPr>
      </w:pPr>
      <w:r>
        <w:rPr>
          <w:rFonts w:ascii="Arial" w:hAnsi="Arial" w:cs="Arial"/>
          <w:sz w:val="20"/>
          <w:szCs w:val="20"/>
        </w:rPr>
        <w:t>Sobald Wasserkühlung vorhanden ist: Anschließen der drei Wasserkühlkreisläufe und Durchflusstest /Test der Sensorik.</w:t>
      </w:r>
    </w:p>
    <w:p w:rsidR="00FC2870" w:rsidRPr="009157F7" w:rsidRDefault="00FC2870" w:rsidP="00FC2870">
      <w:pPr>
        <w:ind w:left="720"/>
        <w:rPr>
          <w:rFonts w:cs="Arial"/>
          <w:sz w:val="20"/>
        </w:rPr>
      </w:pPr>
    </w:p>
    <w:p w:rsidR="00FC2870" w:rsidRPr="008F721D" w:rsidRDefault="00FC2870" w:rsidP="00FC2870">
      <w:pPr>
        <w:pStyle w:val="ListParagraph"/>
        <w:numPr>
          <w:ilvl w:val="0"/>
          <w:numId w:val="34"/>
        </w:numPr>
        <w:rPr>
          <w:rFonts w:ascii="Arial" w:hAnsi="Arial" w:cs="Arial"/>
          <w:color w:val="auto"/>
          <w:u w:val="single"/>
        </w:rPr>
      </w:pPr>
      <w:r w:rsidRPr="008F721D">
        <w:rPr>
          <w:rFonts w:ascii="Arial" w:hAnsi="Arial" w:cs="Arial"/>
          <w:color w:val="auto"/>
          <w:u w:val="single"/>
        </w:rPr>
        <w:t>Endprüfungen (Ja / Nein, ggf. welche Prüfungen</w:t>
      </w:r>
      <w:r>
        <w:rPr>
          <w:rFonts w:ascii="Arial" w:hAnsi="Arial" w:cs="Arial"/>
          <w:color w:val="auto"/>
          <w:u w:val="single"/>
        </w:rPr>
        <w:t xml:space="preserve"> mit welcher Prüfanweisung (Platzhalter im PLM)</w:t>
      </w:r>
      <w:r w:rsidRPr="008F721D">
        <w:rPr>
          <w:rFonts w:ascii="Arial" w:hAnsi="Arial" w:cs="Arial"/>
          <w:color w:val="auto"/>
          <w:u w:val="single"/>
        </w:rPr>
        <w:t xml:space="preserve"> oder Teilfunktionsprüfungen)</w:t>
      </w:r>
    </w:p>
    <w:p w:rsidR="00FC2870" w:rsidRDefault="00894E52" w:rsidP="00FC2870">
      <w:pPr>
        <w:pStyle w:val="ListParagraph"/>
        <w:numPr>
          <w:ilvl w:val="1"/>
          <w:numId w:val="34"/>
        </w:numPr>
        <w:rPr>
          <w:rFonts w:ascii="Arial" w:hAnsi="Arial" w:cs="Arial"/>
          <w:sz w:val="20"/>
          <w:szCs w:val="20"/>
        </w:rPr>
      </w:pPr>
      <w:r>
        <w:rPr>
          <w:rFonts w:ascii="Arial" w:hAnsi="Arial" w:cs="Arial"/>
          <w:sz w:val="20"/>
          <w:szCs w:val="20"/>
        </w:rPr>
        <w:t>Test der Shutterbewegung und Funktion der Endlagenscha</w:t>
      </w:r>
      <w:r w:rsidR="00A15CA0">
        <w:rPr>
          <w:rFonts w:ascii="Arial" w:hAnsi="Arial" w:cs="Arial"/>
          <w:sz w:val="20"/>
          <w:szCs w:val="20"/>
        </w:rPr>
        <w:t>lter (Sichtprüfung), kein festgelegtes</w:t>
      </w:r>
      <w:r>
        <w:rPr>
          <w:rFonts w:ascii="Arial" w:hAnsi="Arial" w:cs="Arial"/>
          <w:sz w:val="20"/>
          <w:szCs w:val="20"/>
        </w:rPr>
        <w:t xml:space="preserve"> </w:t>
      </w:r>
      <w:r w:rsidR="00A15CA0">
        <w:rPr>
          <w:rFonts w:ascii="Arial" w:hAnsi="Arial" w:cs="Arial"/>
          <w:sz w:val="20"/>
          <w:szCs w:val="20"/>
        </w:rPr>
        <w:t>Zeit-</w:t>
      </w:r>
      <w:r>
        <w:rPr>
          <w:rFonts w:ascii="Arial" w:hAnsi="Arial" w:cs="Arial"/>
          <w:sz w:val="20"/>
          <w:szCs w:val="20"/>
        </w:rPr>
        <w:t xml:space="preserve">Intervall </w:t>
      </w:r>
      <w:r w:rsidR="00A15CA0">
        <w:rPr>
          <w:rFonts w:ascii="Arial" w:hAnsi="Arial" w:cs="Arial"/>
          <w:sz w:val="20"/>
          <w:szCs w:val="20"/>
        </w:rPr>
        <w:t xml:space="preserve">für diese Prüfungen </w:t>
      </w:r>
      <w:r>
        <w:rPr>
          <w:rFonts w:ascii="Arial" w:hAnsi="Arial" w:cs="Arial"/>
          <w:sz w:val="20"/>
          <w:szCs w:val="20"/>
        </w:rPr>
        <w:t>vorgesehen.</w:t>
      </w:r>
    </w:p>
    <w:p w:rsidR="00FC2870" w:rsidRPr="00E81459" w:rsidRDefault="00FC2870" w:rsidP="00FC2870">
      <w:pPr>
        <w:pStyle w:val="ListParagraph"/>
        <w:numPr>
          <w:ilvl w:val="1"/>
          <w:numId w:val="34"/>
        </w:numPr>
        <w:rPr>
          <w:rFonts w:ascii="Arial" w:hAnsi="Arial" w:cs="Arial"/>
          <w:sz w:val="20"/>
          <w:szCs w:val="20"/>
        </w:rPr>
      </w:pPr>
    </w:p>
    <w:p w:rsidR="00FC2870" w:rsidRPr="002F5876" w:rsidRDefault="00FC2870" w:rsidP="00FC2870"/>
    <w:p w:rsidR="00FC2870" w:rsidRDefault="00FC2870" w:rsidP="00FC2870">
      <w:pPr>
        <w:pStyle w:val="Heading3"/>
        <w:numPr>
          <w:ilvl w:val="2"/>
          <w:numId w:val="11"/>
        </w:numPr>
      </w:pPr>
      <w:r>
        <w:t xml:space="preserve">Anforderungen </w:t>
      </w:r>
      <w:r w:rsidRPr="000B1267">
        <w:t>Wartung (</w:t>
      </w:r>
      <w:r>
        <w:t xml:space="preserve">Räume, Häufigkeit, </w:t>
      </w:r>
      <w:r w:rsidRPr="000B1267">
        <w:t>Technische Details, Werkzeuge und ggf. Spezialwerkzeuge, die durch AS zur Verfügung zu stellen sind):</w:t>
      </w:r>
    </w:p>
    <w:p w:rsidR="00FC2870" w:rsidRPr="008F721D" w:rsidRDefault="00FC2870" w:rsidP="00FC2870">
      <w:pPr>
        <w:rPr>
          <w:rFonts w:cs="Arial"/>
          <w:color w:val="auto"/>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7938"/>
      </w:tblGrid>
      <w:tr w:rsidR="00FC2870" w:rsidRPr="00FC2870" w:rsidTr="00FC2870">
        <w:tc>
          <w:tcPr>
            <w:tcW w:w="1276" w:type="dxa"/>
          </w:tcPr>
          <w:p w:rsidR="00FC2870" w:rsidRPr="00FC2870" w:rsidRDefault="00FC2870" w:rsidP="00A017EC">
            <w:pPr>
              <w:rPr>
                <w:rFonts w:cs="Arial"/>
                <w:b/>
                <w:sz w:val="20"/>
              </w:rPr>
            </w:pPr>
            <w:r w:rsidRPr="00FC2870">
              <w:rPr>
                <w:rFonts w:cs="Arial"/>
                <w:b/>
                <w:sz w:val="20"/>
              </w:rPr>
              <w:t>Komponente</w:t>
            </w:r>
          </w:p>
        </w:tc>
        <w:tc>
          <w:tcPr>
            <w:tcW w:w="7938" w:type="dxa"/>
          </w:tcPr>
          <w:p w:rsidR="00FC2870" w:rsidRPr="00FC2870" w:rsidRDefault="00FC2870" w:rsidP="00A017EC">
            <w:pPr>
              <w:rPr>
                <w:rFonts w:cs="Arial"/>
                <w:b/>
                <w:sz w:val="20"/>
              </w:rPr>
            </w:pPr>
            <w:r w:rsidRPr="00FC2870">
              <w:rPr>
                <w:rFonts w:cs="Arial"/>
                <w:b/>
                <w:sz w:val="20"/>
              </w:rPr>
              <w:t>Große Wartung</w:t>
            </w:r>
          </w:p>
        </w:tc>
      </w:tr>
      <w:tr w:rsidR="00FC2870" w:rsidRPr="00FC2870" w:rsidTr="00FC2870">
        <w:tc>
          <w:tcPr>
            <w:tcW w:w="1276" w:type="dxa"/>
            <w:vMerge w:val="restart"/>
          </w:tcPr>
          <w:p w:rsidR="00FC2870" w:rsidRPr="00FC2870" w:rsidRDefault="00C730F5" w:rsidP="00A017EC">
            <w:pPr>
              <w:rPr>
                <w:rFonts w:cs="Arial"/>
                <w:b/>
                <w:sz w:val="20"/>
              </w:rPr>
            </w:pPr>
            <w:r>
              <w:rPr>
                <w:rStyle w:val="placeholder-m"/>
                <w:rFonts w:cs="Arial"/>
                <w:b/>
                <w:color w:val="000000"/>
                <w:sz w:val="20"/>
              </w:rPr>
              <w:t>Betrifft nur die K1 und K2 (Gitter-Rohr und Vakuum-Barriere)</w:t>
            </w:r>
          </w:p>
        </w:tc>
        <w:tc>
          <w:tcPr>
            <w:tcW w:w="7938" w:type="dxa"/>
          </w:tcPr>
          <w:p w:rsidR="00FC2870" w:rsidRPr="00FC2870" w:rsidRDefault="00FC2870" w:rsidP="00A017EC">
            <w:pPr>
              <w:rPr>
                <w:rFonts w:cs="Arial"/>
                <w:b/>
                <w:sz w:val="20"/>
              </w:rPr>
            </w:pPr>
            <w:r w:rsidRPr="00FC2870">
              <w:rPr>
                <w:rFonts w:cs="Arial"/>
                <w:b/>
                <w:sz w:val="20"/>
              </w:rPr>
              <w:t>Wartungsraum (ggf. Raumreservierungsdokument angeben)</w:t>
            </w:r>
          </w:p>
          <w:p w:rsidR="00FC2870" w:rsidRDefault="000B3BBE" w:rsidP="00A017EC">
            <w:pPr>
              <w:rPr>
                <w:rFonts w:cs="Arial"/>
                <w:sz w:val="20"/>
              </w:rPr>
            </w:pPr>
            <w:r w:rsidRPr="000B3BBE">
              <w:rPr>
                <w:rFonts w:cs="Arial"/>
                <w:b/>
                <w:color w:val="FF0000"/>
                <w:sz w:val="20"/>
              </w:rPr>
              <w:t xml:space="preserve">Raumreservierungsdokument immer noch offen! </w:t>
            </w:r>
            <w:r>
              <w:rPr>
                <w:rFonts w:cs="Arial"/>
                <w:sz w:val="20"/>
              </w:rPr>
              <w:t>Der Raum um den AEM41 ist großer Wartungsraum, in Verlängerung des Stutzens um 2 Meter nach außen, plus Standfläche + Ablagefläche um den Stutzen mit 1 m</w:t>
            </w:r>
            <w:r>
              <w:rPr>
                <w:rFonts w:cs="Arial"/>
                <w:sz w:val="20"/>
                <w:vertAlign w:val="superscript"/>
              </w:rPr>
              <w:t>2</w:t>
            </w:r>
            <w:r>
              <w:rPr>
                <w:rFonts w:cs="Arial"/>
                <w:sz w:val="20"/>
              </w:rPr>
              <w:t xml:space="preserve"> Fläche.</w:t>
            </w:r>
            <w:r w:rsidR="00C730F5">
              <w:rPr>
                <w:rFonts w:cs="Arial"/>
                <w:sz w:val="20"/>
              </w:rPr>
              <w:t xml:space="preserve"> Zum evtl. Transport des Tauchrohres aus der TH heraus Standplatz auf der Montagebühne für einen Transportwagen, Länge ca. 2 Meter, Breite ca. 1 Meter. Zur Zwischenlagerung des Gitter</w:t>
            </w:r>
            <w:r w:rsidR="00E15515">
              <w:rPr>
                <w:rFonts w:cs="Arial"/>
                <w:sz w:val="20"/>
              </w:rPr>
              <w:t>r</w:t>
            </w:r>
            <w:r w:rsidR="00C730F5">
              <w:rPr>
                <w:rFonts w:cs="Arial"/>
                <w:sz w:val="20"/>
              </w:rPr>
              <w:t>ohrs incl. Quarzfasern ein sicherer Ablageplatz auf der Faserkabeltrasse oder der Regalwand</w:t>
            </w:r>
            <w:r w:rsidR="00637912">
              <w:rPr>
                <w:rFonts w:cs="Arial"/>
                <w:sz w:val="20"/>
              </w:rPr>
              <w:t xml:space="preserve"> oder der RuDiX-Plattform</w:t>
            </w:r>
            <w:r w:rsidR="00C730F5">
              <w:rPr>
                <w:rFonts w:cs="Arial"/>
                <w:sz w:val="20"/>
              </w:rPr>
              <w:t xml:space="preserve">, Länge ca. 2 Meter, Durchmesser ca. 30 cm. </w:t>
            </w:r>
          </w:p>
          <w:p w:rsidR="00C730F5" w:rsidRPr="00C730F5" w:rsidRDefault="00C730F5" w:rsidP="00A017EC">
            <w:pPr>
              <w:rPr>
                <w:rFonts w:cs="Arial"/>
                <w:sz w:val="20"/>
              </w:rPr>
            </w:pPr>
          </w:p>
          <w:p w:rsidR="00FC2870" w:rsidRPr="00FC2870" w:rsidRDefault="00FC2870" w:rsidP="00A017EC">
            <w:pPr>
              <w:rPr>
                <w:rFonts w:cs="Arial"/>
                <w:b/>
                <w:sz w:val="20"/>
              </w:rPr>
            </w:pPr>
            <w:r w:rsidRPr="00FC2870">
              <w:rPr>
                <w:rFonts w:cs="Arial"/>
                <w:b/>
                <w:color w:val="auto"/>
                <w:sz w:val="20"/>
              </w:rPr>
              <w:t>Häufigkeit der Wartung während des Betriebes:</w:t>
            </w:r>
          </w:p>
          <w:p w:rsidR="00FC2870" w:rsidRDefault="000B3BBE" w:rsidP="00A017EC">
            <w:pPr>
              <w:rPr>
                <w:rFonts w:cs="Arial"/>
                <w:color w:val="auto"/>
                <w:sz w:val="20"/>
              </w:rPr>
            </w:pPr>
            <w:r>
              <w:rPr>
                <w:rFonts w:cs="Arial"/>
                <w:color w:val="auto"/>
                <w:sz w:val="20"/>
              </w:rPr>
              <w:t>Wahrscheinlich nur höchstens jährlich oder seltener.</w:t>
            </w:r>
          </w:p>
          <w:p w:rsidR="000B3BBE" w:rsidRPr="000B3BBE" w:rsidRDefault="000B3BBE" w:rsidP="00A017EC">
            <w:pPr>
              <w:rPr>
                <w:rFonts w:cs="Arial"/>
                <w:color w:val="auto"/>
                <w:sz w:val="20"/>
              </w:rPr>
            </w:pPr>
          </w:p>
          <w:p w:rsidR="00FC2870" w:rsidRPr="000B3BBE" w:rsidRDefault="00FC2870" w:rsidP="000B3BBE">
            <w:pPr>
              <w:rPr>
                <w:rFonts w:cs="Arial"/>
                <w:color w:val="auto"/>
                <w:u w:val="single"/>
              </w:rPr>
            </w:pPr>
            <w:r w:rsidRPr="00FC2870">
              <w:rPr>
                <w:rFonts w:cs="Arial"/>
                <w:b/>
                <w:sz w:val="20"/>
              </w:rPr>
              <w:t>Technische Details (Gewicht von zu ersetzenden Bauteilen, Werkzeuge und ggf. Spezialwerkzeuge, die durch AS zur Verfügung zu stellen sind):</w:t>
            </w:r>
          </w:p>
          <w:p w:rsidR="00FC2870" w:rsidRPr="00FC2870" w:rsidRDefault="00FC2870" w:rsidP="00FC2870">
            <w:pPr>
              <w:pStyle w:val="ListParagraph"/>
              <w:numPr>
                <w:ilvl w:val="0"/>
                <w:numId w:val="35"/>
              </w:numPr>
              <w:rPr>
                <w:rFonts w:ascii="Arial" w:hAnsi="Arial" w:cs="Arial"/>
                <w:sz w:val="20"/>
                <w:szCs w:val="20"/>
              </w:rPr>
            </w:pPr>
            <w:r w:rsidRPr="00FC2870">
              <w:rPr>
                <w:rFonts w:ascii="Arial" w:hAnsi="Arial" w:cs="Arial"/>
                <w:sz w:val="20"/>
                <w:szCs w:val="20"/>
              </w:rPr>
              <w:t>Gew</w:t>
            </w:r>
            <w:r w:rsidR="000B3BBE">
              <w:rPr>
                <w:rFonts w:ascii="Arial" w:hAnsi="Arial" w:cs="Arial"/>
                <w:sz w:val="20"/>
                <w:szCs w:val="20"/>
              </w:rPr>
              <w:t>icht des Tauchrohrs: ~12</w:t>
            </w:r>
            <w:r w:rsidRPr="00FC2870">
              <w:rPr>
                <w:rFonts w:ascii="Arial" w:hAnsi="Arial" w:cs="Arial"/>
                <w:sz w:val="20"/>
                <w:szCs w:val="20"/>
              </w:rPr>
              <w:t>0 kg, Werkzeug: TH-Kran</w:t>
            </w:r>
            <w:r w:rsidR="000B3BBE">
              <w:rPr>
                <w:rFonts w:ascii="Arial" w:hAnsi="Arial" w:cs="Arial"/>
                <w:sz w:val="20"/>
                <w:szCs w:val="20"/>
              </w:rPr>
              <w:t xml:space="preserve"> plus Anschlagmittel plus Schutz-Unterlagen</w:t>
            </w:r>
            <w:r w:rsidRPr="00FC2870">
              <w:rPr>
                <w:rFonts w:ascii="Arial" w:hAnsi="Arial" w:cs="Arial"/>
                <w:sz w:val="20"/>
                <w:szCs w:val="20"/>
              </w:rPr>
              <w:t xml:space="preserve">, </w:t>
            </w:r>
            <w:r w:rsidR="000B3BBE">
              <w:rPr>
                <w:rFonts w:ascii="Arial" w:hAnsi="Arial" w:cs="Arial"/>
                <w:sz w:val="20"/>
                <w:szCs w:val="20"/>
              </w:rPr>
              <w:t xml:space="preserve">kein </w:t>
            </w:r>
            <w:r w:rsidRPr="00FC2870">
              <w:rPr>
                <w:rFonts w:ascii="Arial" w:hAnsi="Arial" w:cs="Arial"/>
                <w:sz w:val="20"/>
                <w:szCs w:val="20"/>
              </w:rPr>
              <w:t>Spezialwerk</w:t>
            </w:r>
            <w:r w:rsidR="000B3BBE">
              <w:rPr>
                <w:rFonts w:ascii="Arial" w:hAnsi="Arial" w:cs="Arial"/>
                <w:sz w:val="20"/>
                <w:szCs w:val="20"/>
              </w:rPr>
              <w:t xml:space="preserve">zeug erforderlich; eine Person muss auf Sicht im PG per Sprechfunk dirigieren können, 1 weitere Person auf dem PG am AEM41 sicher stehen (persönliche Schutzausrüstung); </w:t>
            </w:r>
            <w:r w:rsidR="00E15515">
              <w:rPr>
                <w:rFonts w:ascii="Arial" w:hAnsi="Arial" w:cs="Arial"/>
                <w:sz w:val="20"/>
                <w:szCs w:val="20"/>
              </w:rPr>
              <w:t>230 V Netzanschluss.</w:t>
            </w:r>
          </w:p>
          <w:p w:rsidR="00FC2870" w:rsidRPr="00FC2870" w:rsidRDefault="00FC2870" w:rsidP="00A017EC">
            <w:pPr>
              <w:rPr>
                <w:rFonts w:cs="Arial"/>
                <w:sz w:val="20"/>
              </w:rPr>
            </w:pPr>
          </w:p>
        </w:tc>
      </w:tr>
      <w:tr w:rsidR="00FC2870" w:rsidRPr="00FC2870" w:rsidTr="00FC2870">
        <w:tc>
          <w:tcPr>
            <w:tcW w:w="1276" w:type="dxa"/>
            <w:vMerge/>
          </w:tcPr>
          <w:p w:rsidR="00FC2870" w:rsidRPr="00FC2870" w:rsidRDefault="00FC2870" w:rsidP="00A017EC">
            <w:pPr>
              <w:rPr>
                <w:rStyle w:val="placeholder-m"/>
                <w:rFonts w:cs="Arial"/>
                <w:color w:val="000000"/>
                <w:sz w:val="20"/>
              </w:rPr>
            </w:pPr>
          </w:p>
        </w:tc>
        <w:tc>
          <w:tcPr>
            <w:tcW w:w="7938" w:type="dxa"/>
          </w:tcPr>
          <w:p w:rsidR="00FC2870" w:rsidRPr="00FC2870" w:rsidRDefault="00FC2870" w:rsidP="00A017EC">
            <w:pPr>
              <w:rPr>
                <w:rFonts w:cs="Arial"/>
                <w:b/>
                <w:sz w:val="20"/>
              </w:rPr>
            </w:pPr>
            <w:r w:rsidRPr="00FC2870">
              <w:rPr>
                <w:rFonts w:cs="Arial"/>
                <w:b/>
                <w:sz w:val="20"/>
              </w:rPr>
              <w:t>Kleine Wartung</w:t>
            </w:r>
          </w:p>
        </w:tc>
      </w:tr>
      <w:tr w:rsidR="00FC2870" w:rsidRPr="00FC2870" w:rsidTr="00FC2870">
        <w:tc>
          <w:tcPr>
            <w:tcW w:w="1276" w:type="dxa"/>
            <w:vMerge/>
          </w:tcPr>
          <w:p w:rsidR="00FC2870" w:rsidRPr="00FC2870" w:rsidRDefault="00FC2870" w:rsidP="00A017EC">
            <w:pPr>
              <w:rPr>
                <w:rStyle w:val="placeholder-m"/>
                <w:rFonts w:cs="Arial"/>
                <w:color w:val="000000"/>
                <w:sz w:val="20"/>
              </w:rPr>
            </w:pPr>
          </w:p>
        </w:tc>
        <w:tc>
          <w:tcPr>
            <w:tcW w:w="7938" w:type="dxa"/>
          </w:tcPr>
          <w:p w:rsidR="00FC2870" w:rsidRPr="00FC2870" w:rsidRDefault="00FC2870" w:rsidP="00A017EC">
            <w:pPr>
              <w:rPr>
                <w:rFonts w:cs="Arial"/>
                <w:b/>
                <w:sz w:val="20"/>
              </w:rPr>
            </w:pPr>
            <w:r w:rsidRPr="00FC2870">
              <w:rPr>
                <w:rFonts w:cs="Arial"/>
                <w:b/>
                <w:sz w:val="20"/>
              </w:rPr>
              <w:t>Wartungsraum (ggf. Raumreservierungsdokument angeben)</w:t>
            </w:r>
          </w:p>
          <w:p w:rsidR="00FC2870" w:rsidRPr="000B3BBE" w:rsidRDefault="00C730F5" w:rsidP="00A017EC">
            <w:pPr>
              <w:rPr>
                <w:rFonts w:cs="Arial"/>
                <w:sz w:val="20"/>
              </w:rPr>
            </w:pPr>
            <w:r w:rsidRPr="000B3BBE">
              <w:rPr>
                <w:rFonts w:cs="Arial"/>
                <w:b/>
                <w:color w:val="FF0000"/>
                <w:sz w:val="20"/>
              </w:rPr>
              <w:t xml:space="preserve">Raumreservierungsdokument immer noch offen! </w:t>
            </w:r>
            <w:r w:rsidR="000B3BBE" w:rsidRPr="000B3BBE">
              <w:rPr>
                <w:rFonts w:cs="Arial"/>
                <w:sz w:val="20"/>
              </w:rPr>
              <w:t>Ca. 1 m</w:t>
            </w:r>
            <w:r w:rsidR="000B3BBE" w:rsidRPr="000B3BBE">
              <w:rPr>
                <w:rFonts w:cs="Arial"/>
                <w:sz w:val="20"/>
                <w:vertAlign w:val="superscript"/>
              </w:rPr>
              <w:t>2</w:t>
            </w:r>
            <w:r w:rsidR="000B3BBE" w:rsidRPr="000B3BBE">
              <w:rPr>
                <w:rFonts w:cs="Arial"/>
                <w:sz w:val="20"/>
              </w:rPr>
              <w:t xml:space="preserve"> Standfläche </w:t>
            </w:r>
            <w:r>
              <w:rPr>
                <w:rFonts w:cs="Arial"/>
                <w:sz w:val="20"/>
              </w:rPr>
              <w:t xml:space="preserve">sowie Ablagefläche </w:t>
            </w:r>
            <w:r w:rsidR="000B3BBE" w:rsidRPr="000B3BBE">
              <w:rPr>
                <w:rFonts w:cs="Arial"/>
                <w:sz w:val="20"/>
              </w:rPr>
              <w:t>neben dem AEM41</w:t>
            </w:r>
            <w:r>
              <w:rPr>
                <w:rFonts w:cs="Arial"/>
                <w:sz w:val="20"/>
              </w:rPr>
              <w:t xml:space="preserve"> für 1 Techniker.</w:t>
            </w:r>
          </w:p>
          <w:p w:rsidR="00FC2870" w:rsidRPr="00FC2870" w:rsidRDefault="00FC2870" w:rsidP="00A017EC">
            <w:pPr>
              <w:rPr>
                <w:rFonts w:cs="Arial"/>
                <w:b/>
                <w:sz w:val="20"/>
              </w:rPr>
            </w:pPr>
          </w:p>
          <w:p w:rsidR="00FC2870" w:rsidRPr="00FC2870" w:rsidRDefault="00FC2870" w:rsidP="00A017EC">
            <w:pPr>
              <w:rPr>
                <w:rFonts w:cs="Arial"/>
                <w:b/>
                <w:sz w:val="20"/>
              </w:rPr>
            </w:pPr>
            <w:r w:rsidRPr="00FC2870">
              <w:rPr>
                <w:rFonts w:cs="Arial"/>
                <w:b/>
                <w:sz w:val="20"/>
              </w:rPr>
              <w:t>Häufigkeit der Wartung während des Betriebes:</w:t>
            </w:r>
          </w:p>
          <w:p w:rsidR="00FC2870" w:rsidRPr="00FC2870" w:rsidRDefault="00C730F5" w:rsidP="00A017EC">
            <w:pPr>
              <w:rPr>
                <w:rFonts w:cs="Arial"/>
                <w:sz w:val="20"/>
              </w:rPr>
            </w:pPr>
            <w:r>
              <w:rPr>
                <w:rFonts w:cs="Arial"/>
                <w:sz w:val="20"/>
              </w:rPr>
              <w:t>Etwa alle 4 Wochen.</w:t>
            </w:r>
          </w:p>
          <w:p w:rsidR="00FC2870" w:rsidRPr="00FC2870" w:rsidRDefault="00FC2870" w:rsidP="00A017EC">
            <w:pPr>
              <w:rPr>
                <w:rFonts w:cs="Arial"/>
                <w:b/>
                <w:sz w:val="20"/>
              </w:rPr>
            </w:pPr>
          </w:p>
          <w:p w:rsidR="00FC2870" w:rsidRPr="00FC2870" w:rsidRDefault="00FC2870" w:rsidP="00A017EC">
            <w:pPr>
              <w:rPr>
                <w:rFonts w:cs="Arial"/>
                <w:b/>
                <w:sz w:val="20"/>
                <w:u w:val="single"/>
              </w:rPr>
            </w:pPr>
            <w:r w:rsidRPr="00FC2870">
              <w:rPr>
                <w:rFonts w:cs="Arial"/>
                <w:b/>
                <w:sz w:val="20"/>
              </w:rPr>
              <w:t>Technische Details (Gewicht von zu ersetzenden Bauteilen, Werkzeuge und ggf. Spezialwerkzeuge, die durch AS zur Verfügung zu stellen sind):</w:t>
            </w:r>
          </w:p>
          <w:p w:rsidR="00FC2870" w:rsidRPr="00C730F5" w:rsidRDefault="00C730F5" w:rsidP="00C730F5">
            <w:pPr>
              <w:numPr>
                <w:ilvl w:val="0"/>
                <w:numId w:val="35"/>
              </w:numPr>
              <w:rPr>
                <w:rFonts w:cs="Arial"/>
                <w:sz w:val="20"/>
              </w:rPr>
            </w:pPr>
            <w:r>
              <w:rPr>
                <w:rFonts w:cs="Arial"/>
                <w:sz w:val="20"/>
              </w:rPr>
              <w:t>Sichtprüfung aller Komponenten, nur Standard-Werkzeug, evtl. Austausch von Kleinteilen</w:t>
            </w:r>
            <w:r w:rsidR="008B2FF8">
              <w:rPr>
                <w:rFonts w:cs="Arial"/>
                <w:sz w:val="20"/>
              </w:rPr>
              <w:t xml:space="preserve"> bis max. 5 kg.</w:t>
            </w:r>
            <w:r w:rsidR="00E15515">
              <w:rPr>
                <w:rFonts w:cs="Arial"/>
                <w:sz w:val="20"/>
              </w:rPr>
              <w:t xml:space="preserve"> 230 V Netzanschluss.</w:t>
            </w:r>
          </w:p>
          <w:p w:rsidR="00FC2870" w:rsidRPr="00FC2870" w:rsidRDefault="00FC2870" w:rsidP="00A017EC">
            <w:pPr>
              <w:rPr>
                <w:rFonts w:cs="Arial"/>
                <w:sz w:val="20"/>
              </w:rPr>
            </w:pPr>
            <w:r w:rsidRPr="00FC2870">
              <w:rPr>
                <w:rFonts w:cs="Arial"/>
                <w:sz w:val="20"/>
              </w:rPr>
              <w:t xml:space="preserve"> </w:t>
            </w:r>
          </w:p>
        </w:tc>
      </w:tr>
      <w:tr w:rsidR="00FC2870" w:rsidRPr="00FC2870" w:rsidTr="00FC2870">
        <w:tc>
          <w:tcPr>
            <w:tcW w:w="1276" w:type="dxa"/>
          </w:tcPr>
          <w:p w:rsidR="00FC2870" w:rsidRPr="00FC2870" w:rsidRDefault="00FC2870" w:rsidP="00A017EC">
            <w:pPr>
              <w:rPr>
                <w:rStyle w:val="placeholder-m"/>
                <w:rFonts w:cs="Arial"/>
                <w:b/>
                <w:color w:val="000000"/>
                <w:sz w:val="20"/>
              </w:rPr>
            </w:pPr>
          </w:p>
        </w:tc>
        <w:tc>
          <w:tcPr>
            <w:tcW w:w="7938" w:type="dxa"/>
          </w:tcPr>
          <w:p w:rsidR="00FC2870" w:rsidRPr="00FC2870" w:rsidRDefault="00FC2870" w:rsidP="00A017EC">
            <w:pPr>
              <w:rPr>
                <w:rStyle w:val="placeholder-m"/>
                <w:rFonts w:cs="Arial"/>
                <w:color w:val="auto"/>
                <w:sz w:val="20"/>
              </w:rPr>
            </w:pPr>
          </w:p>
          <w:p w:rsidR="00FC2870" w:rsidRPr="00FC2870" w:rsidRDefault="00FC2870" w:rsidP="00A017EC">
            <w:pPr>
              <w:rPr>
                <w:rStyle w:val="placeholder-m"/>
                <w:rFonts w:cs="Arial"/>
                <w:color w:val="auto"/>
                <w:sz w:val="20"/>
              </w:rPr>
            </w:pPr>
            <w:r w:rsidRPr="00FC2870">
              <w:rPr>
                <w:rStyle w:val="placeholder-m"/>
                <w:rFonts w:cs="Arial"/>
                <w:color w:val="auto"/>
                <w:sz w:val="20"/>
              </w:rPr>
              <w:t xml:space="preserve"> </w:t>
            </w:r>
          </w:p>
        </w:tc>
      </w:tr>
    </w:tbl>
    <w:p w:rsidR="006229A3" w:rsidRPr="006229A3" w:rsidRDefault="006229A3" w:rsidP="006229A3">
      <w:pPr>
        <w:ind w:left="360"/>
        <w:rPr>
          <w:rFonts w:cs="Arial"/>
        </w:rPr>
      </w:pPr>
    </w:p>
    <w:p w:rsidR="009E1C90" w:rsidRPr="00ED44B3" w:rsidRDefault="00F739AF" w:rsidP="002D2D49">
      <w:pPr>
        <w:pStyle w:val="Heading2"/>
        <w:tabs>
          <w:tab w:val="clear" w:pos="3979"/>
          <w:tab w:val="num" w:pos="567"/>
        </w:tabs>
      </w:pPr>
      <w:r>
        <w:t>Integration/</w:t>
      </w:r>
      <w:r w:rsidR="00467E8E" w:rsidRPr="00ED44B3">
        <w:t>Einbau</w:t>
      </w:r>
    </w:p>
    <w:p w:rsidR="009E1C90" w:rsidRPr="00E640B3" w:rsidRDefault="00E640B3" w:rsidP="00500E3B">
      <w:pPr>
        <w:pStyle w:val="comment"/>
        <w:rPr>
          <w:rFonts w:ascii="Arial" w:hAnsi="Arial" w:cs="Arial"/>
          <w:color w:val="auto"/>
          <w:sz w:val="24"/>
          <w:szCs w:val="24"/>
        </w:rPr>
      </w:pPr>
      <w:r w:rsidRPr="00E640B3">
        <w:rPr>
          <w:rFonts w:ascii="Arial" w:hAnsi="Arial" w:cs="Arial"/>
          <w:color w:val="auto"/>
          <w:sz w:val="24"/>
          <w:szCs w:val="24"/>
        </w:rPr>
        <w:t>Kapitel gestrichen</w:t>
      </w:r>
    </w:p>
    <w:p w:rsidR="009E1C90" w:rsidRPr="00ED44B3" w:rsidRDefault="00F36BA7" w:rsidP="009E1C90">
      <w:pPr>
        <w:pStyle w:val="Heading1"/>
        <w:rPr>
          <w:rFonts w:cs="Arial"/>
        </w:rPr>
      </w:pPr>
      <w:r w:rsidRPr="00ED44B3">
        <w:rPr>
          <w:rFonts w:cs="Arial"/>
        </w:rPr>
        <w:t>Neben</w:t>
      </w:r>
      <w:r w:rsidR="009E1C90" w:rsidRPr="00ED44B3">
        <w:rPr>
          <w:rFonts w:cs="Arial"/>
        </w:rPr>
        <w:t>effekte</w:t>
      </w:r>
    </w:p>
    <w:p w:rsidR="009E1C90" w:rsidRDefault="009E1C90" w:rsidP="002D2D49">
      <w:pPr>
        <w:pStyle w:val="Heading2"/>
        <w:tabs>
          <w:tab w:val="clear" w:pos="3979"/>
          <w:tab w:val="num" w:pos="567"/>
        </w:tabs>
      </w:pPr>
      <w:r w:rsidRPr="00ED44B3">
        <w:t>Mögliche Nebeneffekte</w:t>
      </w:r>
    </w:p>
    <w:p w:rsidR="004E082F" w:rsidRDefault="004E082F" w:rsidP="00574082">
      <w:pPr>
        <w:pStyle w:val="Formatvorlage1"/>
        <w:numPr>
          <w:ilvl w:val="0"/>
          <w:numId w:val="20"/>
        </w:numPr>
      </w:pPr>
      <w:r>
        <w:t>Das Belastungs</w:t>
      </w:r>
      <w:r w:rsidR="00EF0A89" w:rsidRPr="00574082">
        <w:t>vermögen der ITO-Beschichtung a</w:t>
      </w:r>
      <w:r>
        <w:t xml:space="preserve">uf dem Saphirfenster </w:t>
      </w:r>
      <w:r w:rsidR="00EF0A89" w:rsidRPr="00574082">
        <w:t xml:space="preserve">unter hoher Last </w:t>
      </w:r>
      <w:r>
        <w:t>wurde in der MISTRAL getestet.</w:t>
      </w:r>
      <w:r w:rsidR="00EF0A89" w:rsidRPr="00574082">
        <w:t xml:space="preserve"> </w:t>
      </w:r>
      <w:r>
        <w:t xml:space="preserve">Es konnte gezeigt werden, dass die ITO-Schicht auch die hohen zu erwartenden Leistungsflüsse dauerhaft übersteht. Das Blockungsvermögen konnte jedoch hierbei nicht quantitativ gemessen werden, </w:t>
      </w:r>
      <w:r w:rsidRPr="00574082">
        <w:t>so dass nicht vorhergesagt werden kann, wieviel Rest-Streustrahlung der ECR</w:t>
      </w:r>
      <w:r>
        <w:t>H den Torus verlassen kann</w:t>
      </w:r>
      <w:r w:rsidRPr="00574082">
        <w:t>.</w:t>
      </w:r>
    </w:p>
    <w:p w:rsidR="005148B1" w:rsidRPr="00574082" w:rsidRDefault="005148B1" w:rsidP="004E082F">
      <w:pPr>
        <w:pStyle w:val="Formatvorlage1"/>
        <w:numPr>
          <w:ilvl w:val="0"/>
          <w:numId w:val="0"/>
        </w:numPr>
        <w:ind w:left="720"/>
      </w:pPr>
      <w:r w:rsidRPr="004E082F">
        <w:rPr>
          <w:color w:val="FF0000"/>
        </w:rPr>
        <w:t xml:space="preserve">Ein Test wäre durchzuführen, der in einer relevanten Testanordnung den erwartbaren Störpegel </w:t>
      </w:r>
      <w:r w:rsidR="00574082" w:rsidRPr="004E082F">
        <w:rPr>
          <w:color w:val="FF0000"/>
        </w:rPr>
        <w:t>und damit die Einordnung von Diagnostiken in die EMV Klassen ermöglicht</w:t>
      </w:r>
      <w:r w:rsidR="004E082F" w:rsidRPr="004E082F">
        <w:rPr>
          <w:color w:val="FF0000"/>
        </w:rPr>
        <w:t>.</w:t>
      </w:r>
      <w:r w:rsidR="00574082" w:rsidRPr="004E082F">
        <w:rPr>
          <w:color w:val="FF0000"/>
        </w:rPr>
        <w:t xml:space="preserve"> </w:t>
      </w:r>
      <w:r w:rsidR="00EF0A89" w:rsidRPr="00574082">
        <w:t xml:space="preserve">Für den Fall eines Versagens der ITO-Schicht </w:t>
      </w:r>
      <w:r w:rsidR="00551B09">
        <w:t xml:space="preserve">bei längerfristigem Experimentbetrieb (Alterung) </w:t>
      </w:r>
      <w:r w:rsidR="00EF0A89" w:rsidRPr="00574082">
        <w:t>muss ein metallisches Micro-Mesh verwendet werden. In Frage kommende Meshes sind bereits vorhanden, diese blocken aber viel Nutzlicht ab</w:t>
      </w:r>
      <w:r w:rsidR="0082201B" w:rsidRPr="00574082">
        <w:t xml:space="preserve"> und sind größtenteils auch noch nicht in der MISTRAL getestet.</w:t>
      </w:r>
      <w:r w:rsidRPr="00574082">
        <w:t xml:space="preserve"> </w:t>
      </w:r>
    </w:p>
    <w:p w:rsidR="00F42549" w:rsidRPr="005148B1" w:rsidRDefault="00121774" w:rsidP="00574082">
      <w:pPr>
        <w:pStyle w:val="Formatvorlage1"/>
        <w:numPr>
          <w:ilvl w:val="0"/>
          <w:numId w:val="20"/>
        </w:numPr>
      </w:pPr>
      <w:r w:rsidRPr="005148B1">
        <w:t xml:space="preserve">Die CXRS </w:t>
      </w:r>
      <w:r w:rsidR="00770EC2" w:rsidRPr="005148B1">
        <w:t>selbst ver</w:t>
      </w:r>
      <w:r w:rsidRPr="005148B1">
        <w:t>ursacht keine elektromagnetischen Störungen, und sie wird ausschließlich über die zentrale Steuerung betrieben. Der Bauraumbedarf wird permanent abgeklärt (s. Kapite</w:t>
      </w:r>
      <w:r w:rsidR="00710C28" w:rsidRPr="005148B1">
        <w:t>l Komponenten und Lebenslaufdokument 1-GDL30SR082-T0000</w:t>
      </w:r>
      <w:r w:rsidRPr="005148B1">
        <w:t>). Die Bodenlast ist bei der Montage minimal (max. 100 kg/m2) bzw. am Kran, Montagetool oder dem Flansch AEM41 abgelastet</w:t>
      </w:r>
      <w:r w:rsidR="00710C28" w:rsidRPr="005148B1">
        <w:t xml:space="preserve">. </w:t>
      </w:r>
    </w:p>
    <w:p w:rsidR="00121774" w:rsidRPr="000B4D42" w:rsidRDefault="00F42549" w:rsidP="00574082">
      <w:pPr>
        <w:pStyle w:val="Formatvorlage1"/>
        <w:numPr>
          <w:ilvl w:val="0"/>
          <w:numId w:val="20"/>
        </w:numPr>
        <w:rPr>
          <w:color w:val="FF0000"/>
        </w:rPr>
      </w:pPr>
      <w:r w:rsidRPr="000B4D42">
        <w:rPr>
          <w:color w:val="FF0000"/>
        </w:rPr>
        <w:t xml:space="preserve">Ist für den möglichen Fehlerfall an der Medienversorgung ( Druckluft und 3x Kühlwasser-KL ) vorgesehen, diese z.B. per Magnetventil aus der Steuerungswarte schließen zu können. </w:t>
      </w:r>
      <w:r w:rsidR="00710C28" w:rsidRPr="000B4D42">
        <w:rPr>
          <w:color w:val="FF0000"/>
        </w:rPr>
        <w:t>Eine Notschließung der Medienversorgung ist aus Sicht der Komponente nicht unbedingt zwingend (s. 2.1).</w:t>
      </w:r>
      <w:r w:rsidR="00121774" w:rsidRPr="000B4D42">
        <w:rPr>
          <w:color w:val="FF0000"/>
        </w:rPr>
        <w:t xml:space="preserve">  </w:t>
      </w:r>
    </w:p>
    <w:p w:rsidR="009E1C90" w:rsidRDefault="009E1C90" w:rsidP="00500E3B">
      <w:pPr>
        <w:pStyle w:val="comment"/>
        <w:rPr>
          <w:rFonts w:ascii="Arial" w:hAnsi="Arial"/>
          <w:color w:val="000000"/>
        </w:rPr>
      </w:pPr>
    </w:p>
    <w:p w:rsidR="004B1C00" w:rsidRDefault="004B1C00" w:rsidP="00500E3B">
      <w:pPr>
        <w:pStyle w:val="comment"/>
        <w:rPr>
          <w:rFonts w:ascii="Arial" w:hAnsi="Arial"/>
          <w:color w:val="000000"/>
        </w:rPr>
      </w:pPr>
      <w:r>
        <w:rPr>
          <w:rFonts w:ascii="Arial" w:hAnsi="Arial"/>
          <w:color w:val="000000"/>
        </w:rPr>
        <w:t>Im Fall eines Lecks am Balg der Shuttereinheit ist geplant, eine lokale Vakuumkammer konstruieren zu lassen, die den Balg komplett umschließt und so vakuumtechnisch abschließt. In der Abteilung AS (Vakuumgruppe) sind bereits Erfahrungen hierzu vorhanden, die im Rahmen lokaler Lecktests während der Spulentests in Saclay gewonnen wurden. Allerdings wird hierzu der Shutter mechanisch in einer festen Position verriegelt.</w:t>
      </w:r>
    </w:p>
    <w:p w:rsidR="004B1C00" w:rsidRDefault="004B1C00" w:rsidP="00500E3B">
      <w:pPr>
        <w:pStyle w:val="comment"/>
        <w:rPr>
          <w:rFonts w:ascii="Arial" w:hAnsi="Arial"/>
          <w:color w:val="000000"/>
        </w:rPr>
      </w:pPr>
    </w:p>
    <w:p w:rsidR="00C44FF6" w:rsidRDefault="004B1C00" w:rsidP="00500E3B">
      <w:pPr>
        <w:pStyle w:val="comment"/>
        <w:rPr>
          <w:rFonts w:ascii="Arial" w:hAnsi="Arial"/>
          <w:color w:val="FF0000"/>
        </w:rPr>
      </w:pPr>
      <w:r>
        <w:rPr>
          <w:rFonts w:ascii="Arial" w:hAnsi="Arial"/>
          <w:color w:val="000000"/>
        </w:rPr>
        <w:t>Ausheizen des W7-X Plasmagefäßes: Zur Herstellung vakuumtechnisch sauberer Oberflächen wird das PG bei 150 °C vor Betrieb ausgeheizt</w:t>
      </w:r>
      <w:r w:rsidR="00EC5D0D">
        <w:rPr>
          <w:rFonts w:ascii="Arial" w:hAnsi="Arial"/>
          <w:color w:val="000000"/>
        </w:rPr>
        <w:t xml:space="preserve"> und abgepumpt</w:t>
      </w:r>
      <w:r>
        <w:rPr>
          <w:rFonts w:ascii="Arial" w:hAnsi="Arial"/>
          <w:color w:val="000000"/>
        </w:rPr>
        <w:t xml:space="preserve">. Auch das Tauchrohr, Fenster und Shutter sollen dabei heiß werden, um ein lokales Auskondensieren der Störstoffe (hauptsächlich Wasser) zu verhindern. </w:t>
      </w:r>
      <w:r w:rsidRPr="002A1041">
        <w:rPr>
          <w:rFonts w:ascii="Arial" w:hAnsi="Arial"/>
          <w:color w:val="FF0000"/>
        </w:rPr>
        <w:t>Noch existiert kein Konzept für den KKL für die drei Wasserkreisläufe, insbesondere für OP1</w:t>
      </w:r>
      <w:r w:rsidR="00EC5D0D">
        <w:rPr>
          <w:rFonts w:ascii="Arial" w:hAnsi="Arial"/>
          <w:color w:val="FF0000"/>
        </w:rPr>
        <w:t xml:space="preserve"> und im Hinblick auf den zu erwartenden Prüfdruck von 40 bar</w:t>
      </w:r>
      <w:r w:rsidRPr="002A1041">
        <w:rPr>
          <w:rFonts w:ascii="Arial" w:hAnsi="Arial"/>
          <w:color w:val="FF0000"/>
        </w:rPr>
        <w:t xml:space="preserve">. </w:t>
      </w:r>
      <w:r w:rsidR="00EC5D0D">
        <w:rPr>
          <w:rFonts w:ascii="Arial" w:hAnsi="Arial"/>
          <w:color w:val="FF0000"/>
        </w:rPr>
        <w:t xml:space="preserve">Abteilung </w:t>
      </w:r>
      <w:r w:rsidRPr="002A1041">
        <w:rPr>
          <w:rFonts w:ascii="Arial" w:hAnsi="Arial"/>
          <w:color w:val="FF0000"/>
        </w:rPr>
        <w:t xml:space="preserve">EN wurde </w:t>
      </w:r>
      <w:r w:rsidR="00EC5D0D">
        <w:rPr>
          <w:rFonts w:ascii="Arial" w:hAnsi="Arial"/>
          <w:color w:val="FF0000"/>
        </w:rPr>
        <w:t xml:space="preserve">trotzdem vorab </w:t>
      </w:r>
      <w:r w:rsidRPr="002A1041">
        <w:rPr>
          <w:rFonts w:ascii="Arial" w:hAnsi="Arial"/>
          <w:color w:val="FF0000"/>
        </w:rPr>
        <w:t>beauftragt, mögliche Lösun</w:t>
      </w:r>
      <w:r w:rsidR="00C44FF6">
        <w:rPr>
          <w:rFonts w:ascii="Arial" w:hAnsi="Arial"/>
          <w:color w:val="FF0000"/>
        </w:rPr>
        <w:t xml:space="preserve">gen </w:t>
      </w:r>
      <w:r w:rsidRPr="002A1041">
        <w:rPr>
          <w:rFonts w:ascii="Arial" w:hAnsi="Arial"/>
          <w:color w:val="FF0000"/>
        </w:rPr>
        <w:t xml:space="preserve">rechnerisch zu simulieren, </w:t>
      </w:r>
      <w:r w:rsidR="00CC57F5">
        <w:rPr>
          <w:rFonts w:ascii="Arial" w:hAnsi="Arial"/>
          <w:color w:val="FF0000"/>
        </w:rPr>
        <w:t>(</w:t>
      </w:r>
      <w:r w:rsidRPr="002A1041">
        <w:rPr>
          <w:rFonts w:ascii="Arial" w:hAnsi="Arial"/>
          <w:color w:val="FF0000"/>
        </w:rPr>
        <w:t>das Resul</w:t>
      </w:r>
      <w:r w:rsidR="00CC57F5">
        <w:rPr>
          <w:rFonts w:ascii="Arial" w:hAnsi="Arial"/>
          <w:color w:val="FF0000"/>
        </w:rPr>
        <w:t>tat steht noch aus)</w:t>
      </w:r>
      <w:r w:rsidR="002A1041">
        <w:rPr>
          <w:rFonts w:ascii="Arial" w:hAnsi="Arial"/>
          <w:color w:val="FF0000"/>
        </w:rPr>
        <w:t xml:space="preserve"> </w:t>
      </w:r>
      <w:r w:rsidR="00CC57F5">
        <w:rPr>
          <w:rFonts w:ascii="Arial" w:hAnsi="Arial"/>
          <w:color w:val="FF0000"/>
        </w:rPr>
        <w:t>insbesondere zu der Frage</w:t>
      </w:r>
      <w:r w:rsidR="00C44FF6">
        <w:rPr>
          <w:rFonts w:ascii="Arial" w:hAnsi="Arial"/>
          <w:color w:val="FF0000"/>
        </w:rPr>
        <w:t xml:space="preserve"> wie gut das Tauchrohr, Shutter und Fenster temperiert werden können nur durch Strahlung und Wärmeleitung. </w:t>
      </w:r>
    </w:p>
    <w:p w:rsidR="004B1C00" w:rsidRDefault="002A1041" w:rsidP="00500E3B">
      <w:pPr>
        <w:pStyle w:val="comment"/>
        <w:rPr>
          <w:rFonts w:ascii="Arial" w:hAnsi="Arial"/>
          <w:color w:val="FF0000"/>
        </w:rPr>
      </w:pPr>
      <w:r>
        <w:rPr>
          <w:rFonts w:ascii="Arial" w:hAnsi="Arial"/>
          <w:color w:val="FF0000"/>
        </w:rPr>
        <w:t>Möglich</w:t>
      </w:r>
      <w:r w:rsidR="00C44FF6">
        <w:rPr>
          <w:rFonts w:ascii="Arial" w:hAnsi="Arial"/>
          <w:color w:val="FF0000"/>
        </w:rPr>
        <w:t>e Optionen</w:t>
      </w:r>
      <w:r>
        <w:rPr>
          <w:rFonts w:ascii="Arial" w:hAnsi="Arial"/>
          <w:color w:val="FF0000"/>
        </w:rPr>
        <w:t xml:space="preserve"> </w:t>
      </w:r>
      <w:r w:rsidR="00C44FF6">
        <w:rPr>
          <w:rFonts w:ascii="Arial" w:hAnsi="Arial"/>
          <w:color w:val="FF0000"/>
        </w:rPr>
        <w:t xml:space="preserve">zur Verbesserung </w:t>
      </w:r>
      <w:r>
        <w:rPr>
          <w:rFonts w:ascii="Arial" w:hAnsi="Arial"/>
          <w:color w:val="FF0000"/>
        </w:rPr>
        <w:t>sind: zusätzliche elektrische Heizung der Flanschkörper sowie thermische Isolation zur Verhinderung von Luftkonvektion während des Ausheizens.</w:t>
      </w:r>
      <w:r w:rsidR="00EC5D0D">
        <w:rPr>
          <w:rFonts w:ascii="Arial" w:hAnsi="Arial"/>
          <w:color w:val="FF0000"/>
        </w:rPr>
        <w:t xml:space="preserve"> </w:t>
      </w:r>
      <w:r w:rsidR="00C44FF6">
        <w:rPr>
          <w:rFonts w:ascii="Arial" w:hAnsi="Arial"/>
          <w:color w:val="FF0000"/>
        </w:rPr>
        <w:t>Auch diese Konzepte müssen noch abgeklärt werden (Abteilung TD?).</w:t>
      </w:r>
    </w:p>
    <w:p w:rsidR="0047716D" w:rsidRPr="002A1041" w:rsidRDefault="0047716D" w:rsidP="00500E3B">
      <w:pPr>
        <w:pStyle w:val="comment"/>
        <w:rPr>
          <w:color w:val="FF0000"/>
        </w:rPr>
      </w:pPr>
      <w:r>
        <w:rPr>
          <w:rFonts w:ascii="Arial" w:hAnsi="Arial"/>
          <w:color w:val="FF0000"/>
        </w:rPr>
        <w:t>Die Abteilung EN hat jetzt die Situation numerisch simuliert (1-</w:t>
      </w:r>
      <w:r w:rsidR="00FF7224">
        <w:rPr>
          <w:rFonts w:ascii="Arial" w:hAnsi="Arial"/>
          <w:color w:val="FF0000"/>
        </w:rPr>
        <w:t xml:space="preserve">QSC-T0004) </w:t>
      </w:r>
      <w:r>
        <w:rPr>
          <w:rFonts w:ascii="Arial" w:hAnsi="Arial"/>
          <w:color w:val="FF0000"/>
        </w:rPr>
        <w:t>und findet, dass auch ein Tauchrohr ohne aktive Wasserheizung auf über 14</w:t>
      </w:r>
      <w:r w:rsidR="00FF7224">
        <w:rPr>
          <w:rFonts w:ascii="Arial" w:hAnsi="Arial"/>
          <w:color w:val="FF0000"/>
        </w:rPr>
        <w:t>5</w:t>
      </w:r>
      <w:r>
        <w:rPr>
          <w:rFonts w:ascii="Arial" w:hAnsi="Arial"/>
          <w:color w:val="FF0000"/>
        </w:rPr>
        <w:t xml:space="preserve"> °C innerhalb von 72 Stunden erwärmt wird, wenn das PG ausgeheizt wird und am Stutzendom eine Heizung anliegt. Voraussetzung ist allerdings das Unterbinden von Konvektionsströmungen der Luft innerhalb des Tauchrohres, d.h. das luftseitige Ende des Tauchrohres muss per Abdeckhaube geschützt werden. Dieses Szenario wird von EN als befriedigend erachtet, am das Ausheizen aller Komponenten </w:t>
      </w:r>
      <w:r w:rsidR="00530933">
        <w:rPr>
          <w:rFonts w:ascii="Arial" w:hAnsi="Arial"/>
          <w:color w:val="FF0000"/>
        </w:rPr>
        <w:t xml:space="preserve">innerhalb des Stutzens </w:t>
      </w:r>
      <w:r>
        <w:rPr>
          <w:rFonts w:ascii="Arial" w:hAnsi="Arial"/>
          <w:color w:val="FF0000"/>
        </w:rPr>
        <w:t xml:space="preserve">unter Vakuum zu gewährleisten. </w:t>
      </w:r>
    </w:p>
    <w:p w:rsidR="009E1C90" w:rsidRPr="00ED44B3" w:rsidRDefault="00B02078" w:rsidP="009E1C90">
      <w:pPr>
        <w:pStyle w:val="Heading1"/>
        <w:rPr>
          <w:rFonts w:cs="Arial"/>
        </w:rPr>
      </w:pPr>
      <w:r w:rsidRPr="00ED44B3">
        <w:rPr>
          <w:rFonts w:cs="Arial"/>
        </w:rPr>
        <w:t>Rand</w:t>
      </w:r>
      <w:r w:rsidR="009E1C90" w:rsidRPr="00ED44B3">
        <w:rPr>
          <w:rFonts w:cs="Arial"/>
        </w:rPr>
        <w:t>bedingungen</w:t>
      </w:r>
    </w:p>
    <w:p w:rsidR="009E1C90" w:rsidRDefault="009E1C90" w:rsidP="002D2D49">
      <w:pPr>
        <w:pStyle w:val="Heading2"/>
        <w:tabs>
          <w:tab w:val="clear" w:pos="3979"/>
          <w:tab w:val="num" w:pos="567"/>
        </w:tabs>
      </w:pPr>
      <w:r w:rsidRPr="00ED44B3">
        <w:t>Personensch</w:t>
      </w:r>
      <w:r w:rsidR="00F36BA7" w:rsidRPr="00ED44B3">
        <w:t>u</w:t>
      </w:r>
      <w:r w:rsidRPr="00ED44B3">
        <w:t>t</w:t>
      </w:r>
      <w:r w:rsidR="00F36BA7" w:rsidRPr="00ED44B3">
        <w:t>z</w:t>
      </w:r>
    </w:p>
    <w:p w:rsidR="00770EC2" w:rsidRPr="00770EC2" w:rsidRDefault="00754A1E" w:rsidP="00574082">
      <w:pPr>
        <w:pStyle w:val="ListParagraph"/>
        <w:numPr>
          <w:ilvl w:val="0"/>
          <w:numId w:val="12"/>
        </w:numPr>
        <w:rPr>
          <w:rFonts w:ascii="Arial" w:hAnsi="Arial" w:cs="Arial"/>
        </w:rPr>
      </w:pPr>
      <w:r w:rsidRPr="00770EC2">
        <w:rPr>
          <w:rFonts w:ascii="Arial" w:hAnsi="Arial" w:cs="Arial"/>
        </w:rPr>
        <w:t>Von allen verwendeten Komponenten der CXRS geht keine Personengefährdung aus</w:t>
      </w:r>
      <w:r w:rsidR="00710C28" w:rsidRPr="00770EC2">
        <w:rPr>
          <w:rFonts w:ascii="Arial" w:hAnsi="Arial" w:cs="Arial"/>
        </w:rPr>
        <w:t>, abgesehen von Steuerspannungen (24 V?) und Me</w:t>
      </w:r>
      <w:r w:rsidR="00770EC2" w:rsidRPr="00770EC2">
        <w:rPr>
          <w:rFonts w:ascii="Arial" w:hAnsi="Arial" w:cs="Arial"/>
        </w:rPr>
        <w:t>ss</w:t>
      </w:r>
      <w:r w:rsidR="00710C28" w:rsidRPr="00770EC2">
        <w:rPr>
          <w:rFonts w:ascii="Arial" w:hAnsi="Arial" w:cs="Arial"/>
        </w:rPr>
        <w:t>signalen</w:t>
      </w:r>
      <w:r w:rsidRPr="00770EC2">
        <w:rPr>
          <w:rFonts w:ascii="Arial" w:hAnsi="Arial" w:cs="Arial"/>
        </w:rPr>
        <w:t>.</w:t>
      </w:r>
      <w:r w:rsidR="00710C28" w:rsidRPr="00770EC2">
        <w:rPr>
          <w:rFonts w:ascii="Arial" w:hAnsi="Arial" w:cs="Arial"/>
        </w:rPr>
        <w:t xml:space="preserve"> </w:t>
      </w:r>
    </w:p>
    <w:p w:rsidR="00770EC2" w:rsidRPr="00770EC2" w:rsidRDefault="00E1099B" w:rsidP="00574082">
      <w:pPr>
        <w:pStyle w:val="ListParagraph"/>
        <w:numPr>
          <w:ilvl w:val="0"/>
          <w:numId w:val="12"/>
        </w:numPr>
        <w:rPr>
          <w:rFonts w:ascii="Arial" w:hAnsi="Arial" w:cs="Arial"/>
        </w:rPr>
      </w:pPr>
      <w:r>
        <w:rPr>
          <w:rFonts w:ascii="Arial" w:hAnsi="Arial" w:cs="Arial"/>
        </w:rPr>
        <w:t>Es wi</w:t>
      </w:r>
      <w:r w:rsidR="00710C28" w:rsidRPr="00770EC2">
        <w:rPr>
          <w:rFonts w:ascii="Arial" w:hAnsi="Arial" w:cs="Arial"/>
        </w:rPr>
        <w:t>rd</w:t>
      </w:r>
      <w:r>
        <w:rPr>
          <w:rFonts w:ascii="Arial" w:hAnsi="Arial" w:cs="Arial"/>
        </w:rPr>
        <w:t xml:space="preserve"> nach bisheriger Planung ein</w:t>
      </w:r>
      <w:r w:rsidR="00710C28" w:rsidRPr="00770EC2">
        <w:rPr>
          <w:rFonts w:ascii="Arial" w:hAnsi="Arial" w:cs="Arial"/>
        </w:rPr>
        <w:t xml:space="preserve"> Justierlaser </w:t>
      </w:r>
      <w:r>
        <w:rPr>
          <w:rFonts w:ascii="Arial" w:hAnsi="Arial" w:cs="Arial"/>
        </w:rPr>
        <w:t xml:space="preserve">an der Ionenquelle des RuDiX </w:t>
      </w:r>
      <w:r w:rsidR="00710C28" w:rsidRPr="00770EC2">
        <w:rPr>
          <w:rFonts w:ascii="Arial" w:hAnsi="Arial" w:cs="Arial"/>
        </w:rPr>
        <w:t>verwendet.</w:t>
      </w:r>
      <w:r w:rsidR="00246E89" w:rsidRPr="00770EC2">
        <w:rPr>
          <w:rFonts w:ascii="Arial" w:hAnsi="Arial" w:cs="Arial"/>
        </w:rPr>
        <w:t xml:space="preserve"> </w:t>
      </w:r>
      <w:r w:rsidR="00766A1A">
        <w:rPr>
          <w:rFonts w:ascii="Arial" w:hAnsi="Arial" w:cs="Arial"/>
        </w:rPr>
        <w:t>Leider liefern die russischen Kollegen doch keinen solchen Justierlaser mit aus.</w:t>
      </w:r>
      <w:r w:rsidR="00530933">
        <w:rPr>
          <w:rFonts w:ascii="Arial" w:hAnsi="Arial" w:cs="Arial"/>
        </w:rPr>
        <w:t xml:space="preserve"> Trotzdem kann an verschiedenen Stellen ein Justierlaser &lt; 1 mW als Justagehilfe zum Einsatz kommen.</w:t>
      </w:r>
    </w:p>
    <w:p w:rsidR="00754A1E" w:rsidRPr="00770EC2" w:rsidRDefault="00246E89" w:rsidP="00574082">
      <w:pPr>
        <w:pStyle w:val="ListParagraph"/>
        <w:numPr>
          <w:ilvl w:val="0"/>
          <w:numId w:val="12"/>
        </w:numPr>
        <w:rPr>
          <w:rFonts w:ascii="Arial" w:hAnsi="Arial" w:cs="Arial"/>
        </w:rPr>
      </w:pPr>
      <w:r w:rsidRPr="00770EC2">
        <w:rPr>
          <w:rFonts w:ascii="Arial" w:hAnsi="Arial" w:cs="Arial"/>
        </w:rPr>
        <w:t>Generell wird davon ausgegangen, dass alle nicht projekt-spezifischen, allgemeinen Sicherheits- und Arbeitsvorschriften eingehalten werden. Projekt-spezifische Gefährdungen sind in der Sicherheitsanalyse 1-QSC-T0000</w:t>
      </w:r>
      <w:r w:rsidR="00770EC2" w:rsidRPr="00770EC2">
        <w:rPr>
          <w:rFonts w:ascii="Arial" w:hAnsi="Arial" w:cs="Arial"/>
        </w:rPr>
        <w:t xml:space="preserve"> (Tabelle der Gefahrengruppen in 3.1)</w:t>
      </w:r>
      <w:r w:rsidRPr="00770EC2">
        <w:rPr>
          <w:rFonts w:ascii="Arial" w:hAnsi="Arial" w:cs="Arial"/>
        </w:rPr>
        <w:t xml:space="preserve"> beschrieben.</w:t>
      </w:r>
    </w:p>
    <w:p w:rsidR="009E1C90" w:rsidRPr="00ED44B3" w:rsidRDefault="009E1C90" w:rsidP="00754A1E"/>
    <w:p w:rsidR="009E1C90" w:rsidRDefault="0082134B" w:rsidP="002D2D49">
      <w:pPr>
        <w:pStyle w:val="Heading2"/>
        <w:tabs>
          <w:tab w:val="clear" w:pos="3979"/>
          <w:tab w:val="num" w:pos="567"/>
        </w:tabs>
      </w:pPr>
      <w:r>
        <w:t>Systemsicherheit</w:t>
      </w:r>
    </w:p>
    <w:p w:rsidR="0092587C" w:rsidRPr="000B4D42" w:rsidRDefault="00427A79" w:rsidP="00427A79">
      <w:pPr>
        <w:rPr>
          <w:color w:val="FF0000"/>
        </w:rPr>
      </w:pPr>
      <w:r>
        <w:t>Sicherheitsrelevant ist der Ausfa</w:t>
      </w:r>
      <w:r w:rsidR="00006EE5">
        <w:t xml:space="preserve">ll der Wasserkühlung </w:t>
      </w:r>
      <w:r>
        <w:t>und damit ein Kriterium für einen Experimentabbruch (Sicherheitsrelevanz nach 1-NBF-T4011</w:t>
      </w:r>
      <w:r w:rsidR="005C3912">
        <w:t xml:space="preserve"> bzw. 1.QSC-T0000</w:t>
      </w:r>
      <w:r w:rsidR="0092587C">
        <w:t>.0</w:t>
      </w:r>
      <w:r w:rsidR="005C3912">
        <w:t xml:space="preserve"> Kap. 3.3 bis 4.2</w:t>
      </w:r>
      <w:r>
        <w:t>).</w:t>
      </w:r>
      <w:r w:rsidR="000B4D42">
        <w:t xml:space="preserve"> </w:t>
      </w:r>
      <w:r w:rsidR="0092587C" w:rsidRPr="000B4D42">
        <w:rPr>
          <w:color w:val="FF0000"/>
        </w:rPr>
        <w:t>Den Angaben in 1-QSC-T0000 fehlt aber der Umfang des Signalaustauschs mit der Zentralen Sicherheitssteuerung, da dem PV das Konzept zum Signalaustausch mit der zentralen Sicherheits-Steuerung nicht bekannt ist.</w:t>
      </w:r>
    </w:p>
    <w:p w:rsidR="009E1C90" w:rsidRPr="000B4D42" w:rsidRDefault="000B4D42" w:rsidP="00427A79">
      <w:pPr>
        <w:rPr>
          <w:color w:val="FF0000"/>
        </w:rPr>
      </w:pPr>
      <w:r w:rsidRPr="000B4D42">
        <w:rPr>
          <w:color w:val="auto"/>
        </w:rPr>
        <w:t>Sicherheitsrelevant ist ebenso ein Wasserleck und Lufteinbruch in das Zwischenvakuum des Saphirfensters (K2).</w:t>
      </w:r>
      <w:r>
        <w:rPr>
          <w:color w:val="FF0000"/>
        </w:rPr>
        <w:t xml:space="preserve"> Für beide Fälle</w:t>
      </w:r>
      <w:r w:rsidRPr="000B4D42">
        <w:rPr>
          <w:color w:val="FF0000"/>
        </w:rPr>
        <w:t xml:space="preserve"> fehlt</w:t>
      </w:r>
      <w:r w:rsidR="0092587C" w:rsidRPr="000B4D42">
        <w:rPr>
          <w:color w:val="FF0000"/>
        </w:rPr>
        <w:t xml:space="preserve"> ein Absperrkonzept bei Wasserleck</w:t>
      </w:r>
      <w:r w:rsidRPr="000B4D42">
        <w:rPr>
          <w:color w:val="FF0000"/>
        </w:rPr>
        <w:t xml:space="preserve"> und bei</w:t>
      </w:r>
      <w:r w:rsidR="0092587C" w:rsidRPr="000B4D42">
        <w:rPr>
          <w:color w:val="FF0000"/>
        </w:rPr>
        <w:t xml:space="preserve"> Lufteinbruch </w:t>
      </w:r>
      <w:r w:rsidRPr="000B4D42">
        <w:rPr>
          <w:color w:val="FF0000"/>
        </w:rPr>
        <w:t>in das Zwischenvakuum des Saphirfensters (K2).</w:t>
      </w:r>
    </w:p>
    <w:p w:rsidR="0092587C" w:rsidRDefault="0092587C" w:rsidP="00427A79"/>
    <w:p w:rsidR="0092587C" w:rsidRDefault="0092587C" w:rsidP="00427A79"/>
    <w:p w:rsidR="0089202E" w:rsidRPr="00ED44B3" w:rsidRDefault="0089202E" w:rsidP="002D2D49">
      <w:pPr>
        <w:pStyle w:val="Heading2"/>
        <w:tabs>
          <w:tab w:val="clear" w:pos="3979"/>
          <w:tab w:val="num" w:pos="567"/>
        </w:tabs>
      </w:pPr>
      <w:r w:rsidRPr="00ED44B3">
        <w:t xml:space="preserve">Relevante Spezifikationen </w:t>
      </w:r>
      <w:r w:rsidR="00862EF4">
        <w:t xml:space="preserve">und Technische Richtlinien </w:t>
      </w:r>
      <w:r w:rsidRPr="00ED44B3">
        <w:t xml:space="preserve">für </w:t>
      </w:r>
      <w:r>
        <w:t>Integration</w:t>
      </w:r>
      <w:r w:rsidR="00F42549">
        <w:t xml:space="preserve"> des Projektes</w:t>
      </w:r>
    </w:p>
    <w:p w:rsidR="007D0266" w:rsidRDefault="007D0266" w:rsidP="000B4D42">
      <w:r>
        <w:t xml:space="preserve">1-NBT-T0007 </w:t>
      </w:r>
      <w:r w:rsidRPr="007D0266">
        <w:t>TR Verlegung von Kabeln und Leitungen am W7-X</w:t>
      </w:r>
    </w:p>
    <w:p w:rsidR="000B4D42" w:rsidRDefault="000B4D42" w:rsidP="000B4D42">
      <w:r>
        <w:t>1-NBT-T0010</w:t>
      </w:r>
      <w:r w:rsidR="00862EF4">
        <w:t xml:space="preserve"> </w:t>
      </w:r>
      <w:r w:rsidR="00862EF4" w:rsidRPr="00862EF4">
        <w:t>TR - Einsatz von Materialien u. Verwendung von magnetisierbaren Werkstoffen</w:t>
      </w:r>
    </w:p>
    <w:p w:rsidR="007D0266" w:rsidRDefault="007D0266" w:rsidP="007D0266">
      <w:r>
        <w:t>1.NBT-T0013</w:t>
      </w:r>
      <w:r>
        <w:tab/>
      </w:r>
      <w:r w:rsidRPr="007D0266">
        <w:t>TR Einsatz und Verarbeitung von austenitischem Stahl und Rohrmateria</w:t>
      </w:r>
      <w:r>
        <w:t>l</w:t>
      </w:r>
    </w:p>
    <w:p w:rsidR="007D0266" w:rsidRDefault="000B4D42" w:rsidP="007D0266">
      <w:r>
        <w:t>1-NBT-T0015</w:t>
      </w:r>
      <w:r w:rsidR="007D0266">
        <w:t xml:space="preserve"> Technische Richtlinie zur Dokumentation der Materialzusammensetzung und</w:t>
      </w:r>
    </w:p>
    <w:p w:rsidR="000B4D42" w:rsidRDefault="007D0266" w:rsidP="007D0266">
      <w:r>
        <w:t>Einhaltung der behördlichen Auflagen bezüglich des Kobaltgehalts der W7-X Maschine</w:t>
      </w:r>
    </w:p>
    <w:p w:rsidR="000B4D42" w:rsidRDefault="000B4D42" w:rsidP="000B4D42">
      <w:r>
        <w:t>1-NBT-T0016</w:t>
      </w:r>
      <w:r w:rsidR="007D0266">
        <w:t xml:space="preserve"> </w:t>
      </w:r>
      <w:r w:rsidR="007D0266" w:rsidRPr="007D0266">
        <w:t>TR Materialien für periphere Installation</w:t>
      </w:r>
    </w:p>
    <w:p w:rsidR="000B4D42" w:rsidRDefault="000B4D42" w:rsidP="000B4D42">
      <w:r>
        <w:t>1-NBT-T0017 TR Erdung und Netzanschluss DT Erde</w:t>
      </w:r>
    </w:p>
    <w:p w:rsidR="000B4D42" w:rsidRDefault="000B4D42" w:rsidP="000B4D42"/>
    <w:p w:rsidR="0089202E" w:rsidRPr="00E73690" w:rsidRDefault="000B4D42" w:rsidP="0089202E">
      <w:pPr>
        <w:pStyle w:val="comment"/>
        <w:rPr>
          <w:rFonts w:ascii="Arial" w:hAnsi="Arial" w:cs="Arial"/>
          <w:color w:val="FF0000"/>
        </w:rPr>
      </w:pPr>
      <w:r>
        <w:rPr>
          <w:rFonts w:ascii="Arial" w:hAnsi="Arial" w:cs="Arial"/>
          <w:color w:val="FF0000"/>
        </w:rPr>
        <w:t xml:space="preserve">Spezifikationen zum Projekt selbst </w:t>
      </w:r>
      <w:r w:rsidR="00E73690" w:rsidRPr="00E73690">
        <w:rPr>
          <w:rFonts w:ascii="Arial" w:hAnsi="Arial" w:cs="Arial"/>
          <w:color w:val="FF0000"/>
        </w:rPr>
        <w:t>können sinnvoll erst erstellt werden, wenn das Design vor allem des Tauchrohres und der unmittelbar damit gekoppelten Komponenten beendet ist</w:t>
      </w:r>
      <w:r w:rsidR="00E73690">
        <w:rPr>
          <w:rFonts w:ascii="Arial" w:hAnsi="Arial" w:cs="Arial"/>
          <w:color w:val="FF0000"/>
        </w:rPr>
        <w:t xml:space="preserve"> (WBS-Termin: </w:t>
      </w:r>
      <w:r w:rsidR="00267377">
        <w:rPr>
          <w:rFonts w:ascii="Arial" w:hAnsi="Arial" w:cs="Arial"/>
          <w:color w:val="FF0000"/>
        </w:rPr>
        <w:t xml:space="preserve">Jan. 2012 </w:t>
      </w:r>
      <w:r w:rsidR="007A31E5">
        <w:rPr>
          <w:rFonts w:ascii="Arial" w:hAnsi="Arial" w:cs="Arial"/>
          <w:color w:val="FF0000"/>
        </w:rPr>
        <w:t>in 1-QSC-P1000)</w:t>
      </w:r>
      <w:r w:rsidR="00E73690" w:rsidRPr="00E73690">
        <w:rPr>
          <w:rFonts w:ascii="Arial" w:hAnsi="Arial" w:cs="Arial"/>
          <w:color w:val="FF0000"/>
        </w:rPr>
        <w:t>, und müssen dann mit der Abteilung AS angestoßen werden.</w:t>
      </w:r>
    </w:p>
    <w:p w:rsidR="0089202E" w:rsidRPr="00ED44B3" w:rsidRDefault="0089202E" w:rsidP="00427A79"/>
    <w:p w:rsidR="009E1C90" w:rsidRDefault="009E1C90" w:rsidP="002D2D49">
      <w:pPr>
        <w:pStyle w:val="Heading2"/>
        <w:tabs>
          <w:tab w:val="clear" w:pos="3979"/>
          <w:tab w:val="num" w:pos="567"/>
        </w:tabs>
      </w:pPr>
      <w:r w:rsidRPr="00ED44B3">
        <w:t>Zuverlässigkeit</w:t>
      </w:r>
    </w:p>
    <w:p w:rsidR="002844A8" w:rsidRPr="00705459" w:rsidRDefault="002844A8" w:rsidP="00574082">
      <w:pPr>
        <w:pStyle w:val="ListParagraph"/>
        <w:numPr>
          <w:ilvl w:val="0"/>
          <w:numId w:val="10"/>
        </w:numPr>
        <w:rPr>
          <w:rFonts w:ascii="Arial" w:hAnsi="Arial" w:cs="Arial"/>
        </w:rPr>
      </w:pPr>
      <w:r w:rsidRPr="00705459">
        <w:rPr>
          <w:rFonts w:ascii="Arial" w:hAnsi="Arial" w:cs="Arial"/>
        </w:rPr>
        <w:t>Interface Vakuum zu Luft: Aufrechterhaltung des W7-X Hauptvakuums, Gefahr der Leckage an der CF-Dichtung des AEM41 Flansches</w:t>
      </w:r>
      <w:r w:rsidR="00705459" w:rsidRPr="00705459">
        <w:rPr>
          <w:rFonts w:ascii="Arial" w:hAnsi="Arial" w:cs="Arial"/>
        </w:rPr>
        <w:t>, mus</w:t>
      </w:r>
      <w:r w:rsidR="00E27460">
        <w:rPr>
          <w:rFonts w:ascii="Arial" w:hAnsi="Arial" w:cs="Arial"/>
        </w:rPr>
        <w:t>s vor Verkippung während</w:t>
      </w:r>
      <w:r w:rsidR="009B5255">
        <w:rPr>
          <w:rFonts w:ascii="Arial" w:hAnsi="Arial" w:cs="Arial"/>
        </w:rPr>
        <w:t xml:space="preserve"> der Montage</w:t>
      </w:r>
      <w:r w:rsidR="00705459" w:rsidRPr="00705459">
        <w:rPr>
          <w:rFonts w:ascii="Arial" w:hAnsi="Arial" w:cs="Arial"/>
        </w:rPr>
        <w:t xml:space="preserve"> geschützt werden. Die </w:t>
      </w:r>
      <w:r w:rsidR="00E27460">
        <w:rPr>
          <w:rFonts w:ascii="Arial" w:hAnsi="Arial" w:cs="Arial"/>
        </w:rPr>
        <w:t>CF-Dichtschneiden</w:t>
      </w:r>
      <w:r w:rsidR="00705459" w:rsidRPr="00705459">
        <w:rPr>
          <w:rFonts w:ascii="Arial" w:hAnsi="Arial" w:cs="Arial"/>
        </w:rPr>
        <w:t xml:space="preserve"> sind mechanisch empfindlich und müssen ebenfalls permanent ausreichend gegen Gewalteinwirkung geschützt sein.</w:t>
      </w:r>
      <w:r w:rsidRPr="00705459">
        <w:rPr>
          <w:rFonts w:ascii="Arial" w:hAnsi="Arial" w:cs="Arial"/>
        </w:rPr>
        <w:t xml:space="preserve"> </w:t>
      </w:r>
      <w:r w:rsidR="00AD7E20">
        <w:rPr>
          <w:rFonts w:ascii="Arial" w:hAnsi="Arial" w:cs="Arial"/>
        </w:rPr>
        <w:t>Eine Repara</w:t>
      </w:r>
      <w:r w:rsidR="00E27460">
        <w:rPr>
          <w:rFonts w:ascii="Arial" w:hAnsi="Arial" w:cs="Arial"/>
        </w:rPr>
        <w:t>tur einer zerstörten Dichtschneide</w:t>
      </w:r>
      <w:r w:rsidR="00AD7E20">
        <w:rPr>
          <w:rFonts w:ascii="Arial" w:hAnsi="Arial" w:cs="Arial"/>
        </w:rPr>
        <w:t xml:space="preserve"> ist kaum möglich!</w:t>
      </w:r>
    </w:p>
    <w:p w:rsidR="002844A8" w:rsidRPr="00705459" w:rsidRDefault="002844A8" w:rsidP="00574082">
      <w:pPr>
        <w:pStyle w:val="ListParagraph"/>
        <w:numPr>
          <w:ilvl w:val="0"/>
          <w:numId w:val="10"/>
        </w:numPr>
        <w:rPr>
          <w:rFonts w:ascii="Arial" w:hAnsi="Arial" w:cs="Arial"/>
        </w:rPr>
      </w:pPr>
      <w:r w:rsidRPr="00705459">
        <w:rPr>
          <w:rFonts w:ascii="Arial" w:hAnsi="Arial" w:cs="Arial"/>
        </w:rPr>
        <w:t xml:space="preserve">Wasserkühlung Front </w:t>
      </w:r>
      <w:r w:rsidR="00AB28A4">
        <w:rPr>
          <w:rFonts w:ascii="Arial" w:hAnsi="Arial" w:cs="Arial"/>
        </w:rPr>
        <w:t>Tauchrohr</w:t>
      </w:r>
      <w:r w:rsidRPr="00705459">
        <w:rPr>
          <w:rFonts w:ascii="Arial" w:hAnsi="Arial" w:cs="Arial"/>
        </w:rPr>
        <w:t>:</w:t>
      </w:r>
      <w:r w:rsidR="00705459" w:rsidRPr="00705459">
        <w:rPr>
          <w:rFonts w:ascii="Arial" w:hAnsi="Arial" w:cs="Arial"/>
        </w:rPr>
        <w:t xml:space="preserve"> Die Wasserkühlung muss auf Durchfluss kontrolliert werden, um einen Ausfall sofort zu bemerken. Die Temperaturmessung allein reicht hierfür nicht aus. </w:t>
      </w:r>
    </w:p>
    <w:p w:rsidR="002844A8" w:rsidRPr="00705459" w:rsidRDefault="00AB28A4" w:rsidP="00574082">
      <w:pPr>
        <w:pStyle w:val="ListParagraph"/>
        <w:numPr>
          <w:ilvl w:val="0"/>
          <w:numId w:val="10"/>
        </w:numPr>
        <w:rPr>
          <w:rFonts w:ascii="Arial" w:hAnsi="Arial" w:cs="Arial"/>
        </w:rPr>
      </w:pPr>
      <w:r>
        <w:rPr>
          <w:rFonts w:ascii="Arial" w:hAnsi="Arial" w:cs="Arial"/>
        </w:rPr>
        <w:t>Druckluft</w:t>
      </w:r>
      <w:r w:rsidR="002844A8" w:rsidRPr="00705459">
        <w:rPr>
          <w:rFonts w:ascii="Arial" w:hAnsi="Arial" w:cs="Arial"/>
        </w:rPr>
        <w:t>kühlung:</w:t>
      </w:r>
      <w:r w:rsidR="00AD7E20">
        <w:rPr>
          <w:rFonts w:ascii="Arial" w:hAnsi="Arial" w:cs="Arial"/>
        </w:rPr>
        <w:t xml:space="preserve"> Der </w:t>
      </w:r>
      <w:r>
        <w:rPr>
          <w:rFonts w:ascii="Arial" w:hAnsi="Arial" w:cs="Arial"/>
        </w:rPr>
        <w:t>Druckluft</w:t>
      </w:r>
      <w:r w:rsidR="00AD7E20">
        <w:rPr>
          <w:rFonts w:ascii="Arial" w:hAnsi="Arial" w:cs="Arial"/>
        </w:rPr>
        <w:t xml:space="preserve">druck muss überwacht werden; diese Maßnahme reicht aus. Ein Ausfall der </w:t>
      </w:r>
      <w:r>
        <w:rPr>
          <w:rFonts w:ascii="Arial" w:hAnsi="Arial" w:cs="Arial"/>
        </w:rPr>
        <w:t>Druckluft</w:t>
      </w:r>
      <w:r w:rsidR="00AD7E20">
        <w:rPr>
          <w:rFonts w:ascii="Arial" w:hAnsi="Arial" w:cs="Arial"/>
        </w:rPr>
        <w:t>kühlung hat keine kurzfristigen Auswirkungen</w:t>
      </w:r>
      <w:r w:rsidR="00F45EF4">
        <w:rPr>
          <w:rFonts w:ascii="Arial" w:hAnsi="Arial" w:cs="Arial"/>
        </w:rPr>
        <w:t>, muss aber im Rahmen der kleinen Wartung behoben werden</w:t>
      </w:r>
      <w:r w:rsidR="00AD7E20">
        <w:rPr>
          <w:rFonts w:ascii="Arial" w:hAnsi="Arial" w:cs="Arial"/>
        </w:rPr>
        <w:t>.</w:t>
      </w:r>
      <w:r w:rsidR="003E47A3">
        <w:rPr>
          <w:rFonts w:ascii="Arial" w:hAnsi="Arial" w:cs="Arial"/>
        </w:rPr>
        <w:t xml:space="preserve"> Kurzfristig heißt, dass bis etwa 5 Minuten Plasmabetriebslänge die Druckluftkühlung aus bleiben kann, im Rahmen einer längeren Entladung (oder in Vorbereitung einer solchen) soll aber Druckluftkühlung vorhanden sein.  </w:t>
      </w:r>
    </w:p>
    <w:p w:rsidR="002844A8" w:rsidRPr="00705459" w:rsidRDefault="002844A8" w:rsidP="00574082">
      <w:pPr>
        <w:pStyle w:val="ListParagraph"/>
        <w:numPr>
          <w:ilvl w:val="0"/>
          <w:numId w:val="10"/>
        </w:numPr>
        <w:rPr>
          <w:rFonts w:ascii="Arial" w:hAnsi="Arial" w:cs="Arial"/>
        </w:rPr>
      </w:pPr>
      <w:r w:rsidRPr="00705459">
        <w:rPr>
          <w:rFonts w:ascii="Arial" w:hAnsi="Arial" w:cs="Arial"/>
        </w:rPr>
        <w:t>Shutterantrieb Pneumatik:</w:t>
      </w:r>
      <w:r w:rsidR="00AD7E20">
        <w:rPr>
          <w:rFonts w:ascii="Arial" w:hAnsi="Arial" w:cs="Arial"/>
        </w:rPr>
        <w:t xml:space="preserve"> Der </w:t>
      </w:r>
      <w:r w:rsidR="00AB28A4">
        <w:rPr>
          <w:rFonts w:ascii="Arial" w:hAnsi="Arial" w:cs="Arial"/>
        </w:rPr>
        <w:t>Druckluft</w:t>
      </w:r>
      <w:r w:rsidR="00AD7E20">
        <w:rPr>
          <w:rFonts w:ascii="Arial" w:hAnsi="Arial" w:cs="Arial"/>
        </w:rPr>
        <w:t>druck muss überwacht werden. Ein Ausfall kann bei einer kleinen Wartung bemerkt/behoben werden. Ein Risiko geht vom Faltenbalg an der Shutterstange aus. Bei Undichtigkeit droht eine Leckage am W7-X Torusvakuum. Dieser Balg muss deshalb vorab einen Test durchlaufen. Bei Montage ist der Balg unbedingt vor mechanischer Gewalteinwirkung zu schützen.</w:t>
      </w:r>
    </w:p>
    <w:p w:rsidR="002844A8" w:rsidRPr="003E47A3" w:rsidRDefault="002844A8" w:rsidP="00574082">
      <w:pPr>
        <w:pStyle w:val="ListParagraph"/>
        <w:numPr>
          <w:ilvl w:val="0"/>
          <w:numId w:val="10"/>
        </w:numPr>
        <w:rPr>
          <w:rFonts w:ascii="Arial" w:hAnsi="Arial" w:cs="Arial"/>
          <w:color w:val="FF0000"/>
        </w:rPr>
      </w:pPr>
      <w:r w:rsidRPr="00705459">
        <w:rPr>
          <w:rFonts w:ascii="Arial" w:hAnsi="Arial" w:cs="Arial"/>
        </w:rPr>
        <w:t>Isoliervakuum Saphirfenster:</w:t>
      </w:r>
      <w:r w:rsidR="00AD7E20">
        <w:rPr>
          <w:rFonts w:ascii="Arial" w:hAnsi="Arial" w:cs="Arial"/>
        </w:rPr>
        <w:t xml:space="preserve"> Wichtig zum Schutz des W7-X Vakuums. Ein Versagen ist kurzfristig irrelevant, muss aber trotzdem so schnell wie möglich </w:t>
      </w:r>
      <w:r w:rsidR="00F45EF4">
        <w:rPr>
          <w:rFonts w:ascii="Arial" w:hAnsi="Arial" w:cs="Arial"/>
        </w:rPr>
        <w:t xml:space="preserve">im Rahmen einer kleinen Wartung </w:t>
      </w:r>
      <w:r w:rsidR="00AD7E20">
        <w:rPr>
          <w:rFonts w:ascii="Arial" w:hAnsi="Arial" w:cs="Arial"/>
        </w:rPr>
        <w:t>behoben werden.</w:t>
      </w:r>
      <w:r w:rsidR="003E47A3">
        <w:rPr>
          <w:rFonts w:ascii="Arial" w:hAnsi="Arial" w:cs="Arial"/>
        </w:rPr>
        <w:t xml:space="preserve"> </w:t>
      </w:r>
      <w:r w:rsidR="003E47A3" w:rsidRPr="00130CA8">
        <w:rPr>
          <w:rFonts w:ascii="Arial" w:hAnsi="Arial" w:cs="Arial"/>
          <w:color w:val="FF0000"/>
        </w:rPr>
        <w:t>Hier können die Parameter angesetzt werden, die für die Festlegung des gesamten Zwischenvakuumsystems</w:t>
      </w:r>
      <w:r w:rsidR="00130CA8" w:rsidRPr="00130CA8">
        <w:rPr>
          <w:rFonts w:ascii="Arial" w:hAnsi="Arial" w:cs="Arial"/>
          <w:color w:val="FF0000"/>
        </w:rPr>
        <w:t xml:space="preserve"> (siehe P034)</w:t>
      </w:r>
      <w:r w:rsidR="003E47A3" w:rsidRPr="00130CA8">
        <w:rPr>
          <w:rFonts w:ascii="Arial" w:hAnsi="Arial" w:cs="Arial"/>
          <w:color w:val="FF0000"/>
        </w:rPr>
        <w:t xml:space="preserve"> Anwendung finden werden (noch im Detail in P034 zu definieren</w:t>
      </w:r>
      <w:r w:rsidR="003E47A3" w:rsidRPr="003E47A3">
        <w:rPr>
          <w:rFonts w:ascii="Arial" w:hAnsi="Arial" w:cs="Arial"/>
          <w:color w:val="FF0000"/>
        </w:rPr>
        <w:t>).</w:t>
      </w:r>
    </w:p>
    <w:p w:rsidR="002844A8" w:rsidRPr="002F563E" w:rsidRDefault="002844A8" w:rsidP="00574082">
      <w:pPr>
        <w:pStyle w:val="ListParagraph"/>
        <w:numPr>
          <w:ilvl w:val="0"/>
          <w:numId w:val="10"/>
        </w:numPr>
        <w:rPr>
          <w:rFonts w:ascii="Arial" w:hAnsi="Arial" w:cs="Arial"/>
        </w:rPr>
      </w:pPr>
      <w:r w:rsidRPr="00705459">
        <w:rPr>
          <w:rFonts w:ascii="Arial" w:hAnsi="Arial" w:cs="Arial"/>
        </w:rPr>
        <w:t>Temperaturmessung am Kühlwasser:</w:t>
      </w:r>
      <w:r w:rsidR="00AD7E20">
        <w:rPr>
          <w:rFonts w:ascii="Arial" w:hAnsi="Arial" w:cs="Arial"/>
        </w:rPr>
        <w:t xml:space="preserve"> Wichtig zur Überwachung der thermischen Belastung des </w:t>
      </w:r>
      <w:r w:rsidR="00AB28A4">
        <w:rPr>
          <w:rFonts w:ascii="Arial" w:hAnsi="Arial" w:cs="Arial"/>
        </w:rPr>
        <w:t>Tauchrohr</w:t>
      </w:r>
      <w:r w:rsidR="00AD7E20">
        <w:rPr>
          <w:rFonts w:ascii="Arial" w:hAnsi="Arial" w:cs="Arial"/>
        </w:rPr>
        <w:t>es.</w:t>
      </w:r>
      <w:r w:rsidR="002F563E">
        <w:rPr>
          <w:rFonts w:ascii="Arial" w:hAnsi="Arial" w:cs="Arial"/>
        </w:rPr>
        <w:t xml:space="preserve"> Ein Versagen ist kurzfristig irrelevant, muss aber trotzdem so schnell wie möglich im Rahmen einer kleinen Wartung behoben werden.</w:t>
      </w:r>
    </w:p>
    <w:p w:rsidR="002844A8" w:rsidRPr="00705459" w:rsidRDefault="002844A8" w:rsidP="00574082">
      <w:pPr>
        <w:pStyle w:val="ListParagraph"/>
        <w:numPr>
          <w:ilvl w:val="0"/>
          <w:numId w:val="10"/>
        </w:numPr>
        <w:rPr>
          <w:rFonts w:ascii="Arial" w:hAnsi="Arial" w:cs="Arial"/>
        </w:rPr>
      </w:pPr>
      <w:r w:rsidRPr="00705459">
        <w:rPr>
          <w:rFonts w:ascii="Arial" w:hAnsi="Arial" w:cs="Arial"/>
        </w:rPr>
        <w:t>Durchführung Quarzfasern:</w:t>
      </w:r>
      <w:r w:rsidR="00705459" w:rsidRPr="00705459">
        <w:rPr>
          <w:rFonts w:ascii="Arial" w:hAnsi="Arial" w:cs="Arial"/>
        </w:rPr>
        <w:t xml:space="preserve"> Fasern sind mechanisch empfindlich und zu schützen vor zu hohem Druck/Knicken/Zug.</w:t>
      </w:r>
      <w:r w:rsidR="00F45EF4">
        <w:rPr>
          <w:rFonts w:ascii="Arial" w:hAnsi="Arial" w:cs="Arial"/>
        </w:rPr>
        <w:t xml:space="preserve"> Getrennte Verlegung weg von schweren Kabeln ist notwendig.</w:t>
      </w:r>
    </w:p>
    <w:p w:rsidR="002844A8" w:rsidRPr="00705459" w:rsidRDefault="002844A8" w:rsidP="00574082">
      <w:pPr>
        <w:pStyle w:val="ListParagraph"/>
        <w:numPr>
          <w:ilvl w:val="0"/>
          <w:numId w:val="10"/>
        </w:numPr>
        <w:rPr>
          <w:rFonts w:ascii="Arial" w:hAnsi="Arial" w:cs="Arial"/>
        </w:rPr>
      </w:pPr>
      <w:r w:rsidRPr="00705459">
        <w:rPr>
          <w:rFonts w:ascii="Arial" w:hAnsi="Arial" w:cs="Arial"/>
        </w:rPr>
        <w:t>Saphirfenster: Zerbrechliches Schauglas direkt ins Plasma. Muss unbedingt vor mechanischer Gewalteinwirkung geschützt werden.</w:t>
      </w:r>
    </w:p>
    <w:p w:rsidR="009E1C90" w:rsidRPr="00ED44B3" w:rsidRDefault="009E1C90" w:rsidP="00500E3B">
      <w:pPr>
        <w:pStyle w:val="comment"/>
        <w:rPr>
          <w:szCs w:val="22"/>
        </w:rPr>
      </w:pPr>
    </w:p>
    <w:p w:rsidR="009E1C90" w:rsidRDefault="009E1C90" w:rsidP="002D2D49">
      <w:pPr>
        <w:pStyle w:val="Heading2"/>
        <w:tabs>
          <w:tab w:val="clear" w:pos="3979"/>
          <w:tab w:val="num" w:pos="567"/>
        </w:tabs>
      </w:pPr>
      <w:r w:rsidRPr="00ED44B3">
        <w:t>Herstellung</w:t>
      </w:r>
    </w:p>
    <w:p w:rsidR="00E27460" w:rsidRDefault="00E27460" w:rsidP="00E27460">
      <w:pPr>
        <w:rPr>
          <w:color w:val="FF0000"/>
        </w:rPr>
      </w:pPr>
      <w:r w:rsidRPr="008272BF">
        <w:rPr>
          <w:color w:val="FF0000"/>
        </w:rPr>
        <w:t>Da das Design n</w:t>
      </w:r>
      <w:r w:rsidR="00A51A24" w:rsidRPr="008272BF">
        <w:rPr>
          <w:color w:val="FF0000"/>
        </w:rPr>
        <w:t>och nicht fertiggestellt ist</w:t>
      </w:r>
      <w:r w:rsidRPr="008272BF">
        <w:rPr>
          <w:color w:val="FF0000"/>
        </w:rPr>
        <w:t>, sind hierüber noch keine Informationen verfügbar.</w:t>
      </w:r>
      <w:r w:rsidR="00A51A24" w:rsidRPr="008272BF">
        <w:rPr>
          <w:color w:val="FF0000"/>
        </w:rPr>
        <w:t xml:space="preserve"> Die </w:t>
      </w:r>
      <w:r w:rsidR="007C3FC5">
        <w:rPr>
          <w:color w:val="FF0000"/>
        </w:rPr>
        <w:t xml:space="preserve">vorläufigen </w:t>
      </w:r>
      <w:r w:rsidR="00A51A24" w:rsidRPr="008272BF">
        <w:rPr>
          <w:color w:val="FF0000"/>
        </w:rPr>
        <w:t>Modelle sind unter 1-</w:t>
      </w:r>
      <w:r w:rsidR="00655F0C" w:rsidRPr="008272BF">
        <w:rPr>
          <w:color w:val="FF0000"/>
        </w:rPr>
        <w:t>qsc00—a, 1-qem41sc—a abgelegt.</w:t>
      </w:r>
    </w:p>
    <w:p w:rsidR="004F374B" w:rsidRPr="008272BF" w:rsidRDefault="004F374B" w:rsidP="00E27460">
      <w:pPr>
        <w:rPr>
          <w:color w:val="FF0000"/>
        </w:rPr>
      </w:pPr>
      <w:r>
        <w:rPr>
          <w:color w:val="FF0000"/>
        </w:rPr>
        <w:t>Die Fertigung des Tauchrohres 1-qem41—a ist heute (3.7.2013) abgeschlossen, die fertigende Fa. Trinos in Göttingen hat damit den Werkstest erfolgreich durchlaufen, in den nächsten Tagen erwarte ich die fertige Dokumentation, die Lieferung könnte bis Mitte Juli 2013 erfolgen.</w:t>
      </w:r>
    </w:p>
    <w:p w:rsidR="004660DD" w:rsidRPr="00ED44B3" w:rsidRDefault="004660DD" w:rsidP="00500E3B">
      <w:pPr>
        <w:pStyle w:val="comment"/>
      </w:pPr>
    </w:p>
    <w:p w:rsidR="009E1C90" w:rsidRDefault="009E1C90" w:rsidP="002D2D49">
      <w:pPr>
        <w:pStyle w:val="Heading2"/>
        <w:tabs>
          <w:tab w:val="clear" w:pos="3979"/>
          <w:tab w:val="num" w:pos="567"/>
        </w:tabs>
      </w:pPr>
      <w:r w:rsidRPr="00ED44B3">
        <w:t>Andere R</w:t>
      </w:r>
      <w:r w:rsidR="00B02078" w:rsidRPr="00ED44B3">
        <w:t>and</w:t>
      </w:r>
      <w:r w:rsidRPr="00ED44B3">
        <w:t>bedingungen</w:t>
      </w:r>
    </w:p>
    <w:p w:rsidR="00655F0C" w:rsidRPr="00655F0C" w:rsidRDefault="00655F0C" w:rsidP="00655F0C">
      <w:r>
        <w:t>Keine bekannt.</w:t>
      </w:r>
    </w:p>
    <w:p w:rsidR="004273B9" w:rsidRPr="00ED44B3" w:rsidRDefault="0082134B" w:rsidP="00D01822">
      <w:pPr>
        <w:pStyle w:val="Heading1"/>
        <w:rPr>
          <w:rFonts w:cs="Arial"/>
        </w:rPr>
      </w:pPr>
      <w:r>
        <w:rPr>
          <w:rFonts w:cs="Arial"/>
        </w:rPr>
        <w:t>Geplante Entwicklung und w</w:t>
      </w:r>
      <w:r w:rsidR="00D01822" w:rsidRPr="00ED44B3">
        <w:rPr>
          <w:rFonts w:cs="Arial"/>
        </w:rPr>
        <w:t>ichtige Meilensteine</w:t>
      </w:r>
    </w:p>
    <w:p w:rsidR="00032BC7" w:rsidRPr="00ED44B3" w:rsidRDefault="00032BC7" w:rsidP="002D2D49">
      <w:pPr>
        <w:pStyle w:val="Heading2"/>
        <w:tabs>
          <w:tab w:val="clear" w:pos="3979"/>
          <w:tab w:val="num" w:pos="567"/>
        </w:tabs>
        <w:ind w:left="576" w:hanging="576"/>
      </w:pPr>
      <w:r>
        <w:t>Wichtige Entwicklungsaufgaben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10"/>
        <w:gridCol w:w="3969"/>
        <w:gridCol w:w="2016"/>
      </w:tblGrid>
      <w:tr w:rsidR="00130CA8" w:rsidRPr="00FC2870" w:rsidTr="00FC2870">
        <w:tc>
          <w:tcPr>
            <w:tcW w:w="3510" w:type="dxa"/>
            <w:shd w:val="clear" w:color="auto" w:fill="BFBFBF"/>
          </w:tcPr>
          <w:p w:rsidR="00130CA8" w:rsidRPr="00FC2870" w:rsidRDefault="00130CA8" w:rsidP="00130CA8">
            <w:pPr>
              <w:rPr>
                <w:b/>
              </w:rPr>
            </w:pPr>
            <w:r w:rsidRPr="00FC2870">
              <w:rPr>
                <w:b/>
              </w:rPr>
              <w:t>Kurze Beschreibung</w:t>
            </w:r>
          </w:p>
        </w:tc>
        <w:tc>
          <w:tcPr>
            <w:tcW w:w="3969" w:type="dxa"/>
            <w:shd w:val="clear" w:color="auto" w:fill="BFBFBF"/>
          </w:tcPr>
          <w:p w:rsidR="00130CA8" w:rsidRPr="00FC2870" w:rsidRDefault="00130CA8" w:rsidP="00130CA8">
            <w:pPr>
              <w:rPr>
                <w:b/>
              </w:rPr>
            </w:pPr>
            <w:r w:rsidRPr="00FC2870">
              <w:rPr>
                <w:b/>
              </w:rPr>
              <w:t>Ziel des Vorgangs</w:t>
            </w:r>
          </w:p>
        </w:tc>
        <w:tc>
          <w:tcPr>
            <w:tcW w:w="2016" w:type="dxa"/>
            <w:shd w:val="clear" w:color="auto" w:fill="BFBFBF"/>
          </w:tcPr>
          <w:p w:rsidR="00130CA8" w:rsidRPr="00FC2870" w:rsidRDefault="00130CA8" w:rsidP="00130CA8">
            <w:pPr>
              <w:rPr>
                <w:b/>
              </w:rPr>
            </w:pPr>
            <w:r w:rsidRPr="00FC2870">
              <w:rPr>
                <w:b/>
              </w:rPr>
              <w:t>Geplantes Ende (Bedarfstermin)</w:t>
            </w:r>
          </w:p>
        </w:tc>
      </w:tr>
      <w:tr w:rsidR="00130CA8" w:rsidRPr="00FC2870" w:rsidTr="00FC2870">
        <w:trPr>
          <w:trHeight w:val="639"/>
        </w:trPr>
        <w:tc>
          <w:tcPr>
            <w:tcW w:w="3510" w:type="dxa"/>
          </w:tcPr>
          <w:p w:rsidR="00130CA8" w:rsidRPr="00FC2870" w:rsidRDefault="00130CA8" w:rsidP="00130CA8">
            <w:pPr>
              <w:pStyle w:val="comment"/>
              <w:rPr>
                <w:rFonts w:ascii="Arial" w:hAnsi="Arial" w:cs="Arial"/>
                <w:color w:val="auto"/>
              </w:rPr>
            </w:pPr>
            <w:r w:rsidRPr="00FC2870">
              <w:rPr>
                <w:rFonts w:ascii="Arial" w:hAnsi="Arial" w:cs="Arial"/>
                <w:color w:val="auto"/>
              </w:rPr>
              <w:t>Lecktest und Ausheiztest Tauchrohr + Saphirfenster</w:t>
            </w:r>
          </w:p>
        </w:tc>
        <w:tc>
          <w:tcPr>
            <w:tcW w:w="3969" w:type="dxa"/>
          </w:tcPr>
          <w:p w:rsidR="00130CA8" w:rsidRPr="00FC2870" w:rsidRDefault="00130CA8" w:rsidP="00130CA8">
            <w:pPr>
              <w:pStyle w:val="comment"/>
              <w:rPr>
                <w:rFonts w:ascii="Arial" w:hAnsi="Arial" w:cs="Arial"/>
                <w:color w:val="auto"/>
              </w:rPr>
            </w:pPr>
            <w:r w:rsidRPr="00FC2870">
              <w:rPr>
                <w:rFonts w:ascii="Arial" w:hAnsi="Arial" w:cs="Arial"/>
                <w:color w:val="auto"/>
              </w:rPr>
              <w:t>Sicherstellung der Funktionstüchtigkeit und Leckrate des Tauchrohres mit Saphirfenster</w:t>
            </w:r>
            <w:r w:rsidR="00551B09" w:rsidRPr="00FC2870">
              <w:rPr>
                <w:rFonts w:ascii="Arial" w:hAnsi="Arial" w:cs="Arial"/>
                <w:color w:val="auto"/>
              </w:rPr>
              <w:t xml:space="preserve"> und Shutter</w:t>
            </w:r>
          </w:p>
        </w:tc>
        <w:tc>
          <w:tcPr>
            <w:tcW w:w="2016" w:type="dxa"/>
          </w:tcPr>
          <w:p w:rsidR="00130CA8" w:rsidRPr="00FC2870" w:rsidRDefault="00551B09" w:rsidP="00130CA8">
            <w:pPr>
              <w:pStyle w:val="comment"/>
              <w:rPr>
                <w:rFonts w:ascii="Arial" w:hAnsi="Arial" w:cs="Arial"/>
                <w:color w:val="FF0000"/>
              </w:rPr>
            </w:pPr>
            <w:r w:rsidRPr="00FC2870">
              <w:rPr>
                <w:rFonts w:ascii="Arial" w:hAnsi="Arial" w:cs="Arial"/>
                <w:color w:val="FF0000"/>
              </w:rPr>
              <w:t xml:space="preserve">Ende </w:t>
            </w:r>
            <w:r w:rsidR="00130CA8" w:rsidRPr="00FC2870">
              <w:rPr>
                <w:rFonts w:ascii="Arial" w:hAnsi="Arial" w:cs="Arial"/>
                <w:color w:val="FF0000"/>
              </w:rPr>
              <w:t>201</w:t>
            </w:r>
            <w:r w:rsidR="00D33645">
              <w:rPr>
                <w:rFonts w:ascii="Arial" w:hAnsi="Arial" w:cs="Arial"/>
                <w:color w:val="FF0000"/>
              </w:rPr>
              <w:t>3</w:t>
            </w:r>
          </w:p>
        </w:tc>
      </w:tr>
      <w:tr w:rsidR="00862EF4" w:rsidRPr="00FC2870" w:rsidTr="00FC2870">
        <w:tc>
          <w:tcPr>
            <w:tcW w:w="3510" w:type="dxa"/>
          </w:tcPr>
          <w:p w:rsidR="00862EF4" w:rsidRPr="00FC2870" w:rsidRDefault="00862EF4" w:rsidP="00C7513C">
            <w:pPr>
              <w:pStyle w:val="comment"/>
              <w:rPr>
                <w:rFonts w:ascii="Arial" w:hAnsi="Arial" w:cs="Arial"/>
                <w:color w:val="auto"/>
              </w:rPr>
            </w:pPr>
            <w:r w:rsidRPr="00FC2870">
              <w:rPr>
                <w:rFonts w:ascii="Arial" w:hAnsi="Arial" w:cs="Arial"/>
                <w:color w:val="auto"/>
              </w:rPr>
              <w:t>Mechanischer Test Shutter + Balg mit anschließendem Vakuumtest</w:t>
            </w:r>
          </w:p>
        </w:tc>
        <w:tc>
          <w:tcPr>
            <w:tcW w:w="3969" w:type="dxa"/>
          </w:tcPr>
          <w:p w:rsidR="00862EF4" w:rsidRPr="00FC2870" w:rsidRDefault="00862EF4" w:rsidP="00C7513C">
            <w:pPr>
              <w:pStyle w:val="comment"/>
              <w:rPr>
                <w:rFonts w:ascii="Arial" w:hAnsi="Arial" w:cs="Arial"/>
                <w:color w:val="auto"/>
              </w:rPr>
            </w:pPr>
            <w:r w:rsidRPr="00FC2870">
              <w:rPr>
                <w:rFonts w:ascii="Arial" w:hAnsi="Arial" w:cs="Arial"/>
                <w:color w:val="auto"/>
              </w:rPr>
              <w:t>Sicherstellung der Funktionstüchtigkeit der Shuttermechanik + Balg</w:t>
            </w:r>
          </w:p>
        </w:tc>
        <w:tc>
          <w:tcPr>
            <w:tcW w:w="2016" w:type="dxa"/>
          </w:tcPr>
          <w:p w:rsidR="00862EF4" w:rsidRPr="00FC2870" w:rsidRDefault="00862EF4" w:rsidP="00C7513C">
            <w:pPr>
              <w:pStyle w:val="comment"/>
              <w:rPr>
                <w:rFonts w:ascii="Arial" w:hAnsi="Arial" w:cs="Arial"/>
                <w:color w:val="auto"/>
              </w:rPr>
            </w:pPr>
            <w:r w:rsidRPr="00FC2870">
              <w:rPr>
                <w:rFonts w:ascii="Arial" w:hAnsi="Arial" w:cs="Arial"/>
                <w:color w:val="auto"/>
              </w:rPr>
              <w:t>28.09.2011</w:t>
            </w:r>
            <w:r w:rsidR="00D33645">
              <w:rPr>
                <w:rFonts w:ascii="Arial" w:hAnsi="Arial" w:cs="Arial"/>
                <w:color w:val="auto"/>
              </w:rPr>
              <w:t>, erledigt</w:t>
            </w:r>
          </w:p>
        </w:tc>
      </w:tr>
      <w:tr w:rsidR="00130CA8" w:rsidRPr="00FC2870" w:rsidTr="00FC2870">
        <w:tc>
          <w:tcPr>
            <w:tcW w:w="3510" w:type="dxa"/>
          </w:tcPr>
          <w:p w:rsidR="00130CA8" w:rsidRPr="00FC2870" w:rsidRDefault="00130CA8" w:rsidP="00130CA8">
            <w:pPr>
              <w:pStyle w:val="comment"/>
              <w:rPr>
                <w:rFonts w:ascii="Arial" w:hAnsi="Arial" w:cs="Arial"/>
                <w:color w:val="auto"/>
              </w:rPr>
            </w:pPr>
            <w:r w:rsidRPr="00FC2870">
              <w:rPr>
                <w:rFonts w:ascii="Arial" w:hAnsi="Arial" w:cs="Arial"/>
                <w:color w:val="auto"/>
              </w:rPr>
              <w:t>MISTRAL-Test Saphir-Fenster</w:t>
            </w:r>
          </w:p>
          <w:p w:rsidR="00130CA8" w:rsidRPr="00FC2870" w:rsidRDefault="00130CA8" w:rsidP="00130CA8">
            <w:pPr>
              <w:pStyle w:val="comment"/>
              <w:rPr>
                <w:rFonts w:ascii="Arial" w:hAnsi="Arial" w:cs="Arial"/>
                <w:color w:val="auto"/>
              </w:rPr>
            </w:pPr>
          </w:p>
        </w:tc>
        <w:tc>
          <w:tcPr>
            <w:tcW w:w="3969" w:type="dxa"/>
          </w:tcPr>
          <w:p w:rsidR="00130CA8" w:rsidRPr="00FC2870" w:rsidRDefault="00551B09" w:rsidP="00130CA8">
            <w:pPr>
              <w:pStyle w:val="comment"/>
              <w:rPr>
                <w:rFonts w:ascii="Arial" w:hAnsi="Arial" w:cs="Arial"/>
                <w:color w:val="auto"/>
              </w:rPr>
            </w:pPr>
            <w:r w:rsidRPr="00FC2870">
              <w:rPr>
                <w:rFonts w:ascii="Arial" w:hAnsi="Arial" w:cs="Arial"/>
                <w:color w:val="auto"/>
              </w:rPr>
              <w:t>Sicherstellen der Belastbarkeit des Saphirfensters mit der ITO-Schicht</w:t>
            </w:r>
          </w:p>
        </w:tc>
        <w:tc>
          <w:tcPr>
            <w:tcW w:w="2016" w:type="dxa"/>
          </w:tcPr>
          <w:p w:rsidR="00130CA8" w:rsidRPr="00FC2870" w:rsidRDefault="00551B09" w:rsidP="00130CA8">
            <w:pPr>
              <w:pStyle w:val="comment"/>
              <w:rPr>
                <w:rFonts w:ascii="Arial" w:hAnsi="Arial" w:cs="Arial"/>
                <w:color w:val="auto"/>
              </w:rPr>
            </w:pPr>
            <w:r w:rsidRPr="00FC2870">
              <w:rPr>
                <w:rFonts w:ascii="Arial" w:hAnsi="Arial" w:cs="Arial"/>
                <w:color w:val="auto"/>
              </w:rPr>
              <w:t>9. 2011</w:t>
            </w:r>
            <w:r w:rsidR="00D33645">
              <w:rPr>
                <w:rFonts w:ascii="Arial" w:hAnsi="Arial" w:cs="Arial"/>
                <w:color w:val="auto"/>
              </w:rPr>
              <w:t>, erledigt</w:t>
            </w:r>
          </w:p>
        </w:tc>
      </w:tr>
      <w:tr w:rsidR="00130CA8" w:rsidRPr="00FC2870" w:rsidTr="00FC2870">
        <w:trPr>
          <w:trHeight w:val="122"/>
        </w:trPr>
        <w:tc>
          <w:tcPr>
            <w:tcW w:w="3510" w:type="dxa"/>
          </w:tcPr>
          <w:p w:rsidR="00130CA8" w:rsidRPr="00FC2870" w:rsidRDefault="00130CA8" w:rsidP="00FC2870">
            <w:pPr>
              <w:pStyle w:val="comment"/>
              <w:jc w:val="left"/>
              <w:rPr>
                <w:rFonts w:ascii="Arial" w:hAnsi="Arial" w:cs="Arial"/>
                <w:color w:val="auto"/>
              </w:rPr>
            </w:pPr>
          </w:p>
        </w:tc>
        <w:tc>
          <w:tcPr>
            <w:tcW w:w="3969" w:type="dxa"/>
          </w:tcPr>
          <w:p w:rsidR="00130CA8" w:rsidRPr="00FC2870" w:rsidRDefault="00130CA8" w:rsidP="00130CA8">
            <w:pPr>
              <w:pStyle w:val="comment"/>
              <w:rPr>
                <w:rFonts w:ascii="Arial" w:hAnsi="Arial" w:cs="Arial"/>
                <w:color w:val="auto"/>
              </w:rPr>
            </w:pPr>
          </w:p>
        </w:tc>
        <w:tc>
          <w:tcPr>
            <w:tcW w:w="2016" w:type="dxa"/>
          </w:tcPr>
          <w:p w:rsidR="00130CA8" w:rsidRPr="00FC2870" w:rsidRDefault="00130CA8" w:rsidP="00130CA8">
            <w:pPr>
              <w:pStyle w:val="comment"/>
              <w:rPr>
                <w:rFonts w:ascii="Arial" w:hAnsi="Arial" w:cs="Arial"/>
                <w:color w:val="FF0000"/>
              </w:rPr>
            </w:pPr>
          </w:p>
        </w:tc>
      </w:tr>
      <w:tr w:rsidR="00130CA8" w:rsidRPr="00FC2870" w:rsidTr="00FC2870">
        <w:tc>
          <w:tcPr>
            <w:tcW w:w="3510" w:type="dxa"/>
          </w:tcPr>
          <w:p w:rsidR="00130CA8" w:rsidRPr="00FC2870" w:rsidRDefault="00130CA8" w:rsidP="00130CA8">
            <w:pPr>
              <w:pStyle w:val="comment"/>
              <w:rPr>
                <w:rFonts w:ascii="Arial" w:hAnsi="Arial" w:cs="Arial"/>
                <w:color w:val="auto"/>
              </w:rPr>
            </w:pPr>
          </w:p>
        </w:tc>
        <w:tc>
          <w:tcPr>
            <w:tcW w:w="3969" w:type="dxa"/>
          </w:tcPr>
          <w:p w:rsidR="00130CA8" w:rsidRPr="00FC2870" w:rsidRDefault="00130CA8" w:rsidP="00130CA8">
            <w:pPr>
              <w:pStyle w:val="comment"/>
              <w:rPr>
                <w:rFonts w:ascii="Arial" w:hAnsi="Arial" w:cs="Arial"/>
                <w:color w:val="auto"/>
              </w:rPr>
            </w:pPr>
          </w:p>
        </w:tc>
        <w:tc>
          <w:tcPr>
            <w:tcW w:w="2016" w:type="dxa"/>
          </w:tcPr>
          <w:p w:rsidR="00130CA8" w:rsidRPr="00FC2870" w:rsidRDefault="00130CA8" w:rsidP="00130CA8">
            <w:pPr>
              <w:pStyle w:val="comment"/>
              <w:rPr>
                <w:rFonts w:ascii="Arial" w:hAnsi="Arial" w:cs="Arial"/>
                <w:color w:val="auto"/>
              </w:rPr>
            </w:pPr>
          </w:p>
        </w:tc>
      </w:tr>
    </w:tbl>
    <w:p w:rsidR="00130CA8" w:rsidRDefault="00130CA8" w:rsidP="00032BC7">
      <w:pPr>
        <w:pStyle w:val="comment"/>
        <w:rPr>
          <w:rFonts w:ascii="Arial" w:hAnsi="Arial" w:cs="Arial"/>
          <w:color w:val="auto"/>
        </w:rPr>
      </w:pPr>
    </w:p>
    <w:p w:rsidR="0040515B" w:rsidRPr="0040515B" w:rsidRDefault="0040515B" w:rsidP="00032BC7">
      <w:pPr>
        <w:pStyle w:val="comment"/>
        <w:rPr>
          <w:rFonts w:ascii="Arial" w:hAnsi="Arial" w:cs="Arial"/>
          <w:color w:val="auto"/>
        </w:rPr>
      </w:pPr>
    </w:p>
    <w:p w:rsidR="00032BC7" w:rsidRDefault="00032BC7" w:rsidP="002D2D49">
      <w:pPr>
        <w:pStyle w:val="Heading2"/>
        <w:tabs>
          <w:tab w:val="clear" w:pos="3979"/>
          <w:tab w:val="num" w:pos="567"/>
        </w:tabs>
        <w:ind w:left="576" w:hanging="576"/>
      </w:pPr>
      <w:r>
        <w:t>Wichtige Meilensteine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10"/>
        <w:gridCol w:w="3969"/>
        <w:gridCol w:w="2016"/>
      </w:tblGrid>
      <w:tr w:rsidR="00667E95" w:rsidRPr="00FC2870" w:rsidTr="00FC2870">
        <w:tc>
          <w:tcPr>
            <w:tcW w:w="3510" w:type="dxa"/>
            <w:shd w:val="clear" w:color="auto" w:fill="BFBFBF"/>
          </w:tcPr>
          <w:p w:rsidR="00667E95" w:rsidRPr="00FC2870" w:rsidRDefault="00667E95" w:rsidP="003C188A">
            <w:pPr>
              <w:rPr>
                <w:b/>
              </w:rPr>
            </w:pPr>
            <w:r w:rsidRPr="00FC2870">
              <w:rPr>
                <w:b/>
              </w:rPr>
              <w:t>Kurze Beschreibung</w:t>
            </w:r>
          </w:p>
        </w:tc>
        <w:tc>
          <w:tcPr>
            <w:tcW w:w="3969" w:type="dxa"/>
            <w:shd w:val="clear" w:color="auto" w:fill="BFBFBF"/>
          </w:tcPr>
          <w:p w:rsidR="00667E95" w:rsidRPr="00FC2870" w:rsidRDefault="00667E95" w:rsidP="003C188A">
            <w:pPr>
              <w:rPr>
                <w:b/>
              </w:rPr>
            </w:pPr>
            <w:r w:rsidRPr="00FC2870">
              <w:rPr>
                <w:b/>
              </w:rPr>
              <w:t>Ziel des Vorgangs</w:t>
            </w:r>
          </w:p>
        </w:tc>
        <w:tc>
          <w:tcPr>
            <w:tcW w:w="2016" w:type="dxa"/>
            <w:shd w:val="clear" w:color="auto" w:fill="BFBFBF"/>
          </w:tcPr>
          <w:p w:rsidR="00667E95" w:rsidRPr="00FC2870" w:rsidRDefault="00667E95" w:rsidP="003C188A">
            <w:pPr>
              <w:rPr>
                <w:b/>
              </w:rPr>
            </w:pPr>
            <w:r w:rsidRPr="00FC2870">
              <w:rPr>
                <w:b/>
              </w:rPr>
              <w:t>Geplantes Ende</w:t>
            </w:r>
            <w:r w:rsidR="00CB568B" w:rsidRPr="00FC2870">
              <w:rPr>
                <w:b/>
              </w:rPr>
              <w:t xml:space="preserve"> (Bedarfstermin)</w:t>
            </w:r>
          </w:p>
        </w:tc>
      </w:tr>
      <w:tr w:rsidR="00667E95" w:rsidRPr="00FC2870" w:rsidTr="00FC2870">
        <w:tc>
          <w:tcPr>
            <w:tcW w:w="3510" w:type="dxa"/>
          </w:tcPr>
          <w:p w:rsidR="00667E95" w:rsidRPr="00FC2870" w:rsidRDefault="00F7669B" w:rsidP="00F37316">
            <w:pPr>
              <w:pStyle w:val="comment"/>
              <w:rPr>
                <w:rFonts w:ascii="Arial" w:hAnsi="Arial" w:cs="Arial"/>
                <w:color w:val="auto"/>
              </w:rPr>
            </w:pPr>
            <w:r w:rsidRPr="00FC2870">
              <w:rPr>
                <w:rFonts w:ascii="Arial" w:hAnsi="Arial" w:cs="Arial"/>
                <w:color w:val="auto"/>
              </w:rPr>
              <w:t>Ende Design Tauchrohr, Saphirfenster, Shutter</w:t>
            </w:r>
          </w:p>
        </w:tc>
        <w:tc>
          <w:tcPr>
            <w:tcW w:w="3969" w:type="dxa"/>
          </w:tcPr>
          <w:p w:rsidR="00667E95" w:rsidRPr="00FC2870" w:rsidRDefault="00F7669B" w:rsidP="00667E95">
            <w:pPr>
              <w:pStyle w:val="comment"/>
              <w:rPr>
                <w:rFonts w:ascii="Arial" w:hAnsi="Arial" w:cs="Arial"/>
                <w:color w:val="auto"/>
              </w:rPr>
            </w:pPr>
            <w:r w:rsidRPr="00FC2870">
              <w:rPr>
                <w:rFonts w:ascii="Arial" w:hAnsi="Arial" w:cs="Arial"/>
                <w:color w:val="auto"/>
              </w:rPr>
              <w:t>Fertiges Design Tauchrohr plus Anbauten</w:t>
            </w:r>
          </w:p>
        </w:tc>
        <w:tc>
          <w:tcPr>
            <w:tcW w:w="2016" w:type="dxa"/>
          </w:tcPr>
          <w:p w:rsidR="00667E95" w:rsidRPr="00FC2870" w:rsidRDefault="00322156" w:rsidP="00500E3B">
            <w:pPr>
              <w:pStyle w:val="comment"/>
              <w:rPr>
                <w:rFonts w:ascii="Arial" w:hAnsi="Arial" w:cs="Arial"/>
                <w:color w:val="auto"/>
              </w:rPr>
            </w:pPr>
            <w:r w:rsidRPr="00FC2870">
              <w:rPr>
                <w:rFonts w:ascii="Arial" w:hAnsi="Arial" w:cs="Arial"/>
                <w:color w:val="auto"/>
              </w:rPr>
              <w:t>0</w:t>
            </w:r>
            <w:r w:rsidR="00F7669B" w:rsidRPr="00FC2870">
              <w:rPr>
                <w:rFonts w:ascii="Arial" w:hAnsi="Arial" w:cs="Arial"/>
                <w:color w:val="auto"/>
              </w:rPr>
              <w:t>3.12.201</w:t>
            </w:r>
            <w:r w:rsidR="00551B09" w:rsidRPr="00FC2870">
              <w:rPr>
                <w:rFonts w:ascii="Arial" w:hAnsi="Arial" w:cs="Arial"/>
                <w:color w:val="auto"/>
              </w:rPr>
              <w:t>2</w:t>
            </w:r>
            <w:r w:rsidR="00D33645">
              <w:rPr>
                <w:rFonts w:ascii="Arial" w:hAnsi="Arial" w:cs="Arial"/>
                <w:color w:val="auto"/>
              </w:rPr>
              <w:t>, erledigt</w:t>
            </w:r>
          </w:p>
        </w:tc>
      </w:tr>
      <w:tr w:rsidR="00667E95" w:rsidRPr="00FC2870" w:rsidTr="00FC2870">
        <w:tc>
          <w:tcPr>
            <w:tcW w:w="3510" w:type="dxa"/>
          </w:tcPr>
          <w:p w:rsidR="00667E95" w:rsidRPr="00FC2870" w:rsidRDefault="00F7669B" w:rsidP="00F37316">
            <w:pPr>
              <w:pStyle w:val="comment"/>
              <w:rPr>
                <w:rFonts w:ascii="Arial" w:hAnsi="Arial" w:cs="Arial"/>
                <w:color w:val="auto"/>
              </w:rPr>
            </w:pPr>
            <w:r w:rsidRPr="00FC2870">
              <w:rPr>
                <w:rFonts w:ascii="Arial" w:hAnsi="Arial" w:cs="Arial"/>
                <w:color w:val="auto"/>
              </w:rPr>
              <w:t>Ende Design Optik und Gitterrohr</w:t>
            </w:r>
          </w:p>
        </w:tc>
        <w:tc>
          <w:tcPr>
            <w:tcW w:w="3969" w:type="dxa"/>
          </w:tcPr>
          <w:p w:rsidR="00667E95" w:rsidRPr="00FC2870" w:rsidRDefault="00F7669B" w:rsidP="00667E95">
            <w:pPr>
              <w:pStyle w:val="comment"/>
              <w:rPr>
                <w:rFonts w:ascii="Arial" w:hAnsi="Arial" w:cs="Arial"/>
                <w:color w:val="auto"/>
              </w:rPr>
            </w:pPr>
            <w:r w:rsidRPr="00FC2870">
              <w:rPr>
                <w:rFonts w:ascii="Arial" w:hAnsi="Arial" w:cs="Arial"/>
                <w:color w:val="auto"/>
              </w:rPr>
              <w:t>Fertiges Design Optik und Gitterrohr</w:t>
            </w:r>
          </w:p>
        </w:tc>
        <w:tc>
          <w:tcPr>
            <w:tcW w:w="2016" w:type="dxa"/>
          </w:tcPr>
          <w:p w:rsidR="00667E95" w:rsidRPr="00FC2870" w:rsidRDefault="00F7669B" w:rsidP="00500E3B">
            <w:pPr>
              <w:pStyle w:val="comment"/>
              <w:rPr>
                <w:rFonts w:ascii="Arial" w:hAnsi="Arial" w:cs="Arial"/>
                <w:color w:val="auto"/>
              </w:rPr>
            </w:pPr>
            <w:r w:rsidRPr="00FC2870">
              <w:rPr>
                <w:rFonts w:ascii="Arial" w:hAnsi="Arial" w:cs="Arial"/>
                <w:color w:val="auto"/>
              </w:rPr>
              <w:t>25.</w:t>
            </w:r>
            <w:r w:rsidR="00322156" w:rsidRPr="00FC2870">
              <w:rPr>
                <w:rFonts w:ascii="Arial" w:hAnsi="Arial" w:cs="Arial"/>
                <w:color w:val="auto"/>
              </w:rPr>
              <w:t>0</w:t>
            </w:r>
            <w:r w:rsidR="00F50273">
              <w:rPr>
                <w:rFonts w:ascii="Arial" w:hAnsi="Arial" w:cs="Arial"/>
                <w:color w:val="auto"/>
              </w:rPr>
              <w:t>1</w:t>
            </w:r>
            <w:r w:rsidRPr="00FC2870">
              <w:rPr>
                <w:rFonts w:ascii="Arial" w:hAnsi="Arial" w:cs="Arial"/>
                <w:color w:val="auto"/>
              </w:rPr>
              <w:t>.201</w:t>
            </w:r>
            <w:r w:rsidR="00D33645">
              <w:rPr>
                <w:rFonts w:ascii="Arial" w:hAnsi="Arial" w:cs="Arial"/>
                <w:color w:val="auto"/>
              </w:rPr>
              <w:t>4</w:t>
            </w:r>
          </w:p>
        </w:tc>
      </w:tr>
      <w:tr w:rsidR="00CB568B" w:rsidRPr="00FC2870" w:rsidTr="00FC2870">
        <w:tc>
          <w:tcPr>
            <w:tcW w:w="3510" w:type="dxa"/>
          </w:tcPr>
          <w:p w:rsidR="00CB568B" w:rsidRPr="00FC2870" w:rsidRDefault="00CB568B" w:rsidP="00CB568B">
            <w:pPr>
              <w:pStyle w:val="comment"/>
              <w:rPr>
                <w:rFonts w:ascii="Arial" w:hAnsi="Arial" w:cs="Arial"/>
                <w:color w:val="auto"/>
              </w:rPr>
            </w:pPr>
            <w:r w:rsidRPr="00FC2870">
              <w:rPr>
                <w:rFonts w:ascii="Arial" w:hAnsi="Arial" w:cs="Arial"/>
                <w:color w:val="auto"/>
              </w:rPr>
              <w:t>Ende Fertigungszeichnungen für Tauchrohr und Optik</w:t>
            </w:r>
          </w:p>
        </w:tc>
        <w:tc>
          <w:tcPr>
            <w:tcW w:w="3969" w:type="dxa"/>
          </w:tcPr>
          <w:p w:rsidR="00CB568B" w:rsidRPr="00FC2870" w:rsidRDefault="00CB568B" w:rsidP="00CB568B">
            <w:pPr>
              <w:pStyle w:val="comment"/>
              <w:rPr>
                <w:rFonts w:ascii="Arial" w:hAnsi="Arial" w:cs="Arial"/>
                <w:color w:val="auto"/>
              </w:rPr>
            </w:pPr>
            <w:r w:rsidRPr="00FC2870">
              <w:rPr>
                <w:rFonts w:ascii="Arial" w:hAnsi="Arial" w:cs="Arial"/>
                <w:color w:val="auto"/>
              </w:rPr>
              <w:t>Abgeschlossene Fertigungszeichnungen für alle mechanischen Teile</w:t>
            </w:r>
          </w:p>
        </w:tc>
        <w:tc>
          <w:tcPr>
            <w:tcW w:w="2016" w:type="dxa"/>
          </w:tcPr>
          <w:p w:rsidR="00CB568B" w:rsidRPr="00FC2870" w:rsidRDefault="00CB568B" w:rsidP="00CB568B">
            <w:pPr>
              <w:pStyle w:val="comment"/>
              <w:rPr>
                <w:rFonts w:ascii="Arial" w:hAnsi="Arial" w:cs="Arial"/>
                <w:color w:val="auto"/>
              </w:rPr>
            </w:pPr>
            <w:r w:rsidRPr="00FC2870">
              <w:rPr>
                <w:rFonts w:ascii="Arial" w:hAnsi="Arial" w:cs="Arial"/>
                <w:color w:val="auto"/>
              </w:rPr>
              <w:t>20.0</w:t>
            </w:r>
            <w:r w:rsidR="00F50273">
              <w:rPr>
                <w:rFonts w:ascii="Arial" w:hAnsi="Arial" w:cs="Arial"/>
                <w:color w:val="auto"/>
              </w:rPr>
              <w:t>3</w:t>
            </w:r>
            <w:r w:rsidRPr="00FC2870">
              <w:rPr>
                <w:rFonts w:ascii="Arial" w:hAnsi="Arial" w:cs="Arial"/>
                <w:color w:val="auto"/>
              </w:rPr>
              <w:t>.201</w:t>
            </w:r>
            <w:r w:rsidR="00D33645">
              <w:rPr>
                <w:rFonts w:ascii="Arial" w:hAnsi="Arial" w:cs="Arial"/>
                <w:color w:val="auto"/>
              </w:rPr>
              <w:t>4</w:t>
            </w:r>
          </w:p>
        </w:tc>
      </w:tr>
      <w:tr w:rsidR="00B25E93" w:rsidRPr="00FC2870" w:rsidTr="00FC2870">
        <w:trPr>
          <w:trHeight w:val="117"/>
        </w:trPr>
        <w:tc>
          <w:tcPr>
            <w:tcW w:w="3510" w:type="dxa"/>
          </w:tcPr>
          <w:p w:rsidR="00B25E93" w:rsidRPr="00FC2870" w:rsidRDefault="00B25E93" w:rsidP="00F37316">
            <w:pPr>
              <w:pStyle w:val="comment"/>
              <w:rPr>
                <w:rFonts w:ascii="Arial" w:hAnsi="Arial" w:cs="Arial"/>
                <w:color w:val="auto"/>
              </w:rPr>
            </w:pPr>
            <w:r w:rsidRPr="00FC2870">
              <w:rPr>
                <w:rFonts w:ascii="Arial" w:hAnsi="Arial" w:cs="Arial"/>
                <w:color w:val="auto"/>
              </w:rPr>
              <w:t>MISTRAL-Test ITO-Schicht</w:t>
            </w:r>
          </w:p>
        </w:tc>
        <w:tc>
          <w:tcPr>
            <w:tcW w:w="3969" w:type="dxa"/>
          </w:tcPr>
          <w:p w:rsidR="00B25E93" w:rsidRPr="00FC2870" w:rsidRDefault="00B25E93" w:rsidP="00500E3B">
            <w:pPr>
              <w:pStyle w:val="comment"/>
              <w:rPr>
                <w:rFonts w:ascii="Arial" w:hAnsi="Arial" w:cs="Arial"/>
                <w:color w:val="auto"/>
              </w:rPr>
            </w:pPr>
            <w:r w:rsidRPr="00FC2870">
              <w:rPr>
                <w:rFonts w:ascii="Arial" w:hAnsi="Arial" w:cs="Arial"/>
                <w:color w:val="auto"/>
              </w:rPr>
              <w:t>Sicherstellen der Belastbarkeit der ITO-Schicht</w:t>
            </w:r>
          </w:p>
        </w:tc>
        <w:tc>
          <w:tcPr>
            <w:tcW w:w="2016" w:type="dxa"/>
          </w:tcPr>
          <w:p w:rsidR="00B25E93" w:rsidRPr="00FC2870" w:rsidRDefault="00FB2352" w:rsidP="00500E3B">
            <w:pPr>
              <w:pStyle w:val="comment"/>
              <w:rPr>
                <w:rFonts w:ascii="Arial" w:hAnsi="Arial" w:cs="Arial"/>
                <w:color w:val="auto"/>
              </w:rPr>
            </w:pPr>
            <w:r w:rsidRPr="00FC2870">
              <w:rPr>
                <w:rFonts w:ascii="Arial" w:hAnsi="Arial" w:cs="Arial"/>
                <w:color w:val="auto"/>
              </w:rPr>
              <w:t>30.</w:t>
            </w:r>
            <w:r w:rsidR="00CB568B" w:rsidRPr="00FC2870">
              <w:rPr>
                <w:rFonts w:ascii="Arial" w:hAnsi="Arial" w:cs="Arial"/>
                <w:color w:val="auto"/>
              </w:rPr>
              <w:t>0</w:t>
            </w:r>
            <w:r w:rsidRPr="00FC2870">
              <w:rPr>
                <w:rFonts w:ascii="Arial" w:hAnsi="Arial" w:cs="Arial"/>
                <w:color w:val="auto"/>
              </w:rPr>
              <w:t>6.2011</w:t>
            </w:r>
            <w:r w:rsidR="00D33645">
              <w:rPr>
                <w:rFonts w:ascii="Arial" w:hAnsi="Arial" w:cs="Arial"/>
                <w:color w:val="auto"/>
              </w:rPr>
              <w:t>, erledigt</w:t>
            </w:r>
          </w:p>
        </w:tc>
      </w:tr>
      <w:tr w:rsidR="00CB568B" w:rsidRPr="00FC2870" w:rsidTr="00FC2870">
        <w:tc>
          <w:tcPr>
            <w:tcW w:w="3510" w:type="dxa"/>
          </w:tcPr>
          <w:p w:rsidR="00CB568B" w:rsidRPr="00FC2870" w:rsidRDefault="00CB568B" w:rsidP="00CB568B">
            <w:pPr>
              <w:pStyle w:val="comment"/>
              <w:rPr>
                <w:rFonts w:ascii="Arial" w:hAnsi="Arial" w:cs="Arial"/>
                <w:color w:val="auto"/>
              </w:rPr>
            </w:pPr>
            <w:r w:rsidRPr="00FC2870">
              <w:rPr>
                <w:rFonts w:ascii="Arial" w:hAnsi="Arial" w:cs="Arial"/>
                <w:color w:val="auto"/>
              </w:rPr>
              <w:t>Ende Fertigung Tauchrohr</w:t>
            </w:r>
          </w:p>
        </w:tc>
        <w:tc>
          <w:tcPr>
            <w:tcW w:w="3969" w:type="dxa"/>
          </w:tcPr>
          <w:p w:rsidR="00CB568B" w:rsidRPr="00FC2870" w:rsidRDefault="00CB568B" w:rsidP="00CB568B">
            <w:pPr>
              <w:pStyle w:val="comment"/>
              <w:rPr>
                <w:rFonts w:ascii="Arial" w:hAnsi="Arial" w:cs="Arial"/>
                <w:color w:val="auto"/>
              </w:rPr>
            </w:pPr>
            <w:r w:rsidRPr="00FC2870">
              <w:rPr>
                <w:rFonts w:ascii="Arial" w:hAnsi="Arial" w:cs="Arial"/>
                <w:color w:val="auto"/>
              </w:rPr>
              <w:t>Mechanische + optische Komponenten sind fertig</w:t>
            </w:r>
          </w:p>
        </w:tc>
        <w:tc>
          <w:tcPr>
            <w:tcW w:w="2016" w:type="dxa"/>
          </w:tcPr>
          <w:p w:rsidR="00CB568B" w:rsidRPr="00FC2870" w:rsidRDefault="00CB568B" w:rsidP="00CB568B">
            <w:pPr>
              <w:pStyle w:val="comment"/>
              <w:rPr>
                <w:rFonts w:ascii="Arial" w:hAnsi="Arial" w:cs="Arial"/>
                <w:color w:val="auto"/>
              </w:rPr>
            </w:pPr>
            <w:r w:rsidRPr="00FC2870">
              <w:rPr>
                <w:rFonts w:ascii="Arial" w:hAnsi="Arial" w:cs="Arial"/>
                <w:color w:val="auto"/>
              </w:rPr>
              <w:t>15.0</w:t>
            </w:r>
            <w:r w:rsidR="00F50273">
              <w:rPr>
                <w:rFonts w:ascii="Arial" w:hAnsi="Arial" w:cs="Arial"/>
                <w:color w:val="auto"/>
              </w:rPr>
              <w:t>7</w:t>
            </w:r>
            <w:r w:rsidRPr="00FC2870">
              <w:rPr>
                <w:rFonts w:ascii="Arial" w:hAnsi="Arial" w:cs="Arial"/>
                <w:color w:val="auto"/>
              </w:rPr>
              <w:t>.201</w:t>
            </w:r>
            <w:r w:rsidR="00F50273">
              <w:rPr>
                <w:rFonts w:ascii="Arial" w:hAnsi="Arial" w:cs="Arial"/>
                <w:color w:val="auto"/>
              </w:rPr>
              <w:t>3</w:t>
            </w:r>
          </w:p>
        </w:tc>
      </w:tr>
      <w:tr w:rsidR="00F50273" w:rsidRPr="00FC2870" w:rsidTr="00FC2870">
        <w:tc>
          <w:tcPr>
            <w:tcW w:w="3510" w:type="dxa"/>
          </w:tcPr>
          <w:p w:rsidR="00F50273" w:rsidRPr="00FC2870" w:rsidRDefault="00F50273" w:rsidP="00CB568B">
            <w:pPr>
              <w:pStyle w:val="comment"/>
              <w:rPr>
                <w:rFonts w:ascii="Arial" w:hAnsi="Arial" w:cs="Arial"/>
                <w:color w:val="auto"/>
              </w:rPr>
            </w:pPr>
            <w:r>
              <w:rPr>
                <w:rFonts w:ascii="Arial" w:hAnsi="Arial" w:cs="Arial"/>
                <w:color w:val="auto"/>
              </w:rPr>
              <w:t>Ende Fertigung Gitterrohr</w:t>
            </w:r>
          </w:p>
        </w:tc>
        <w:tc>
          <w:tcPr>
            <w:tcW w:w="3969" w:type="dxa"/>
          </w:tcPr>
          <w:p w:rsidR="00F50273" w:rsidRPr="00FC2870" w:rsidRDefault="00F50273" w:rsidP="00CB568B">
            <w:pPr>
              <w:pStyle w:val="comment"/>
              <w:rPr>
                <w:rFonts w:ascii="Arial" w:hAnsi="Arial" w:cs="Arial"/>
                <w:color w:val="auto"/>
              </w:rPr>
            </w:pPr>
            <w:r w:rsidRPr="00FC2870">
              <w:rPr>
                <w:rFonts w:ascii="Arial" w:hAnsi="Arial" w:cs="Arial"/>
                <w:color w:val="auto"/>
              </w:rPr>
              <w:t>Mechanische + optische Komponenten sind fertig</w:t>
            </w:r>
          </w:p>
        </w:tc>
        <w:tc>
          <w:tcPr>
            <w:tcW w:w="2016" w:type="dxa"/>
          </w:tcPr>
          <w:p w:rsidR="00F50273" w:rsidRPr="00FC2870" w:rsidRDefault="00F50273" w:rsidP="00CB568B">
            <w:pPr>
              <w:pStyle w:val="comment"/>
              <w:rPr>
                <w:rFonts w:ascii="Arial" w:hAnsi="Arial" w:cs="Arial"/>
                <w:color w:val="auto"/>
              </w:rPr>
            </w:pPr>
            <w:r>
              <w:rPr>
                <w:rFonts w:ascii="Arial" w:hAnsi="Arial" w:cs="Arial"/>
                <w:color w:val="auto"/>
              </w:rPr>
              <w:t>30.05.2014</w:t>
            </w:r>
          </w:p>
        </w:tc>
      </w:tr>
      <w:tr w:rsidR="00CB568B" w:rsidRPr="00FC2870" w:rsidTr="00FC2870">
        <w:tc>
          <w:tcPr>
            <w:tcW w:w="3510" w:type="dxa"/>
          </w:tcPr>
          <w:p w:rsidR="00CB568B" w:rsidRPr="00FC2870" w:rsidRDefault="00CB568B" w:rsidP="00CB568B">
            <w:pPr>
              <w:pStyle w:val="comment"/>
              <w:rPr>
                <w:rFonts w:ascii="Arial" w:hAnsi="Arial" w:cs="Arial"/>
                <w:color w:val="auto"/>
              </w:rPr>
            </w:pPr>
            <w:r w:rsidRPr="00FC2870">
              <w:rPr>
                <w:rFonts w:ascii="Arial" w:hAnsi="Arial" w:cs="Arial"/>
                <w:color w:val="auto"/>
              </w:rPr>
              <w:t>Fertigstellung Kontrollelektronik</w:t>
            </w:r>
          </w:p>
        </w:tc>
        <w:tc>
          <w:tcPr>
            <w:tcW w:w="3969" w:type="dxa"/>
          </w:tcPr>
          <w:p w:rsidR="00CB568B" w:rsidRPr="00FC2870" w:rsidRDefault="00CB568B" w:rsidP="00CB568B">
            <w:pPr>
              <w:pStyle w:val="comment"/>
              <w:rPr>
                <w:rFonts w:ascii="Arial" w:hAnsi="Arial" w:cs="Arial"/>
                <w:color w:val="auto"/>
              </w:rPr>
            </w:pPr>
            <w:r w:rsidRPr="00FC2870">
              <w:rPr>
                <w:rFonts w:ascii="Arial" w:hAnsi="Arial" w:cs="Arial"/>
                <w:color w:val="auto"/>
              </w:rPr>
              <w:t>Fertige Steuerung + elektron. Kontrolle</w:t>
            </w:r>
          </w:p>
        </w:tc>
        <w:tc>
          <w:tcPr>
            <w:tcW w:w="2016" w:type="dxa"/>
          </w:tcPr>
          <w:p w:rsidR="00CB568B" w:rsidRPr="00FC2870" w:rsidRDefault="00CB568B" w:rsidP="00CB568B">
            <w:pPr>
              <w:pStyle w:val="comment"/>
              <w:rPr>
                <w:rFonts w:ascii="Arial" w:hAnsi="Arial" w:cs="Arial"/>
                <w:color w:val="auto"/>
              </w:rPr>
            </w:pPr>
            <w:r w:rsidRPr="00FC2870">
              <w:rPr>
                <w:rFonts w:ascii="Arial" w:hAnsi="Arial" w:cs="Arial"/>
                <w:color w:val="auto"/>
              </w:rPr>
              <w:t>15.0</w:t>
            </w:r>
            <w:r w:rsidR="00F50273">
              <w:rPr>
                <w:rFonts w:ascii="Arial" w:hAnsi="Arial" w:cs="Arial"/>
                <w:color w:val="auto"/>
              </w:rPr>
              <w:t>6</w:t>
            </w:r>
            <w:r w:rsidRPr="00FC2870">
              <w:rPr>
                <w:rFonts w:ascii="Arial" w:hAnsi="Arial" w:cs="Arial"/>
                <w:color w:val="auto"/>
              </w:rPr>
              <w:t>.201</w:t>
            </w:r>
            <w:r w:rsidR="00D33645">
              <w:rPr>
                <w:rFonts w:ascii="Arial" w:hAnsi="Arial" w:cs="Arial"/>
                <w:color w:val="auto"/>
              </w:rPr>
              <w:t>4</w:t>
            </w:r>
          </w:p>
        </w:tc>
      </w:tr>
      <w:tr w:rsidR="003C188A" w:rsidRPr="00FC2870" w:rsidTr="00FC2870">
        <w:tc>
          <w:tcPr>
            <w:tcW w:w="3510" w:type="dxa"/>
          </w:tcPr>
          <w:p w:rsidR="003C188A" w:rsidRPr="00FC2870" w:rsidRDefault="001A17A5" w:rsidP="00F37316">
            <w:pPr>
              <w:pStyle w:val="comment"/>
              <w:rPr>
                <w:rFonts w:ascii="Arial" w:hAnsi="Arial" w:cs="Arial"/>
                <w:color w:val="auto"/>
              </w:rPr>
            </w:pPr>
            <w:r w:rsidRPr="00FC2870">
              <w:rPr>
                <w:rFonts w:ascii="Arial" w:hAnsi="Arial" w:cs="Arial"/>
                <w:color w:val="auto"/>
              </w:rPr>
              <w:t>Montagebeginn Tauchrohr</w:t>
            </w:r>
          </w:p>
        </w:tc>
        <w:tc>
          <w:tcPr>
            <w:tcW w:w="3969" w:type="dxa"/>
          </w:tcPr>
          <w:p w:rsidR="003C188A" w:rsidRPr="00FC2870" w:rsidRDefault="001A17A5" w:rsidP="00500E3B">
            <w:pPr>
              <w:pStyle w:val="comment"/>
              <w:rPr>
                <w:rFonts w:ascii="Arial" w:hAnsi="Arial" w:cs="Arial"/>
                <w:color w:val="auto"/>
              </w:rPr>
            </w:pPr>
            <w:bookmarkStart w:id="2" w:name="OLE_LINK3"/>
            <w:bookmarkStart w:id="3" w:name="OLE_LINK4"/>
            <w:r w:rsidRPr="00FC2870">
              <w:rPr>
                <w:rFonts w:ascii="Arial" w:hAnsi="Arial" w:cs="Arial"/>
                <w:color w:val="auto"/>
              </w:rPr>
              <w:t>Beginn Einbau des Tauchrohrs mit allen Anbauten</w:t>
            </w:r>
            <w:bookmarkEnd w:id="2"/>
            <w:bookmarkEnd w:id="3"/>
          </w:p>
        </w:tc>
        <w:tc>
          <w:tcPr>
            <w:tcW w:w="2016" w:type="dxa"/>
          </w:tcPr>
          <w:p w:rsidR="003C188A" w:rsidRPr="00FC2870" w:rsidRDefault="001A17A5" w:rsidP="00500E3B">
            <w:pPr>
              <w:pStyle w:val="comment"/>
              <w:rPr>
                <w:rFonts w:ascii="Arial" w:hAnsi="Arial" w:cs="Arial"/>
                <w:color w:val="auto"/>
              </w:rPr>
            </w:pPr>
            <w:r w:rsidRPr="00FC2870">
              <w:rPr>
                <w:rFonts w:ascii="Arial" w:hAnsi="Arial" w:cs="Arial"/>
                <w:color w:val="auto"/>
              </w:rPr>
              <w:t>0</w:t>
            </w:r>
            <w:r w:rsidR="00F50273">
              <w:rPr>
                <w:rFonts w:ascii="Arial" w:hAnsi="Arial" w:cs="Arial"/>
                <w:color w:val="auto"/>
              </w:rPr>
              <w:t>3</w:t>
            </w:r>
            <w:r w:rsidRPr="00FC2870">
              <w:rPr>
                <w:rFonts w:ascii="Arial" w:hAnsi="Arial" w:cs="Arial"/>
                <w:color w:val="auto"/>
              </w:rPr>
              <w:t>.0</w:t>
            </w:r>
            <w:r w:rsidR="00F50273">
              <w:rPr>
                <w:rFonts w:ascii="Arial" w:hAnsi="Arial" w:cs="Arial"/>
                <w:color w:val="auto"/>
              </w:rPr>
              <w:t>4</w:t>
            </w:r>
            <w:r w:rsidRPr="00FC2870">
              <w:rPr>
                <w:rFonts w:ascii="Arial" w:hAnsi="Arial" w:cs="Arial"/>
                <w:color w:val="auto"/>
              </w:rPr>
              <w:t>.201</w:t>
            </w:r>
            <w:r w:rsidR="00D33645">
              <w:rPr>
                <w:rFonts w:ascii="Arial" w:hAnsi="Arial" w:cs="Arial"/>
                <w:color w:val="auto"/>
              </w:rPr>
              <w:t>4</w:t>
            </w:r>
          </w:p>
        </w:tc>
      </w:tr>
      <w:tr w:rsidR="00B615E9" w:rsidRPr="00FC2870" w:rsidTr="00FC2870">
        <w:tc>
          <w:tcPr>
            <w:tcW w:w="3510" w:type="dxa"/>
          </w:tcPr>
          <w:p w:rsidR="00B615E9" w:rsidRPr="00FC2870" w:rsidRDefault="00B615E9" w:rsidP="00F37316">
            <w:pPr>
              <w:pStyle w:val="comment"/>
              <w:rPr>
                <w:rFonts w:ascii="Arial" w:hAnsi="Arial" w:cs="Arial"/>
                <w:color w:val="auto"/>
              </w:rPr>
            </w:pPr>
            <w:r w:rsidRPr="00FC2870">
              <w:rPr>
                <w:rFonts w:ascii="Arial" w:hAnsi="Arial" w:cs="Arial"/>
                <w:color w:val="auto"/>
              </w:rPr>
              <w:t>Montage-Ende Tauchrohr</w:t>
            </w:r>
          </w:p>
        </w:tc>
        <w:tc>
          <w:tcPr>
            <w:tcW w:w="3969" w:type="dxa"/>
          </w:tcPr>
          <w:p w:rsidR="00B615E9" w:rsidRPr="00FC2870" w:rsidRDefault="00B615E9" w:rsidP="00500E3B">
            <w:pPr>
              <w:pStyle w:val="comment"/>
              <w:rPr>
                <w:rFonts w:ascii="Arial" w:hAnsi="Arial" w:cs="Arial"/>
                <w:color w:val="auto"/>
              </w:rPr>
            </w:pPr>
            <w:r w:rsidRPr="00FC2870">
              <w:rPr>
                <w:rFonts w:ascii="Arial" w:hAnsi="Arial" w:cs="Arial"/>
                <w:color w:val="auto"/>
              </w:rPr>
              <w:t>Ende Einbau des Tauchrohrs mit allen Anbauten</w:t>
            </w:r>
          </w:p>
        </w:tc>
        <w:tc>
          <w:tcPr>
            <w:tcW w:w="2016" w:type="dxa"/>
          </w:tcPr>
          <w:p w:rsidR="00B615E9" w:rsidRPr="00FC2870" w:rsidRDefault="00F50273" w:rsidP="00500E3B">
            <w:pPr>
              <w:pStyle w:val="comment"/>
              <w:rPr>
                <w:rFonts w:ascii="Arial" w:hAnsi="Arial" w:cs="Arial"/>
                <w:color w:val="auto"/>
              </w:rPr>
            </w:pPr>
            <w:r>
              <w:rPr>
                <w:rFonts w:ascii="Arial" w:hAnsi="Arial" w:cs="Arial"/>
                <w:color w:val="auto"/>
              </w:rPr>
              <w:t>30</w:t>
            </w:r>
            <w:r w:rsidR="00F37BF9" w:rsidRPr="00FC2870">
              <w:rPr>
                <w:rFonts w:ascii="Arial" w:hAnsi="Arial" w:cs="Arial"/>
                <w:color w:val="auto"/>
              </w:rPr>
              <w:t>.0</w:t>
            </w:r>
            <w:r>
              <w:rPr>
                <w:rFonts w:ascii="Arial" w:hAnsi="Arial" w:cs="Arial"/>
                <w:color w:val="auto"/>
              </w:rPr>
              <w:t>5</w:t>
            </w:r>
            <w:r w:rsidR="00F37BF9" w:rsidRPr="00FC2870">
              <w:rPr>
                <w:rFonts w:ascii="Arial" w:hAnsi="Arial" w:cs="Arial"/>
                <w:color w:val="auto"/>
              </w:rPr>
              <w:t>.201</w:t>
            </w:r>
            <w:r>
              <w:rPr>
                <w:rFonts w:ascii="Arial" w:hAnsi="Arial" w:cs="Arial"/>
                <w:color w:val="auto"/>
              </w:rPr>
              <w:t>4</w:t>
            </w:r>
          </w:p>
        </w:tc>
      </w:tr>
    </w:tbl>
    <w:p w:rsidR="00667E95" w:rsidRDefault="003C1DC7" w:rsidP="003C188A">
      <w:pPr>
        <w:pStyle w:val="comment"/>
      </w:pPr>
      <w:r>
        <w:tab/>
      </w:r>
    </w:p>
    <w:p w:rsidR="004757CC" w:rsidRDefault="004757CC" w:rsidP="003C188A">
      <w:pPr>
        <w:pStyle w:val="comment"/>
      </w:pPr>
    </w:p>
    <w:p w:rsidR="004757CC" w:rsidRDefault="004757CC" w:rsidP="003C188A">
      <w:pPr>
        <w:pStyle w:val="comment"/>
      </w:pPr>
    </w:p>
    <w:p w:rsidR="004757CC" w:rsidRDefault="004757CC" w:rsidP="003C188A">
      <w:pPr>
        <w:pStyle w:val="comment"/>
      </w:pPr>
    </w:p>
    <w:p w:rsidR="004757CC" w:rsidRDefault="004757CC" w:rsidP="003C188A">
      <w:pPr>
        <w:pStyle w:val="comment"/>
      </w:pPr>
    </w:p>
    <w:p w:rsidR="004757CC" w:rsidRDefault="004757CC" w:rsidP="003C188A">
      <w:pPr>
        <w:pStyle w:val="comment"/>
      </w:pPr>
    </w:p>
    <w:p w:rsidR="004757CC" w:rsidRDefault="004757CC" w:rsidP="003C188A">
      <w:pPr>
        <w:pStyle w:val="comment"/>
      </w:pPr>
    </w:p>
    <w:p w:rsidR="004757CC" w:rsidRDefault="004757CC" w:rsidP="003C188A">
      <w:pPr>
        <w:pStyle w:val="comment"/>
      </w:pPr>
    </w:p>
    <w:p w:rsidR="004757CC" w:rsidRDefault="004757CC" w:rsidP="003C188A">
      <w:pPr>
        <w:pStyle w:val="comment"/>
      </w:pPr>
    </w:p>
    <w:p w:rsidR="004757CC" w:rsidRDefault="004757CC" w:rsidP="003C188A">
      <w:pPr>
        <w:pStyle w:val="comment"/>
      </w:pPr>
    </w:p>
    <w:p w:rsidR="004757CC" w:rsidRDefault="004757CC" w:rsidP="003C188A">
      <w:pPr>
        <w:pStyle w:val="comment"/>
      </w:pPr>
    </w:p>
    <w:p w:rsidR="004757CC" w:rsidRDefault="004757CC" w:rsidP="003C188A">
      <w:pPr>
        <w:pStyle w:val="comment"/>
      </w:pPr>
    </w:p>
    <w:p w:rsidR="004757CC" w:rsidRDefault="004757CC" w:rsidP="003C188A">
      <w:pPr>
        <w:pStyle w:val="comment"/>
      </w:pPr>
    </w:p>
    <w:p w:rsidR="004757CC" w:rsidRDefault="004757CC" w:rsidP="003C188A">
      <w:pPr>
        <w:pStyle w:val="comment"/>
      </w:pPr>
    </w:p>
    <w:p w:rsidR="004757CC" w:rsidRDefault="004757CC" w:rsidP="004757CC">
      <w:pPr>
        <w:pStyle w:val="Heading2"/>
        <w:ind w:left="567" w:hanging="576"/>
      </w:pPr>
      <w:r>
        <w:t>Auszug ToDo-Liste</w:t>
      </w:r>
    </w:p>
    <w:p w:rsidR="004757CC" w:rsidRDefault="004757CC" w:rsidP="004757CC">
      <w:r>
        <w:t>Diese Liste enthält die offenen Punkte dieser Projektspezifikation im Überblick.</w:t>
      </w:r>
    </w:p>
    <w:p w:rsidR="004757CC" w:rsidRDefault="004757CC" w:rsidP="003C188A">
      <w:pPr>
        <w:pStyle w:val="comment"/>
      </w:pPr>
    </w:p>
    <w:tbl>
      <w:tblPr>
        <w:tblW w:w="9900" w:type="dxa"/>
        <w:tblInd w:w="65" w:type="dxa"/>
        <w:tblCellMar>
          <w:left w:w="70" w:type="dxa"/>
          <w:right w:w="70" w:type="dxa"/>
        </w:tblCellMar>
        <w:tblLook w:val="04A0"/>
      </w:tblPr>
      <w:tblGrid>
        <w:gridCol w:w="677"/>
        <w:gridCol w:w="3503"/>
        <w:gridCol w:w="1056"/>
        <w:gridCol w:w="932"/>
        <w:gridCol w:w="1662"/>
        <w:gridCol w:w="2070"/>
      </w:tblGrid>
      <w:tr w:rsidR="004757CC" w:rsidRPr="004757CC" w:rsidTr="004757CC">
        <w:trPr>
          <w:trHeight w:val="1380"/>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57CC" w:rsidRPr="004757CC" w:rsidRDefault="004757CC" w:rsidP="004757CC">
            <w:pPr>
              <w:spacing w:before="0"/>
              <w:jc w:val="center"/>
              <w:rPr>
                <w:rFonts w:cs="Arial"/>
                <w:color w:val="auto"/>
                <w:sz w:val="16"/>
                <w:szCs w:val="16"/>
              </w:rPr>
            </w:pPr>
            <w:r w:rsidRPr="004757CC">
              <w:rPr>
                <w:rFonts w:cs="Arial"/>
                <w:color w:val="auto"/>
                <w:sz w:val="16"/>
                <w:szCs w:val="16"/>
              </w:rPr>
              <w:t>Todo#</w:t>
            </w:r>
          </w:p>
        </w:tc>
        <w:tc>
          <w:tcPr>
            <w:tcW w:w="3560" w:type="dxa"/>
            <w:tcBorders>
              <w:top w:val="single" w:sz="4" w:space="0" w:color="auto"/>
              <w:left w:val="nil"/>
              <w:bottom w:val="single" w:sz="4" w:space="0" w:color="auto"/>
              <w:right w:val="single" w:sz="4" w:space="0" w:color="auto"/>
            </w:tcBorders>
            <w:shd w:val="clear" w:color="auto" w:fill="auto"/>
            <w:vAlign w:val="center"/>
            <w:hideMark/>
          </w:tcPr>
          <w:p w:rsidR="004757CC" w:rsidRPr="004757CC" w:rsidRDefault="004757CC" w:rsidP="004757CC">
            <w:pPr>
              <w:spacing w:before="0"/>
              <w:jc w:val="center"/>
              <w:rPr>
                <w:rFonts w:cs="Arial"/>
                <w:color w:val="auto"/>
                <w:sz w:val="16"/>
                <w:szCs w:val="16"/>
              </w:rPr>
            </w:pPr>
            <w:r w:rsidRPr="004757CC">
              <w:rPr>
                <w:rFonts w:cs="Arial"/>
                <w:color w:val="auto"/>
                <w:sz w:val="16"/>
                <w:szCs w:val="16"/>
              </w:rPr>
              <w:t>ToDo</w:t>
            </w:r>
          </w:p>
        </w:tc>
        <w:tc>
          <w:tcPr>
            <w:tcW w:w="1060" w:type="dxa"/>
            <w:tcBorders>
              <w:top w:val="single" w:sz="8" w:space="0" w:color="auto"/>
              <w:left w:val="nil"/>
              <w:bottom w:val="single" w:sz="4" w:space="0" w:color="auto"/>
              <w:right w:val="single" w:sz="4" w:space="0" w:color="auto"/>
            </w:tcBorders>
            <w:shd w:val="clear" w:color="000000" w:fill="FFFF00"/>
            <w:vAlign w:val="center"/>
            <w:hideMark/>
          </w:tcPr>
          <w:p w:rsidR="004757CC" w:rsidRPr="004757CC" w:rsidRDefault="004757CC" w:rsidP="004757CC">
            <w:pPr>
              <w:spacing w:before="0"/>
              <w:jc w:val="center"/>
              <w:rPr>
                <w:rFonts w:cs="Arial"/>
                <w:b/>
                <w:bCs/>
                <w:color w:val="auto"/>
                <w:sz w:val="16"/>
                <w:szCs w:val="16"/>
              </w:rPr>
            </w:pPr>
            <w:r w:rsidRPr="004757CC">
              <w:rPr>
                <w:rFonts w:cs="Arial"/>
                <w:b/>
                <w:bCs/>
                <w:color w:val="auto"/>
                <w:sz w:val="16"/>
                <w:szCs w:val="16"/>
              </w:rPr>
              <w:t>Bearbeiter</w:t>
            </w:r>
          </w:p>
        </w:tc>
        <w:tc>
          <w:tcPr>
            <w:tcW w:w="940" w:type="dxa"/>
            <w:tcBorders>
              <w:top w:val="single" w:sz="8" w:space="0" w:color="auto"/>
              <w:left w:val="nil"/>
              <w:bottom w:val="single" w:sz="4" w:space="0" w:color="auto"/>
              <w:right w:val="single" w:sz="4" w:space="0" w:color="auto"/>
            </w:tcBorders>
            <w:shd w:val="clear" w:color="000000" w:fill="FFFF00"/>
            <w:vAlign w:val="center"/>
            <w:hideMark/>
          </w:tcPr>
          <w:p w:rsidR="004757CC" w:rsidRPr="004757CC" w:rsidRDefault="004757CC" w:rsidP="004757CC">
            <w:pPr>
              <w:spacing w:before="0"/>
              <w:jc w:val="center"/>
              <w:rPr>
                <w:rFonts w:cs="Arial"/>
                <w:b/>
                <w:bCs/>
                <w:color w:val="auto"/>
                <w:sz w:val="16"/>
                <w:szCs w:val="16"/>
              </w:rPr>
            </w:pPr>
            <w:r w:rsidRPr="004757CC">
              <w:rPr>
                <w:rFonts w:cs="Arial"/>
                <w:b/>
                <w:bCs/>
                <w:color w:val="auto"/>
                <w:sz w:val="16"/>
                <w:szCs w:val="16"/>
              </w:rPr>
              <w:t>Termin</w:t>
            </w:r>
          </w:p>
        </w:tc>
        <w:tc>
          <w:tcPr>
            <w:tcW w:w="1680" w:type="dxa"/>
            <w:tcBorders>
              <w:top w:val="single" w:sz="8" w:space="0" w:color="auto"/>
              <w:left w:val="nil"/>
              <w:bottom w:val="single" w:sz="4" w:space="0" w:color="auto"/>
              <w:right w:val="single" w:sz="8" w:space="0" w:color="auto"/>
            </w:tcBorders>
            <w:shd w:val="clear" w:color="000000" w:fill="FFFF00"/>
            <w:vAlign w:val="center"/>
            <w:hideMark/>
          </w:tcPr>
          <w:p w:rsidR="004757CC" w:rsidRPr="004757CC" w:rsidRDefault="004757CC" w:rsidP="004757CC">
            <w:pPr>
              <w:spacing w:before="0"/>
              <w:jc w:val="center"/>
              <w:rPr>
                <w:rFonts w:cs="Arial"/>
                <w:b/>
                <w:bCs/>
                <w:color w:val="auto"/>
                <w:sz w:val="16"/>
                <w:szCs w:val="16"/>
              </w:rPr>
            </w:pPr>
            <w:r w:rsidRPr="004757CC">
              <w:rPr>
                <w:rFonts w:cs="Arial"/>
                <w:b/>
                <w:bCs/>
                <w:color w:val="auto"/>
                <w:sz w:val="16"/>
                <w:szCs w:val="16"/>
              </w:rPr>
              <w:t>Status (nur Zellauswahl nutzen)</w:t>
            </w:r>
          </w:p>
        </w:tc>
        <w:tc>
          <w:tcPr>
            <w:tcW w:w="1980" w:type="dxa"/>
            <w:tcBorders>
              <w:top w:val="single" w:sz="8" w:space="0" w:color="auto"/>
              <w:left w:val="nil"/>
              <w:bottom w:val="single" w:sz="4" w:space="0" w:color="auto"/>
              <w:right w:val="single" w:sz="8" w:space="0" w:color="auto"/>
            </w:tcBorders>
            <w:shd w:val="clear" w:color="000000" w:fill="FFFF00"/>
            <w:vAlign w:val="center"/>
            <w:hideMark/>
          </w:tcPr>
          <w:p w:rsidR="004757CC" w:rsidRPr="004757CC" w:rsidRDefault="004757CC" w:rsidP="004757CC">
            <w:pPr>
              <w:spacing w:before="0"/>
              <w:jc w:val="center"/>
              <w:rPr>
                <w:rFonts w:cs="Arial"/>
                <w:b/>
                <w:bCs/>
                <w:color w:val="auto"/>
                <w:sz w:val="16"/>
                <w:szCs w:val="16"/>
              </w:rPr>
            </w:pPr>
            <w:r w:rsidRPr="004757CC">
              <w:rPr>
                <w:rFonts w:cs="Arial"/>
                <w:b/>
                <w:bCs/>
                <w:color w:val="auto"/>
                <w:sz w:val="16"/>
                <w:szCs w:val="16"/>
              </w:rPr>
              <w:t>Kommentar</w:t>
            </w:r>
          </w:p>
        </w:tc>
      </w:tr>
      <w:tr w:rsidR="004757CC" w:rsidRPr="004757CC" w:rsidTr="004757CC">
        <w:trPr>
          <w:trHeight w:val="255"/>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757CC" w:rsidRPr="004757CC" w:rsidRDefault="004757CC" w:rsidP="004757CC">
            <w:pPr>
              <w:spacing w:before="0"/>
              <w:jc w:val="center"/>
              <w:rPr>
                <w:rFonts w:cs="Arial"/>
                <w:color w:val="auto"/>
                <w:sz w:val="16"/>
                <w:szCs w:val="16"/>
              </w:rPr>
            </w:pPr>
            <w:r w:rsidRPr="004757CC">
              <w:rPr>
                <w:rFonts w:cs="Arial"/>
                <w:color w:val="auto"/>
                <w:sz w:val="16"/>
                <w:szCs w:val="16"/>
              </w:rPr>
              <w:t>82_1</w:t>
            </w:r>
          </w:p>
        </w:tc>
        <w:tc>
          <w:tcPr>
            <w:tcW w:w="3560" w:type="dxa"/>
            <w:tcBorders>
              <w:top w:val="nil"/>
              <w:left w:val="nil"/>
              <w:bottom w:val="single" w:sz="4" w:space="0" w:color="auto"/>
              <w:right w:val="single" w:sz="4" w:space="0" w:color="auto"/>
            </w:tcBorders>
            <w:shd w:val="clear" w:color="auto" w:fill="auto"/>
            <w:vAlign w:val="center"/>
            <w:hideMark/>
          </w:tcPr>
          <w:p w:rsidR="004757CC" w:rsidRPr="004757CC" w:rsidRDefault="004757CC" w:rsidP="004757CC">
            <w:pPr>
              <w:spacing w:before="0"/>
              <w:rPr>
                <w:rFonts w:ascii="Calibri" w:hAnsi="Calibri"/>
                <w:color w:val="auto"/>
                <w:sz w:val="16"/>
                <w:szCs w:val="16"/>
              </w:rPr>
            </w:pPr>
            <w:r w:rsidRPr="004757CC">
              <w:rPr>
                <w:rFonts w:ascii="Calibri" w:hAnsi="Calibri"/>
                <w:color w:val="auto"/>
                <w:sz w:val="16"/>
                <w:szCs w:val="16"/>
              </w:rPr>
              <w:t>Klärung des Mistarltest (1)</w:t>
            </w:r>
          </w:p>
        </w:tc>
        <w:tc>
          <w:tcPr>
            <w:tcW w:w="1060" w:type="dxa"/>
            <w:tcBorders>
              <w:top w:val="nil"/>
              <w:left w:val="nil"/>
              <w:bottom w:val="single" w:sz="4" w:space="0" w:color="auto"/>
              <w:right w:val="single" w:sz="4" w:space="0" w:color="auto"/>
            </w:tcBorders>
            <w:shd w:val="clear" w:color="auto" w:fill="auto"/>
            <w:vAlign w:val="center"/>
            <w:hideMark/>
          </w:tcPr>
          <w:p w:rsidR="004757CC" w:rsidRPr="004757CC" w:rsidRDefault="004757CC" w:rsidP="004757CC">
            <w:pPr>
              <w:spacing w:before="0"/>
              <w:rPr>
                <w:rFonts w:ascii="Calibri" w:hAnsi="Calibri"/>
                <w:color w:val="auto"/>
                <w:sz w:val="16"/>
                <w:szCs w:val="16"/>
              </w:rPr>
            </w:pPr>
            <w:r w:rsidRPr="004757CC">
              <w:rPr>
                <w:rFonts w:ascii="Calibri" w:hAnsi="Calibri"/>
                <w:color w:val="auto"/>
                <w:sz w:val="16"/>
                <w:szCs w:val="16"/>
              </w:rPr>
              <w:t>Baldzuhn</w:t>
            </w:r>
          </w:p>
        </w:tc>
        <w:tc>
          <w:tcPr>
            <w:tcW w:w="940" w:type="dxa"/>
            <w:tcBorders>
              <w:top w:val="nil"/>
              <w:left w:val="nil"/>
              <w:bottom w:val="single" w:sz="4" w:space="0" w:color="auto"/>
              <w:right w:val="single" w:sz="4" w:space="0" w:color="auto"/>
            </w:tcBorders>
            <w:shd w:val="clear" w:color="auto" w:fill="auto"/>
            <w:vAlign w:val="center"/>
            <w:hideMark/>
          </w:tcPr>
          <w:p w:rsidR="004757CC" w:rsidRPr="004757CC" w:rsidRDefault="004757CC" w:rsidP="004757CC">
            <w:pPr>
              <w:spacing w:before="0"/>
              <w:rPr>
                <w:rFonts w:ascii="Calibri" w:hAnsi="Calibri"/>
                <w:color w:val="auto"/>
                <w:sz w:val="16"/>
                <w:szCs w:val="16"/>
              </w:rPr>
            </w:pPr>
            <w:r w:rsidRPr="004757CC">
              <w:rPr>
                <w:rFonts w:ascii="Calibri" w:hAnsi="Calibri"/>
                <w:color w:val="auto"/>
                <w:sz w:val="16"/>
                <w:szCs w:val="16"/>
              </w:rPr>
              <w:t> </w:t>
            </w:r>
          </w:p>
        </w:tc>
        <w:tc>
          <w:tcPr>
            <w:tcW w:w="1680" w:type="dxa"/>
            <w:tcBorders>
              <w:top w:val="nil"/>
              <w:left w:val="nil"/>
              <w:bottom w:val="single" w:sz="4" w:space="0" w:color="auto"/>
              <w:right w:val="single" w:sz="8" w:space="0" w:color="auto"/>
            </w:tcBorders>
            <w:shd w:val="clear" w:color="auto" w:fill="auto"/>
            <w:vAlign w:val="center"/>
            <w:hideMark/>
          </w:tcPr>
          <w:p w:rsidR="004757CC" w:rsidRPr="004757CC" w:rsidRDefault="004757CC" w:rsidP="004757CC">
            <w:pPr>
              <w:spacing w:before="0"/>
              <w:rPr>
                <w:rFonts w:ascii="Calibri" w:hAnsi="Calibri"/>
                <w:color w:val="auto"/>
                <w:sz w:val="16"/>
                <w:szCs w:val="16"/>
              </w:rPr>
            </w:pPr>
            <w:r w:rsidRPr="004757CC">
              <w:rPr>
                <w:rFonts w:ascii="Calibri" w:hAnsi="Calibri"/>
                <w:color w:val="auto"/>
                <w:sz w:val="16"/>
                <w:szCs w:val="16"/>
              </w:rPr>
              <w:t>abgeschlossen</w:t>
            </w:r>
          </w:p>
        </w:tc>
        <w:tc>
          <w:tcPr>
            <w:tcW w:w="1980" w:type="dxa"/>
            <w:tcBorders>
              <w:top w:val="nil"/>
              <w:left w:val="nil"/>
              <w:bottom w:val="single" w:sz="4" w:space="0" w:color="auto"/>
              <w:right w:val="single" w:sz="8" w:space="0" w:color="auto"/>
            </w:tcBorders>
            <w:shd w:val="clear" w:color="auto" w:fill="auto"/>
            <w:vAlign w:val="center"/>
            <w:hideMark/>
          </w:tcPr>
          <w:p w:rsidR="004757CC" w:rsidRPr="004757CC" w:rsidRDefault="004757CC" w:rsidP="004757CC">
            <w:pPr>
              <w:spacing w:before="0"/>
              <w:rPr>
                <w:rFonts w:ascii="Calibri" w:hAnsi="Calibri"/>
                <w:color w:val="auto"/>
                <w:sz w:val="16"/>
                <w:szCs w:val="16"/>
              </w:rPr>
            </w:pPr>
            <w:r w:rsidRPr="004757CC">
              <w:rPr>
                <w:rFonts w:ascii="Calibri" w:hAnsi="Calibri"/>
                <w:color w:val="auto"/>
                <w:sz w:val="16"/>
                <w:szCs w:val="16"/>
              </w:rPr>
              <w:t> </w:t>
            </w:r>
          </w:p>
        </w:tc>
      </w:tr>
      <w:tr w:rsidR="004757CC" w:rsidRPr="004757CC" w:rsidTr="004757CC">
        <w:trPr>
          <w:trHeight w:val="90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757CC" w:rsidRPr="004757CC" w:rsidRDefault="004757CC" w:rsidP="004757CC">
            <w:pPr>
              <w:spacing w:before="0"/>
              <w:jc w:val="center"/>
              <w:rPr>
                <w:rFonts w:cs="Arial"/>
                <w:color w:val="auto"/>
                <w:sz w:val="16"/>
                <w:szCs w:val="16"/>
              </w:rPr>
            </w:pPr>
            <w:r w:rsidRPr="004757CC">
              <w:rPr>
                <w:rFonts w:cs="Arial"/>
                <w:color w:val="auto"/>
                <w:sz w:val="16"/>
                <w:szCs w:val="16"/>
              </w:rPr>
              <w:t>82_2</w:t>
            </w:r>
          </w:p>
        </w:tc>
        <w:tc>
          <w:tcPr>
            <w:tcW w:w="3560" w:type="dxa"/>
            <w:tcBorders>
              <w:top w:val="nil"/>
              <w:left w:val="nil"/>
              <w:bottom w:val="single" w:sz="4" w:space="0" w:color="auto"/>
              <w:right w:val="single" w:sz="4" w:space="0" w:color="auto"/>
            </w:tcBorders>
            <w:shd w:val="clear" w:color="auto" w:fill="auto"/>
            <w:vAlign w:val="center"/>
            <w:hideMark/>
          </w:tcPr>
          <w:p w:rsidR="004757CC" w:rsidRPr="004757CC" w:rsidRDefault="004757CC" w:rsidP="004757CC">
            <w:pPr>
              <w:spacing w:before="0"/>
              <w:rPr>
                <w:rFonts w:ascii="Calibri" w:hAnsi="Calibri"/>
                <w:color w:val="auto"/>
                <w:sz w:val="16"/>
                <w:szCs w:val="16"/>
              </w:rPr>
            </w:pPr>
            <w:r w:rsidRPr="004757CC">
              <w:rPr>
                <w:rFonts w:ascii="Calibri" w:hAnsi="Calibri"/>
                <w:color w:val="auto"/>
                <w:sz w:val="16"/>
                <w:szCs w:val="16"/>
              </w:rPr>
              <w:t xml:space="preserve">Erdung Zwischenvakuumsystem (3.4.1) </w:t>
            </w:r>
            <w:r w:rsidRPr="004757CC">
              <w:rPr>
                <w:rFonts w:ascii="Calibri" w:hAnsi="Calibri"/>
                <w:sz w:val="16"/>
                <w:szCs w:val="16"/>
              </w:rPr>
              <w:t>festlegen</w:t>
            </w:r>
          </w:p>
        </w:tc>
        <w:tc>
          <w:tcPr>
            <w:tcW w:w="1060" w:type="dxa"/>
            <w:tcBorders>
              <w:top w:val="nil"/>
              <w:left w:val="nil"/>
              <w:bottom w:val="single" w:sz="4" w:space="0" w:color="auto"/>
              <w:right w:val="single" w:sz="4" w:space="0" w:color="auto"/>
            </w:tcBorders>
            <w:shd w:val="clear" w:color="auto" w:fill="auto"/>
            <w:vAlign w:val="center"/>
            <w:hideMark/>
          </w:tcPr>
          <w:p w:rsidR="004757CC" w:rsidRPr="004757CC" w:rsidRDefault="004757CC" w:rsidP="004757CC">
            <w:pPr>
              <w:spacing w:before="0"/>
              <w:rPr>
                <w:rFonts w:ascii="Calibri" w:hAnsi="Calibri"/>
                <w:color w:val="auto"/>
                <w:sz w:val="16"/>
                <w:szCs w:val="16"/>
              </w:rPr>
            </w:pPr>
            <w:r w:rsidRPr="004757CC">
              <w:rPr>
                <w:rFonts w:ascii="Calibri" w:hAnsi="Calibri"/>
                <w:color w:val="auto"/>
                <w:sz w:val="16"/>
                <w:szCs w:val="16"/>
              </w:rPr>
              <w:t> </w:t>
            </w:r>
          </w:p>
        </w:tc>
        <w:tc>
          <w:tcPr>
            <w:tcW w:w="940" w:type="dxa"/>
            <w:tcBorders>
              <w:top w:val="nil"/>
              <w:left w:val="nil"/>
              <w:bottom w:val="single" w:sz="4" w:space="0" w:color="auto"/>
              <w:right w:val="single" w:sz="4" w:space="0" w:color="auto"/>
            </w:tcBorders>
            <w:shd w:val="clear" w:color="auto" w:fill="auto"/>
            <w:vAlign w:val="center"/>
            <w:hideMark/>
          </w:tcPr>
          <w:p w:rsidR="004757CC" w:rsidRPr="004757CC" w:rsidRDefault="004757CC" w:rsidP="004757CC">
            <w:pPr>
              <w:spacing w:before="0"/>
              <w:rPr>
                <w:rFonts w:ascii="Calibri" w:hAnsi="Calibri"/>
                <w:color w:val="auto"/>
                <w:sz w:val="16"/>
                <w:szCs w:val="16"/>
              </w:rPr>
            </w:pPr>
            <w:r w:rsidRPr="004757CC">
              <w:rPr>
                <w:rFonts w:ascii="Calibri" w:hAnsi="Calibri"/>
                <w:color w:val="auto"/>
                <w:sz w:val="16"/>
                <w:szCs w:val="16"/>
              </w:rPr>
              <w:t> </w:t>
            </w:r>
          </w:p>
        </w:tc>
        <w:tc>
          <w:tcPr>
            <w:tcW w:w="1680" w:type="dxa"/>
            <w:tcBorders>
              <w:top w:val="nil"/>
              <w:left w:val="nil"/>
              <w:bottom w:val="single" w:sz="4" w:space="0" w:color="auto"/>
              <w:right w:val="single" w:sz="8" w:space="0" w:color="auto"/>
            </w:tcBorders>
            <w:shd w:val="clear" w:color="auto" w:fill="auto"/>
            <w:vAlign w:val="center"/>
            <w:hideMark/>
          </w:tcPr>
          <w:p w:rsidR="004757CC" w:rsidRPr="004757CC" w:rsidRDefault="004757CC" w:rsidP="004757CC">
            <w:pPr>
              <w:spacing w:before="0"/>
              <w:rPr>
                <w:rFonts w:ascii="Calibri" w:hAnsi="Calibri"/>
                <w:color w:val="auto"/>
                <w:sz w:val="16"/>
                <w:szCs w:val="16"/>
              </w:rPr>
            </w:pPr>
            <w:r w:rsidRPr="004757CC">
              <w:rPr>
                <w:rFonts w:ascii="Calibri" w:hAnsi="Calibri"/>
                <w:color w:val="auto"/>
                <w:sz w:val="16"/>
                <w:szCs w:val="16"/>
              </w:rPr>
              <w:t> </w:t>
            </w:r>
          </w:p>
        </w:tc>
        <w:tc>
          <w:tcPr>
            <w:tcW w:w="1980" w:type="dxa"/>
            <w:tcBorders>
              <w:top w:val="nil"/>
              <w:left w:val="nil"/>
              <w:bottom w:val="single" w:sz="4" w:space="0" w:color="auto"/>
              <w:right w:val="single" w:sz="8" w:space="0" w:color="auto"/>
            </w:tcBorders>
            <w:shd w:val="clear" w:color="auto" w:fill="auto"/>
            <w:vAlign w:val="center"/>
            <w:hideMark/>
          </w:tcPr>
          <w:p w:rsidR="004757CC" w:rsidRPr="004757CC" w:rsidRDefault="004757CC" w:rsidP="004757CC">
            <w:pPr>
              <w:spacing w:before="0"/>
              <w:rPr>
                <w:rFonts w:ascii="Calibri" w:hAnsi="Calibri"/>
                <w:color w:val="auto"/>
                <w:sz w:val="16"/>
                <w:szCs w:val="16"/>
              </w:rPr>
            </w:pPr>
            <w:r w:rsidRPr="004757CC">
              <w:rPr>
                <w:rFonts w:ascii="Calibri" w:hAnsi="Calibri"/>
                <w:color w:val="auto"/>
                <w:sz w:val="16"/>
                <w:szCs w:val="16"/>
              </w:rPr>
              <w:t>Das muss von der Vakuumgruppe / Erdungsgruppe definiert werden.</w:t>
            </w:r>
          </w:p>
        </w:tc>
      </w:tr>
      <w:tr w:rsidR="004757CC" w:rsidRPr="004757CC" w:rsidTr="004757CC">
        <w:trPr>
          <w:trHeight w:val="255"/>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757CC" w:rsidRPr="004757CC" w:rsidRDefault="004757CC" w:rsidP="004757CC">
            <w:pPr>
              <w:spacing w:before="0"/>
              <w:jc w:val="center"/>
              <w:rPr>
                <w:rFonts w:cs="Arial"/>
                <w:color w:val="auto"/>
                <w:sz w:val="16"/>
                <w:szCs w:val="16"/>
              </w:rPr>
            </w:pPr>
            <w:r w:rsidRPr="004757CC">
              <w:rPr>
                <w:rFonts w:cs="Arial"/>
                <w:color w:val="auto"/>
                <w:sz w:val="16"/>
                <w:szCs w:val="16"/>
              </w:rPr>
              <w:t>82_3</w:t>
            </w:r>
          </w:p>
        </w:tc>
        <w:tc>
          <w:tcPr>
            <w:tcW w:w="3560" w:type="dxa"/>
            <w:tcBorders>
              <w:top w:val="nil"/>
              <w:left w:val="nil"/>
              <w:bottom w:val="single" w:sz="4" w:space="0" w:color="auto"/>
              <w:right w:val="single" w:sz="4" w:space="0" w:color="auto"/>
            </w:tcBorders>
            <w:shd w:val="clear" w:color="auto" w:fill="auto"/>
            <w:vAlign w:val="center"/>
            <w:hideMark/>
          </w:tcPr>
          <w:p w:rsidR="004757CC" w:rsidRPr="004757CC" w:rsidRDefault="004757CC" w:rsidP="004757CC">
            <w:pPr>
              <w:spacing w:before="0"/>
              <w:rPr>
                <w:rFonts w:ascii="Calibri" w:hAnsi="Calibri"/>
                <w:color w:val="auto"/>
                <w:sz w:val="16"/>
                <w:szCs w:val="16"/>
              </w:rPr>
            </w:pPr>
            <w:r w:rsidRPr="004757CC">
              <w:rPr>
                <w:rFonts w:ascii="Calibri" w:hAnsi="Calibri"/>
                <w:color w:val="auto"/>
                <w:sz w:val="16"/>
                <w:szCs w:val="16"/>
              </w:rPr>
              <w:t>Festlegung Verlauf der Lichtleitfasern (3.5.1)</w:t>
            </w:r>
          </w:p>
        </w:tc>
        <w:tc>
          <w:tcPr>
            <w:tcW w:w="1060" w:type="dxa"/>
            <w:tcBorders>
              <w:top w:val="nil"/>
              <w:left w:val="nil"/>
              <w:bottom w:val="single" w:sz="4" w:space="0" w:color="auto"/>
              <w:right w:val="single" w:sz="4" w:space="0" w:color="auto"/>
            </w:tcBorders>
            <w:shd w:val="clear" w:color="auto" w:fill="auto"/>
            <w:vAlign w:val="center"/>
            <w:hideMark/>
          </w:tcPr>
          <w:p w:rsidR="004757CC" w:rsidRPr="004757CC" w:rsidRDefault="004757CC" w:rsidP="004757CC">
            <w:pPr>
              <w:spacing w:before="0"/>
              <w:rPr>
                <w:rFonts w:ascii="Calibri" w:hAnsi="Calibri"/>
                <w:color w:val="auto"/>
                <w:sz w:val="16"/>
                <w:szCs w:val="16"/>
              </w:rPr>
            </w:pPr>
            <w:r w:rsidRPr="004757CC">
              <w:rPr>
                <w:rFonts w:ascii="Calibri" w:hAnsi="Calibri"/>
                <w:color w:val="auto"/>
                <w:sz w:val="16"/>
                <w:szCs w:val="16"/>
              </w:rPr>
              <w:t>Baldzuhn</w:t>
            </w:r>
          </w:p>
        </w:tc>
        <w:tc>
          <w:tcPr>
            <w:tcW w:w="940" w:type="dxa"/>
            <w:tcBorders>
              <w:top w:val="nil"/>
              <w:left w:val="nil"/>
              <w:bottom w:val="single" w:sz="4" w:space="0" w:color="auto"/>
              <w:right w:val="single" w:sz="4" w:space="0" w:color="auto"/>
            </w:tcBorders>
            <w:shd w:val="clear" w:color="auto" w:fill="auto"/>
            <w:vAlign w:val="center"/>
            <w:hideMark/>
          </w:tcPr>
          <w:p w:rsidR="004757CC" w:rsidRPr="004757CC" w:rsidRDefault="004757CC" w:rsidP="004757CC">
            <w:pPr>
              <w:spacing w:before="0"/>
              <w:rPr>
                <w:rFonts w:ascii="Calibri" w:hAnsi="Calibri"/>
                <w:color w:val="auto"/>
                <w:sz w:val="16"/>
                <w:szCs w:val="16"/>
              </w:rPr>
            </w:pPr>
            <w:r w:rsidRPr="004757CC">
              <w:rPr>
                <w:rFonts w:ascii="Calibri" w:hAnsi="Calibri"/>
                <w:color w:val="auto"/>
                <w:sz w:val="16"/>
                <w:szCs w:val="16"/>
              </w:rPr>
              <w:t> </w:t>
            </w:r>
          </w:p>
        </w:tc>
        <w:tc>
          <w:tcPr>
            <w:tcW w:w="1680" w:type="dxa"/>
            <w:tcBorders>
              <w:top w:val="nil"/>
              <w:left w:val="nil"/>
              <w:bottom w:val="single" w:sz="4" w:space="0" w:color="auto"/>
              <w:right w:val="single" w:sz="8" w:space="0" w:color="auto"/>
            </w:tcBorders>
            <w:shd w:val="clear" w:color="auto" w:fill="auto"/>
            <w:vAlign w:val="center"/>
            <w:hideMark/>
          </w:tcPr>
          <w:p w:rsidR="004757CC" w:rsidRPr="004757CC" w:rsidRDefault="004757CC" w:rsidP="004757CC">
            <w:pPr>
              <w:spacing w:before="0"/>
              <w:rPr>
                <w:rFonts w:ascii="Calibri" w:hAnsi="Calibri"/>
                <w:color w:val="auto"/>
                <w:sz w:val="16"/>
                <w:szCs w:val="16"/>
              </w:rPr>
            </w:pPr>
            <w:r w:rsidRPr="004757CC">
              <w:rPr>
                <w:rFonts w:ascii="Calibri" w:hAnsi="Calibri"/>
                <w:color w:val="auto"/>
                <w:sz w:val="16"/>
                <w:szCs w:val="16"/>
              </w:rPr>
              <w:t>abgeschlossen</w:t>
            </w:r>
          </w:p>
        </w:tc>
        <w:tc>
          <w:tcPr>
            <w:tcW w:w="1980" w:type="dxa"/>
            <w:tcBorders>
              <w:top w:val="nil"/>
              <w:left w:val="nil"/>
              <w:bottom w:val="single" w:sz="4" w:space="0" w:color="auto"/>
              <w:right w:val="single" w:sz="8" w:space="0" w:color="auto"/>
            </w:tcBorders>
            <w:shd w:val="clear" w:color="auto" w:fill="auto"/>
            <w:vAlign w:val="center"/>
            <w:hideMark/>
          </w:tcPr>
          <w:p w:rsidR="004757CC" w:rsidRPr="004757CC" w:rsidRDefault="004757CC" w:rsidP="004757CC">
            <w:pPr>
              <w:spacing w:before="0"/>
              <w:rPr>
                <w:rFonts w:ascii="Calibri" w:hAnsi="Calibri"/>
                <w:color w:val="auto"/>
                <w:sz w:val="16"/>
                <w:szCs w:val="16"/>
              </w:rPr>
            </w:pPr>
            <w:r w:rsidRPr="004757CC">
              <w:rPr>
                <w:rFonts w:ascii="Calibri" w:hAnsi="Calibri"/>
                <w:color w:val="auto"/>
                <w:sz w:val="16"/>
                <w:szCs w:val="16"/>
              </w:rPr>
              <w:t> </w:t>
            </w:r>
          </w:p>
        </w:tc>
      </w:tr>
      <w:tr w:rsidR="004757CC" w:rsidRPr="004757CC" w:rsidTr="004757CC">
        <w:trPr>
          <w:trHeight w:val="255"/>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757CC" w:rsidRPr="004757CC" w:rsidRDefault="004757CC" w:rsidP="004757CC">
            <w:pPr>
              <w:spacing w:before="0"/>
              <w:jc w:val="center"/>
              <w:rPr>
                <w:rFonts w:cs="Arial"/>
                <w:color w:val="auto"/>
                <w:sz w:val="16"/>
                <w:szCs w:val="16"/>
              </w:rPr>
            </w:pPr>
            <w:r w:rsidRPr="004757CC">
              <w:rPr>
                <w:rFonts w:cs="Arial"/>
                <w:color w:val="auto"/>
                <w:sz w:val="16"/>
                <w:szCs w:val="16"/>
              </w:rPr>
              <w:t>82_4</w:t>
            </w:r>
          </w:p>
        </w:tc>
        <w:tc>
          <w:tcPr>
            <w:tcW w:w="3560" w:type="dxa"/>
            <w:tcBorders>
              <w:top w:val="nil"/>
              <w:left w:val="nil"/>
              <w:bottom w:val="single" w:sz="4" w:space="0" w:color="auto"/>
              <w:right w:val="single" w:sz="4" w:space="0" w:color="auto"/>
            </w:tcBorders>
            <w:shd w:val="clear" w:color="auto" w:fill="auto"/>
            <w:vAlign w:val="center"/>
            <w:hideMark/>
          </w:tcPr>
          <w:p w:rsidR="004757CC" w:rsidRPr="004757CC" w:rsidRDefault="004757CC" w:rsidP="004757CC">
            <w:pPr>
              <w:spacing w:before="0"/>
              <w:rPr>
                <w:rFonts w:ascii="Calibri" w:hAnsi="Calibri"/>
                <w:color w:val="auto"/>
                <w:sz w:val="16"/>
                <w:szCs w:val="16"/>
              </w:rPr>
            </w:pPr>
            <w:r w:rsidRPr="004757CC">
              <w:rPr>
                <w:rFonts w:ascii="Calibri" w:hAnsi="Calibri"/>
                <w:color w:val="auto"/>
                <w:sz w:val="16"/>
                <w:szCs w:val="16"/>
              </w:rPr>
              <w:t>Abstimmung Kameradaten nach CoDaC (3.6.2)</w:t>
            </w:r>
          </w:p>
        </w:tc>
        <w:tc>
          <w:tcPr>
            <w:tcW w:w="1060" w:type="dxa"/>
            <w:tcBorders>
              <w:top w:val="nil"/>
              <w:left w:val="nil"/>
              <w:bottom w:val="single" w:sz="4" w:space="0" w:color="auto"/>
              <w:right w:val="single" w:sz="4" w:space="0" w:color="auto"/>
            </w:tcBorders>
            <w:shd w:val="clear" w:color="auto" w:fill="auto"/>
            <w:vAlign w:val="center"/>
            <w:hideMark/>
          </w:tcPr>
          <w:p w:rsidR="004757CC" w:rsidRPr="004757CC" w:rsidRDefault="004757CC" w:rsidP="004757CC">
            <w:pPr>
              <w:spacing w:before="0"/>
              <w:rPr>
                <w:rFonts w:ascii="Calibri" w:hAnsi="Calibri"/>
                <w:color w:val="auto"/>
                <w:sz w:val="16"/>
                <w:szCs w:val="16"/>
              </w:rPr>
            </w:pPr>
            <w:r w:rsidRPr="004757CC">
              <w:rPr>
                <w:rFonts w:ascii="Calibri" w:hAnsi="Calibri"/>
                <w:color w:val="auto"/>
                <w:sz w:val="16"/>
                <w:szCs w:val="16"/>
              </w:rPr>
              <w:t>Baldzuhn</w:t>
            </w:r>
          </w:p>
        </w:tc>
        <w:tc>
          <w:tcPr>
            <w:tcW w:w="940" w:type="dxa"/>
            <w:tcBorders>
              <w:top w:val="nil"/>
              <w:left w:val="nil"/>
              <w:bottom w:val="single" w:sz="4" w:space="0" w:color="auto"/>
              <w:right w:val="single" w:sz="4" w:space="0" w:color="auto"/>
            </w:tcBorders>
            <w:shd w:val="clear" w:color="auto" w:fill="auto"/>
            <w:vAlign w:val="center"/>
            <w:hideMark/>
          </w:tcPr>
          <w:p w:rsidR="004757CC" w:rsidRPr="004757CC" w:rsidRDefault="004757CC" w:rsidP="004757CC">
            <w:pPr>
              <w:spacing w:before="0"/>
              <w:jc w:val="right"/>
              <w:rPr>
                <w:rFonts w:ascii="Calibri" w:hAnsi="Calibri"/>
                <w:color w:val="auto"/>
                <w:sz w:val="16"/>
                <w:szCs w:val="16"/>
              </w:rPr>
            </w:pPr>
            <w:r w:rsidRPr="004757CC">
              <w:rPr>
                <w:rFonts w:ascii="Calibri" w:hAnsi="Calibri"/>
                <w:color w:val="auto"/>
                <w:sz w:val="16"/>
                <w:szCs w:val="16"/>
              </w:rPr>
              <w:t>Dez 14</w:t>
            </w:r>
          </w:p>
        </w:tc>
        <w:tc>
          <w:tcPr>
            <w:tcW w:w="1680" w:type="dxa"/>
            <w:tcBorders>
              <w:top w:val="nil"/>
              <w:left w:val="nil"/>
              <w:bottom w:val="single" w:sz="4" w:space="0" w:color="auto"/>
              <w:right w:val="single" w:sz="8" w:space="0" w:color="auto"/>
            </w:tcBorders>
            <w:shd w:val="clear" w:color="auto" w:fill="auto"/>
            <w:vAlign w:val="center"/>
            <w:hideMark/>
          </w:tcPr>
          <w:p w:rsidR="004757CC" w:rsidRPr="004757CC" w:rsidRDefault="004757CC" w:rsidP="004757CC">
            <w:pPr>
              <w:spacing w:before="0"/>
              <w:rPr>
                <w:rFonts w:ascii="Calibri" w:hAnsi="Calibri"/>
                <w:color w:val="auto"/>
                <w:sz w:val="16"/>
                <w:szCs w:val="16"/>
              </w:rPr>
            </w:pPr>
            <w:r w:rsidRPr="004757CC">
              <w:rPr>
                <w:rFonts w:ascii="Calibri" w:hAnsi="Calibri"/>
                <w:color w:val="auto"/>
                <w:sz w:val="16"/>
                <w:szCs w:val="16"/>
              </w:rPr>
              <w:t>in arbeit</w:t>
            </w:r>
          </w:p>
        </w:tc>
        <w:tc>
          <w:tcPr>
            <w:tcW w:w="1980" w:type="dxa"/>
            <w:tcBorders>
              <w:top w:val="nil"/>
              <w:left w:val="nil"/>
              <w:bottom w:val="single" w:sz="4" w:space="0" w:color="auto"/>
              <w:right w:val="single" w:sz="8" w:space="0" w:color="auto"/>
            </w:tcBorders>
            <w:shd w:val="clear" w:color="auto" w:fill="auto"/>
            <w:vAlign w:val="center"/>
            <w:hideMark/>
          </w:tcPr>
          <w:p w:rsidR="004757CC" w:rsidRPr="004757CC" w:rsidRDefault="004757CC" w:rsidP="004757CC">
            <w:pPr>
              <w:spacing w:before="0"/>
              <w:rPr>
                <w:rFonts w:ascii="Calibri" w:hAnsi="Calibri"/>
                <w:color w:val="auto"/>
                <w:sz w:val="16"/>
                <w:szCs w:val="16"/>
              </w:rPr>
            </w:pPr>
            <w:r w:rsidRPr="004757CC">
              <w:rPr>
                <w:rFonts w:ascii="Calibri" w:hAnsi="Calibri"/>
                <w:color w:val="auto"/>
                <w:sz w:val="16"/>
                <w:szCs w:val="16"/>
              </w:rPr>
              <w:t> </w:t>
            </w:r>
          </w:p>
        </w:tc>
      </w:tr>
      <w:tr w:rsidR="004757CC" w:rsidRPr="004757CC" w:rsidTr="004757CC">
        <w:trPr>
          <w:trHeight w:val="255"/>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757CC" w:rsidRPr="004757CC" w:rsidRDefault="004757CC" w:rsidP="004757CC">
            <w:pPr>
              <w:spacing w:before="0"/>
              <w:jc w:val="center"/>
              <w:rPr>
                <w:rFonts w:cs="Arial"/>
                <w:color w:val="auto"/>
                <w:sz w:val="16"/>
                <w:szCs w:val="16"/>
              </w:rPr>
            </w:pPr>
            <w:r w:rsidRPr="004757CC">
              <w:rPr>
                <w:rFonts w:cs="Arial"/>
                <w:color w:val="auto"/>
                <w:sz w:val="16"/>
                <w:szCs w:val="16"/>
              </w:rPr>
              <w:t>82_5</w:t>
            </w:r>
          </w:p>
        </w:tc>
        <w:tc>
          <w:tcPr>
            <w:tcW w:w="3560" w:type="dxa"/>
            <w:tcBorders>
              <w:top w:val="nil"/>
              <w:left w:val="nil"/>
              <w:bottom w:val="single" w:sz="4" w:space="0" w:color="auto"/>
              <w:right w:val="single" w:sz="4" w:space="0" w:color="auto"/>
            </w:tcBorders>
            <w:shd w:val="clear" w:color="auto" w:fill="auto"/>
            <w:vAlign w:val="center"/>
            <w:hideMark/>
          </w:tcPr>
          <w:p w:rsidR="004757CC" w:rsidRPr="004757CC" w:rsidRDefault="004757CC" w:rsidP="004757CC">
            <w:pPr>
              <w:spacing w:before="0"/>
              <w:rPr>
                <w:rFonts w:ascii="Calibri" w:hAnsi="Calibri"/>
                <w:color w:val="auto"/>
                <w:sz w:val="16"/>
                <w:szCs w:val="16"/>
              </w:rPr>
            </w:pPr>
            <w:r w:rsidRPr="004757CC">
              <w:rPr>
                <w:rFonts w:ascii="Calibri" w:hAnsi="Calibri"/>
                <w:color w:val="auto"/>
                <w:sz w:val="16"/>
                <w:szCs w:val="16"/>
              </w:rPr>
              <w:t>Freigabe aller Referenzpapiere (4)</w:t>
            </w:r>
          </w:p>
        </w:tc>
        <w:tc>
          <w:tcPr>
            <w:tcW w:w="1060" w:type="dxa"/>
            <w:tcBorders>
              <w:top w:val="nil"/>
              <w:left w:val="nil"/>
              <w:bottom w:val="single" w:sz="4" w:space="0" w:color="auto"/>
              <w:right w:val="single" w:sz="4" w:space="0" w:color="auto"/>
            </w:tcBorders>
            <w:shd w:val="clear" w:color="auto" w:fill="auto"/>
            <w:vAlign w:val="center"/>
            <w:hideMark/>
          </w:tcPr>
          <w:p w:rsidR="004757CC" w:rsidRPr="004757CC" w:rsidRDefault="004757CC" w:rsidP="004757CC">
            <w:pPr>
              <w:spacing w:before="0"/>
              <w:rPr>
                <w:rFonts w:ascii="Calibri" w:hAnsi="Calibri"/>
                <w:color w:val="auto"/>
                <w:sz w:val="16"/>
                <w:szCs w:val="16"/>
              </w:rPr>
            </w:pPr>
            <w:r w:rsidRPr="004757CC">
              <w:rPr>
                <w:rFonts w:ascii="Calibri" w:hAnsi="Calibri"/>
                <w:color w:val="auto"/>
                <w:sz w:val="16"/>
                <w:szCs w:val="16"/>
              </w:rPr>
              <w:t>Baldzuhn</w:t>
            </w:r>
          </w:p>
        </w:tc>
        <w:tc>
          <w:tcPr>
            <w:tcW w:w="940" w:type="dxa"/>
            <w:tcBorders>
              <w:top w:val="nil"/>
              <w:left w:val="nil"/>
              <w:bottom w:val="single" w:sz="4" w:space="0" w:color="auto"/>
              <w:right w:val="single" w:sz="4" w:space="0" w:color="auto"/>
            </w:tcBorders>
            <w:shd w:val="clear" w:color="auto" w:fill="auto"/>
            <w:vAlign w:val="center"/>
            <w:hideMark/>
          </w:tcPr>
          <w:p w:rsidR="004757CC" w:rsidRPr="004757CC" w:rsidRDefault="004757CC" w:rsidP="004757CC">
            <w:pPr>
              <w:spacing w:before="0"/>
              <w:rPr>
                <w:rFonts w:ascii="Calibri" w:hAnsi="Calibri"/>
                <w:color w:val="auto"/>
                <w:sz w:val="16"/>
                <w:szCs w:val="16"/>
              </w:rPr>
            </w:pPr>
            <w:r w:rsidRPr="004757CC">
              <w:rPr>
                <w:rFonts w:ascii="Calibri" w:hAnsi="Calibri"/>
                <w:color w:val="auto"/>
                <w:sz w:val="16"/>
                <w:szCs w:val="16"/>
              </w:rPr>
              <w:t> </w:t>
            </w:r>
          </w:p>
        </w:tc>
        <w:tc>
          <w:tcPr>
            <w:tcW w:w="1680" w:type="dxa"/>
            <w:tcBorders>
              <w:top w:val="nil"/>
              <w:left w:val="nil"/>
              <w:bottom w:val="single" w:sz="4" w:space="0" w:color="auto"/>
              <w:right w:val="single" w:sz="8" w:space="0" w:color="auto"/>
            </w:tcBorders>
            <w:shd w:val="clear" w:color="auto" w:fill="auto"/>
            <w:vAlign w:val="center"/>
            <w:hideMark/>
          </w:tcPr>
          <w:p w:rsidR="004757CC" w:rsidRPr="004757CC" w:rsidRDefault="004757CC" w:rsidP="004757CC">
            <w:pPr>
              <w:spacing w:before="0"/>
              <w:rPr>
                <w:rFonts w:ascii="Calibri" w:hAnsi="Calibri"/>
                <w:color w:val="auto"/>
                <w:sz w:val="16"/>
                <w:szCs w:val="16"/>
              </w:rPr>
            </w:pPr>
            <w:r w:rsidRPr="004757CC">
              <w:rPr>
                <w:rFonts w:ascii="Calibri" w:hAnsi="Calibri"/>
                <w:color w:val="auto"/>
                <w:sz w:val="16"/>
                <w:szCs w:val="16"/>
              </w:rPr>
              <w:t>in arbeit</w:t>
            </w:r>
          </w:p>
        </w:tc>
        <w:tc>
          <w:tcPr>
            <w:tcW w:w="1980" w:type="dxa"/>
            <w:tcBorders>
              <w:top w:val="nil"/>
              <w:left w:val="nil"/>
              <w:bottom w:val="single" w:sz="4" w:space="0" w:color="auto"/>
              <w:right w:val="single" w:sz="8" w:space="0" w:color="auto"/>
            </w:tcBorders>
            <w:shd w:val="clear" w:color="auto" w:fill="auto"/>
            <w:vAlign w:val="center"/>
            <w:hideMark/>
          </w:tcPr>
          <w:p w:rsidR="004757CC" w:rsidRPr="004757CC" w:rsidRDefault="004757CC" w:rsidP="004757CC">
            <w:pPr>
              <w:spacing w:before="0"/>
              <w:rPr>
                <w:rFonts w:ascii="Calibri" w:hAnsi="Calibri"/>
                <w:color w:val="auto"/>
                <w:sz w:val="16"/>
                <w:szCs w:val="16"/>
              </w:rPr>
            </w:pPr>
            <w:r w:rsidRPr="004757CC">
              <w:rPr>
                <w:rFonts w:ascii="Calibri" w:hAnsi="Calibri"/>
                <w:color w:val="auto"/>
                <w:sz w:val="16"/>
                <w:szCs w:val="16"/>
              </w:rPr>
              <w:t>Je nach Bedarf</w:t>
            </w:r>
          </w:p>
        </w:tc>
      </w:tr>
      <w:tr w:rsidR="004757CC" w:rsidRPr="004757CC" w:rsidTr="004757CC">
        <w:trPr>
          <w:trHeight w:val="45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757CC" w:rsidRPr="004757CC" w:rsidRDefault="004757CC" w:rsidP="004757CC">
            <w:pPr>
              <w:spacing w:before="0"/>
              <w:jc w:val="center"/>
              <w:rPr>
                <w:rFonts w:cs="Arial"/>
                <w:color w:val="auto"/>
                <w:sz w:val="16"/>
                <w:szCs w:val="16"/>
              </w:rPr>
            </w:pPr>
            <w:r w:rsidRPr="004757CC">
              <w:rPr>
                <w:rFonts w:cs="Arial"/>
                <w:color w:val="auto"/>
                <w:sz w:val="16"/>
                <w:szCs w:val="16"/>
              </w:rPr>
              <w:t>82_6</w:t>
            </w:r>
          </w:p>
        </w:tc>
        <w:tc>
          <w:tcPr>
            <w:tcW w:w="3560" w:type="dxa"/>
            <w:tcBorders>
              <w:top w:val="nil"/>
              <w:left w:val="nil"/>
              <w:bottom w:val="single" w:sz="4" w:space="0" w:color="auto"/>
              <w:right w:val="single" w:sz="4" w:space="0" w:color="auto"/>
            </w:tcBorders>
            <w:shd w:val="clear" w:color="auto" w:fill="auto"/>
            <w:vAlign w:val="center"/>
            <w:hideMark/>
          </w:tcPr>
          <w:p w:rsidR="004757CC" w:rsidRPr="004757CC" w:rsidRDefault="004757CC" w:rsidP="004757CC">
            <w:pPr>
              <w:spacing w:before="0"/>
              <w:rPr>
                <w:rFonts w:ascii="Calibri" w:hAnsi="Calibri"/>
                <w:color w:val="auto"/>
                <w:sz w:val="16"/>
                <w:szCs w:val="16"/>
              </w:rPr>
            </w:pPr>
            <w:r w:rsidRPr="004757CC">
              <w:rPr>
                <w:rFonts w:ascii="Calibri" w:hAnsi="Calibri"/>
                <w:color w:val="auto"/>
                <w:sz w:val="16"/>
                <w:szCs w:val="16"/>
              </w:rPr>
              <w:t>Festlegung Fasertyp (4.2.2) und Klärung aller anderen offenen Designpunkte</w:t>
            </w:r>
          </w:p>
        </w:tc>
        <w:tc>
          <w:tcPr>
            <w:tcW w:w="1060" w:type="dxa"/>
            <w:tcBorders>
              <w:top w:val="nil"/>
              <w:left w:val="nil"/>
              <w:bottom w:val="single" w:sz="4" w:space="0" w:color="auto"/>
              <w:right w:val="single" w:sz="4" w:space="0" w:color="auto"/>
            </w:tcBorders>
            <w:shd w:val="clear" w:color="auto" w:fill="auto"/>
            <w:vAlign w:val="center"/>
            <w:hideMark/>
          </w:tcPr>
          <w:p w:rsidR="004757CC" w:rsidRPr="004757CC" w:rsidRDefault="004757CC" w:rsidP="004757CC">
            <w:pPr>
              <w:spacing w:before="0"/>
              <w:rPr>
                <w:rFonts w:ascii="Calibri" w:hAnsi="Calibri"/>
                <w:color w:val="auto"/>
                <w:sz w:val="16"/>
                <w:szCs w:val="16"/>
              </w:rPr>
            </w:pPr>
            <w:r w:rsidRPr="004757CC">
              <w:rPr>
                <w:rFonts w:ascii="Calibri" w:hAnsi="Calibri"/>
                <w:color w:val="auto"/>
                <w:sz w:val="16"/>
                <w:szCs w:val="16"/>
              </w:rPr>
              <w:t>Baldzuhn</w:t>
            </w:r>
          </w:p>
        </w:tc>
        <w:tc>
          <w:tcPr>
            <w:tcW w:w="940" w:type="dxa"/>
            <w:tcBorders>
              <w:top w:val="nil"/>
              <w:left w:val="nil"/>
              <w:bottom w:val="single" w:sz="4" w:space="0" w:color="auto"/>
              <w:right w:val="single" w:sz="4" w:space="0" w:color="auto"/>
            </w:tcBorders>
            <w:shd w:val="clear" w:color="auto" w:fill="auto"/>
            <w:vAlign w:val="center"/>
            <w:hideMark/>
          </w:tcPr>
          <w:p w:rsidR="004757CC" w:rsidRPr="004757CC" w:rsidRDefault="004757CC" w:rsidP="004757CC">
            <w:pPr>
              <w:spacing w:before="0"/>
              <w:jc w:val="right"/>
              <w:rPr>
                <w:rFonts w:ascii="Calibri" w:hAnsi="Calibri"/>
                <w:color w:val="auto"/>
                <w:sz w:val="16"/>
                <w:szCs w:val="16"/>
              </w:rPr>
            </w:pPr>
            <w:r w:rsidRPr="004757CC">
              <w:rPr>
                <w:rFonts w:ascii="Calibri" w:hAnsi="Calibri"/>
                <w:color w:val="auto"/>
                <w:sz w:val="16"/>
                <w:szCs w:val="16"/>
              </w:rPr>
              <w:t>Jun 14</w:t>
            </w:r>
          </w:p>
        </w:tc>
        <w:tc>
          <w:tcPr>
            <w:tcW w:w="1680" w:type="dxa"/>
            <w:tcBorders>
              <w:top w:val="nil"/>
              <w:left w:val="nil"/>
              <w:bottom w:val="single" w:sz="4" w:space="0" w:color="auto"/>
              <w:right w:val="single" w:sz="8" w:space="0" w:color="auto"/>
            </w:tcBorders>
            <w:shd w:val="clear" w:color="auto" w:fill="auto"/>
            <w:vAlign w:val="center"/>
            <w:hideMark/>
          </w:tcPr>
          <w:p w:rsidR="004757CC" w:rsidRPr="004757CC" w:rsidRDefault="004757CC" w:rsidP="004757CC">
            <w:pPr>
              <w:spacing w:before="0"/>
              <w:rPr>
                <w:rFonts w:ascii="Calibri" w:hAnsi="Calibri"/>
                <w:color w:val="auto"/>
                <w:sz w:val="16"/>
                <w:szCs w:val="16"/>
              </w:rPr>
            </w:pPr>
            <w:r w:rsidRPr="004757CC">
              <w:rPr>
                <w:rFonts w:ascii="Calibri" w:hAnsi="Calibri"/>
                <w:color w:val="auto"/>
                <w:sz w:val="16"/>
                <w:szCs w:val="16"/>
              </w:rPr>
              <w:t>in arbeit</w:t>
            </w:r>
          </w:p>
        </w:tc>
        <w:tc>
          <w:tcPr>
            <w:tcW w:w="1980" w:type="dxa"/>
            <w:tcBorders>
              <w:top w:val="nil"/>
              <w:left w:val="nil"/>
              <w:bottom w:val="single" w:sz="4" w:space="0" w:color="auto"/>
              <w:right w:val="single" w:sz="8" w:space="0" w:color="auto"/>
            </w:tcBorders>
            <w:shd w:val="clear" w:color="auto" w:fill="auto"/>
            <w:vAlign w:val="center"/>
            <w:hideMark/>
          </w:tcPr>
          <w:p w:rsidR="004757CC" w:rsidRPr="004757CC" w:rsidRDefault="004757CC" w:rsidP="004757CC">
            <w:pPr>
              <w:spacing w:before="0"/>
              <w:rPr>
                <w:rFonts w:ascii="Calibri" w:hAnsi="Calibri"/>
                <w:color w:val="auto"/>
                <w:sz w:val="16"/>
                <w:szCs w:val="16"/>
              </w:rPr>
            </w:pPr>
            <w:r w:rsidRPr="004757CC">
              <w:rPr>
                <w:rFonts w:ascii="Calibri" w:hAnsi="Calibri"/>
                <w:color w:val="auto"/>
                <w:sz w:val="16"/>
                <w:szCs w:val="16"/>
              </w:rPr>
              <w:t> </w:t>
            </w:r>
          </w:p>
        </w:tc>
      </w:tr>
      <w:tr w:rsidR="004757CC" w:rsidRPr="004757CC" w:rsidTr="004757CC">
        <w:trPr>
          <w:trHeight w:val="45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757CC" w:rsidRPr="004757CC" w:rsidRDefault="004757CC" w:rsidP="004757CC">
            <w:pPr>
              <w:spacing w:before="0"/>
              <w:jc w:val="center"/>
              <w:rPr>
                <w:rFonts w:cs="Arial"/>
                <w:color w:val="auto"/>
                <w:sz w:val="16"/>
                <w:szCs w:val="16"/>
              </w:rPr>
            </w:pPr>
            <w:r w:rsidRPr="004757CC">
              <w:rPr>
                <w:rFonts w:cs="Arial"/>
                <w:color w:val="auto"/>
                <w:sz w:val="16"/>
                <w:szCs w:val="16"/>
              </w:rPr>
              <w:t>82_7</w:t>
            </w:r>
          </w:p>
        </w:tc>
        <w:tc>
          <w:tcPr>
            <w:tcW w:w="3560" w:type="dxa"/>
            <w:tcBorders>
              <w:top w:val="nil"/>
              <w:left w:val="nil"/>
              <w:bottom w:val="single" w:sz="4" w:space="0" w:color="auto"/>
              <w:right w:val="single" w:sz="4" w:space="0" w:color="auto"/>
            </w:tcBorders>
            <w:shd w:val="clear" w:color="auto" w:fill="auto"/>
            <w:vAlign w:val="center"/>
            <w:hideMark/>
          </w:tcPr>
          <w:p w:rsidR="004757CC" w:rsidRPr="004757CC" w:rsidRDefault="004757CC" w:rsidP="004757CC">
            <w:pPr>
              <w:spacing w:before="0"/>
              <w:rPr>
                <w:rFonts w:ascii="Calibri" w:hAnsi="Calibri"/>
                <w:color w:val="auto"/>
                <w:sz w:val="16"/>
                <w:szCs w:val="16"/>
              </w:rPr>
            </w:pPr>
            <w:r w:rsidRPr="004757CC">
              <w:rPr>
                <w:rFonts w:ascii="Calibri" w:hAnsi="Calibri"/>
                <w:color w:val="auto"/>
                <w:sz w:val="16"/>
                <w:szCs w:val="16"/>
              </w:rPr>
              <w:t>Ausfallsichere Wasserkühlung shutter sicherstellen (4.3.2)</w:t>
            </w:r>
          </w:p>
        </w:tc>
        <w:tc>
          <w:tcPr>
            <w:tcW w:w="1060" w:type="dxa"/>
            <w:tcBorders>
              <w:top w:val="nil"/>
              <w:left w:val="nil"/>
              <w:bottom w:val="single" w:sz="4" w:space="0" w:color="auto"/>
              <w:right w:val="single" w:sz="4" w:space="0" w:color="auto"/>
            </w:tcBorders>
            <w:shd w:val="clear" w:color="auto" w:fill="auto"/>
            <w:vAlign w:val="center"/>
            <w:hideMark/>
          </w:tcPr>
          <w:p w:rsidR="004757CC" w:rsidRPr="004757CC" w:rsidRDefault="004757CC" w:rsidP="004757CC">
            <w:pPr>
              <w:spacing w:before="0"/>
              <w:rPr>
                <w:rFonts w:ascii="Calibri" w:hAnsi="Calibri"/>
                <w:color w:val="auto"/>
                <w:sz w:val="16"/>
                <w:szCs w:val="16"/>
              </w:rPr>
            </w:pPr>
            <w:r w:rsidRPr="004757CC">
              <w:rPr>
                <w:rFonts w:ascii="Calibri" w:hAnsi="Calibri"/>
                <w:color w:val="auto"/>
                <w:sz w:val="16"/>
                <w:szCs w:val="16"/>
              </w:rPr>
              <w:t>Baldzuhn</w:t>
            </w:r>
          </w:p>
        </w:tc>
        <w:tc>
          <w:tcPr>
            <w:tcW w:w="940" w:type="dxa"/>
            <w:tcBorders>
              <w:top w:val="nil"/>
              <w:left w:val="nil"/>
              <w:bottom w:val="single" w:sz="4" w:space="0" w:color="auto"/>
              <w:right w:val="single" w:sz="4" w:space="0" w:color="auto"/>
            </w:tcBorders>
            <w:shd w:val="clear" w:color="auto" w:fill="auto"/>
            <w:vAlign w:val="center"/>
            <w:hideMark/>
          </w:tcPr>
          <w:p w:rsidR="004757CC" w:rsidRPr="004757CC" w:rsidRDefault="004757CC" w:rsidP="004757CC">
            <w:pPr>
              <w:spacing w:before="0"/>
              <w:jc w:val="right"/>
              <w:rPr>
                <w:rFonts w:ascii="Calibri" w:hAnsi="Calibri"/>
                <w:color w:val="auto"/>
                <w:sz w:val="16"/>
                <w:szCs w:val="16"/>
              </w:rPr>
            </w:pPr>
            <w:r w:rsidRPr="004757CC">
              <w:rPr>
                <w:rFonts w:ascii="Calibri" w:hAnsi="Calibri"/>
                <w:color w:val="auto"/>
                <w:sz w:val="16"/>
                <w:szCs w:val="16"/>
              </w:rPr>
              <w:t>Jun 15</w:t>
            </w:r>
          </w:p>
        </w:tc>
        <w:tc>
          <w:tcPr>
            <w:tcW w:w="1680" w:type="dxa"/>
            <w:tcBorders>
              <w:top w:val="nil"/>
              <w:left w:val="nil"/>
              <w:bottom w:val="single" w:sz="4" w:space="0" w:color="auto"/>
              <w:right w:val="single" w:sz="8" w:space="0" w:color="auto"/>
            </w:tcBorders>
            <w:shd w:val="clear" w:color="auto" w:fill="auto"/>
            <w:vAlign w:val="center"/>
            <w:hideMark/>
          </w:tcPr>
          <w:p w:rsidR="004757CC" w:rsidRPr="004757CC" w:rsidRDefault="004757CC" w:rsidP="004757CC">
            <w:pPr>
              <w:spacing w:before="0"/>
              <w:rPr>
                <w:rFonts w:ascii="Calibri" w:hAnsi="Calibri"/>
                <w:color w:val="auto"/>
                <w:sz w:val="16"/>
                <w:szCs w:val="16"/>
              </w:rPr>
            </w:pPr>
            <w:r w:rsidRPr="004757CC">
              <w:rPr>
                <w:rFonts w:ascii="Calibri" w:hAnsi="Calibri"/>
                <w:color w:val="auto"/>
                <w:sz w:val="16"/>
                <w:szCs w:val="16"/>
              </w:rPr>
              <w:t>in arbeit</w:t>
            </w:r>
          </w:p>
        </w:tc>
        <w:tc>
          <w:tcPr>
            <w:tcW w:w="1980" w:type="dxa"/>
            <w:tcBorders>
              <w:top w:val="nil"/>
              <w:left w:val="nil"/>
              <w:bottom w:val="single" w:sz="4" w:space="0" w:color="auto"/>
              <w:right w:val="single" w:sz="8" w:space="0" w:color="auto"/>
            </w:tcBorders>
            <w:shd w:val="clear" w:color="auto" w:fill="auto"/>
            <w:vAlign w:val="center"/>
            <w:hideMark/>
          </w:tcPr>
          <w:p w:rsidR="004757CC" w:rsidRPr="004757CC" w:rsidRDefault="004757CC" w:rsidP="004757CC">
            <w:pPr>
              <w:spacing w:before="0"/>
              <w:rPr>
                <w:rFonts w:ascii="Calibri" w:hAnsi="Calibri"/>
                <w:color w:val="auto"/>
                <w:sz w:val="16"/>
                <w:szCs w:val="16"/>
              </w:rPr>
            </w:pPr>
            <w:r w:rsidRPr="004757CC">
              <w:rPr>
                <w:rFonts w:ascii="Calibri" w:hAnsi="Calibri"/>
                <w:color w:val="auto"/>
                <w:sz w:val="16"/>
                <w:szCs w:val="16"/>
              </w:rPr>
              <w:t>Muss durch TD gewährleistet werden</w:t>
            </w:r>
          </w:p>
        </w:tc>
      </w:tr>
      <w:tr w:rsidR="004757CC" w:rsidRPr="004757CC" w:rsidTr="004757CC">
        <w:trPr>
          <w:trHeight w:val="45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757CC" w:rsidRPr="004757CC" w:rsidRDefault="004757CC" w:rsidP="004757CC">
            <w:pPr>
              <w:spacing w:before="0"/>
              <w:jc w:val="center"/>
              <w:rPr>
                <w:rFonts w:cs="Arial"/>
                <w:color w:val="auto"/>
                <w:sz w:val="16"/>
                <w:szCs w:val="16"/>
              </w:rPr>
            </w:pPr>
            <w:r w:rsidRPr="004757CC">
              <w:rPr>
                <w:rFonts w:cs="Arial"/>
                <w:color w:val="auto"/>
                <w:sz w:val="16"/>
                <w:szCs w:val="16"/>
              </w:rPr>
              <w:t>82_8</w:t>
            </w:r>
          </w:p>
        </w:tc>
        <w:tc>
          <w:tcPr>
            <w:tcW w:w="3560" w:type="dxa"/>
            <w:tcBorders>
              <w:top w:val="nil"/>
              <w:left w:val="nil"/>
              <w:bottom w:val="single" w:sz="4" w:space="0" w:color="auto"/>
              <w:right w:val="single" w:sz="4" w:space="0" w:color="auto"/>
            </w:tcBorders>
            <w:shd w:val="clear" w:color="auto" w:fill="auto"/>
            <w:vAlign w:val="center"/>
            <w:hideMark/>
          </w:tcPr>
          <w:p w:rsidR="004757CC" w:rsidRPr="004757CC" w:rsidRDefault="004757CC" w:rsidP="004757CC">
            <w:pPr>
              <w:spacing w:before="0"/>
              <w:rPr>
                <w:rFonts w:ascii="Calibri" w:hAnsi="Calibri"/>
                <w:color w:val="auto"/>
                <w:sz w:val="16"/>
                <w:szCs w:val="16"/>
              </w:rPr>
            </w:pPr>
            <w:r w:rsidRPr="004757CC">
              <w:rPr>
                <w:rFonts w:ascii="Calibri" w:hAnsi="Calibri"/>
                <w:color w:val="auto"/>
                <w:sz w:val="16"/>
                <w:szCs w:val="16"/>
              </w:rPr>
              <w:t>Planung von Wasserkühlung und Druckluftversorgung (4.3.3)</w:t>
            </w:r>
          </w:p>
        </w:tc>
        <w:tc>
          <w:tcPr>
            <w:tcW w:w="1060" w:type="dxa"/>
            <w:tcBorders>
              <w:top w:val="nil"/>
              <w:left w:val="nil"/>
              <w:bottom w:val="single" w:sz="4" w:space="0" w:color="auto"/>
              <w:right w:val="single" w:sz="4" w:space="0" w:color="auto"/>
            </w:tcBorders>
            <w:shd w:val="clear" w:color="auto" w:fill="auto"/>
            <w:vAlign w:val="center"/>
            <w:hideMark/>
          </w:tcPr>
          <w:p w:rsidR="004757CC" w:rsidRPr="004757CC" w:rsidRDefault="004757CC" w:rsidP="004757CC">
            <w:pPr>
              <w:spacing w:before="0"/>
              <w:rPr>
                <w:rFonts w:ascii="Calibri" w:hAnsi="Calibri"/>
                <w:color w:val="auto"/>
                <w:sz w:val="16"/>
                <w:szCs w:val="16"/>
              </w:rPr>
            </w:pPr>
            <w:r w:rsidRPr="004757CC">
              <w:rPr>
                <w:rFonts w:ascii="Calibri" w:hAnsi="Calibri"/>
                <w:color w:val="auto"/>
                <w:sz w:val="16"/>
                <w:szCs w:val="16"/>
              </w:rPr>
              <w:t>Baldzuhn</w:t>
            </w:r>
          </w:p>
        </w:tc>
        <w:tc>
          <w:tcPr>
            <w:tcW w:w="940" w:type="dxa"/>
            <w:tcBorders>
              <w:top w:val="nil"/>
              <w:left w:val="nil"/>
              <w:bottom w:val="single" w:sz="4" w:space="0" w:color="auto"/>
              <w:right w:val="single" w:sz="4" w:space="0" w:color="auto"/>
            </w:tcBorders>
            <w:shd w:val="clear" w:color="auto" w:fill="auto"/>
            <w:vAlign w:val="center"/>
            <w:hideMark/>
          </w:tcPr>
          <w:p w:rsidR="004757CC" w:rsidRPr="004757CC" w:rsidRDefault="004757CC" w:rsidP="004757CC">
            <w:pPr>
              <w:spacing w:before="0"/>
              <w:jc w:val="right"/>
              <w:rPr>
                <w:rFonts w:ascii="Calibri" w:hAnsi="Calibri"/>
                <w:color w:val="auto"/>
                <w:sz w:val="16"/>
                <w:szCs w:val="16"/>
              </w:rPr>
            </w:pPr>
            <w:r w:rsidRPr="004757CC">
              <w:rPr>
                <w:rFonts w:ascii="Calibri" w:hAnsi="Calibri"/>
                <w:color w:val="auto"/>
                <w:sz w:val="16"/>
                <w:szCs w:val="16"/>
              </w:rPr>
              <w:t>Jun 15</w:t>
            </w:r>
          </w:p>
        </w:tc>
        <w:tc>
          <w:tcPr>
            <w:tcW w:w="1680" w:type="dxa"/>
            <w:tcBorders>
              <w:top w:val="nil"/>
              <w:left w:val="nil"/>
              <w:bottom w:val="single" w:sz="4" w:space="0" w:color="auto"/>
              <w:right w:val="single" w:sz="8" w:space="0" w:color="auto"/>
            </w:tcBorders>
            <w:shd w:val="clear" w:color="auto" w:fill="auto"/>
            <w:vAlign w:val="center"/>
            <w:hideMark/>
          </w:tcPr>
          <w:p w:rsidR="004757CC" w:rsidRPr="004757CC" w:rsidRDefault="004757CC" w:rsidP="004757CC">
            <w:pPr>
              <w:spacing w:before="0"/>
              <w:rPr>
                <w:rFonts w:ascii="Calibri" w:hAnsi="Calibri"/>
                <w:color w:val="auto"/>
                <w:sz w:val="16"/>
                <w:szCs w:val="16"/>
              </w:rPr>
            </w:pPr>
            <w:r w:rsidRPr="004757CC">
              <w:rPr>
                <w:rFonts w:ascii="Calibri" w:hAnsi="Calibri"/>
                <w:color w:val="auto"/>
                <w:sz w:val="16"/>
                <w:szCs w:val="16"/>
              </w:rPr>
              <w:t>in arbeit</w:t>
            </w:r>
          </w:p>
        </w:tc>
        <w:tc>
          <w:tcPr>
            <w:tcW w:w="1980" w:type="dxa"/>
            <w:tcBorders>
              <w:top w:val="nil"/>
              <w:left w:val="nil"/>
              <w:bottom w:val="single" w:sz="4" w:space="0" w:color="auto"/>
              <w:right w:val="single" w:sz="8" w:space="0" w:color="auto"/>
            </w:tcBorders>
            <w:shd w:val="clear" w:color="auto" w:fill="auto"/>
            <w:vAlign w:val="center"/>
            <w:hideMark/>
          </w:tcPr>
          <w:p w:rsidR="004757CC" w:rsidRPr="004757CC" w:rsidRDefault="004757CC" w:rsidP="004757CC">
            <w:pPr>
              <w:spacing w:before="0"/>
              <w:rPr>
                <w:rFonts w:ascii="Calibri" w:hAnsi="Calibri"/>
                <w:color w:val="auto"/>
                <w:sz w:val="16"/>
                <w:szCs w:val="16"/>
              </w:rPr>
            </w:pPr>
            <w:r w:rsidRPr="004757CC">
              <w:rPr>
                <w:rFonts w:ascii="Calibri" w:hAnsi="Calibri"/>
                <w:color w:val="auto"/>
                <w:sz w:val="16"/>
                <w:szCs w:val="16"/>
              </w:rPr>
              <w:t> </w:t>
            </w:r>
          </w:p>
        </w:tc>
      </w:tr>
      <w:tr w:rsidR="004757CC" w:rsidRPr="004757CC" w:rsidTr="004757CC">
        <w:trPr>
          <w:trHeight w:val="45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757CC" w:rsidRPr="004757CC" w:rsidRDefault="004757CC" w:rsidP="004757CC">
            <w:pPr>
              <w:spacing w:before="0"/>
              <w:jc w:val="center"/>
              <w:rPr>
                <w:rFonts w:cs="Arial"/>
                <w:color w:val="auto"/>
                <w:sz w:val="16"/>
                <w:szCs w:val="16"/>
              </w:rPr>
            </w:pPr>
            <w:r w:rsidRPr="004757CC">
              <w:rPr>
                <w:rFonts w:cs="Arial"/>
                <w:color w:val="auto"/>
                <w:sz w:val="16"/>
                <w:szCs w:val="16"/>
              </w:rPr>
              <w:t>82_9</w:t>
            </w:r>
          </w:p>
        </w:tc>
        <w:tc>
          <w:tcPr>
            <w:tcW w:w="3560" w:type="dxa"/>
            <w:tcBorders>
              <w:top w:val="nil"/>
              <w:left w:val="nil"/>
              <w:bottom w:val="single" w:sz="4" w:space="0" w:color="auto"/>
              <w:right w:val="single" w:sz="4" w:space="0" w:color="auto"/>
            </w:tcBorders>
            <w:shd w:val="clear" w:color="auto" w:fill="auto"/>
            <w:vAlign w:val="center"/>
            <w:hideMark/>
          </w:tcPr>
          <w:p w:rsidR="004757CC" w:rsidRPr="004757CC" w:rsidRDefault="004757CC" w:rsidP="004757CC">
            <w:pPr>
              <w:spacing w:before="0"/>
              <w:rPr>
                <w:rFonts w:ascii="Calibri" w:hAnsi="Calibri"/>
                <w:color w:val="auto"/>
                <w:sz w:val="16"/>
                <w:szCs w:val="16"/>
              </w:rPr>
            </w:pPr>
            <w:r w:rsidRPr="004757CC">
              <w:rPr>
                <w:rFonts w:ascii="Calibri" w:hAnsi="Calibri"/>
                <w:color w:val="auto"/>
                <w:sz w:val="16"/>
                <w:szCs w:val="16"/>
              </w:rPr>
              <w:t>Planung Signal- und Steuerkabel (4.5.3)</w:t>
            </w:r>
          </w:p>
        </w:tc>
        <w:tc>
          <w:tcPr>
            <w:tcW w:w="1060" w:type="dxa"/>
            <w:tcBorders>
              <w:top w:val="nil"/>
              <w:left w:val="nil"/>
              <w:bottom w:val="single" w:sz="4" w:space="0" w:color="auto"/>
              <w:right w:val="single" w:sz="4" w:space="0" w:color="auto"/>
            </w:tcBorders>
            <w:shd w:val="clear" w:color="auto" w:fill="auto"/>
            <w:vAlign w:val="center"/>
            <w:hideMark/>
          </w:tcPr>
          <w:p w:rsidR="004757CC" w:rsidRPr="004757CC" w:rsidRDefault="004757CC" w:rsidP="004757CC">
            <w:pPr>
              <w:spacing w:before="0"/>
              <w:rPr>
                <w:rFonts w:ascii="Calibri" w:hAnsi="Calibri"/>
                <w:color w:val="auto"/>
                <w:sz w:val="16"/>
                <w:szCs w:val="16"/>
              </w:rPr>
            </w:pPr>
            <w:r w:rsidRPr="004757CC">
              <w:rPr>
                <w:rFonts w:ascii="Calibri" w:hAnsi="Calibri"/>
                <w:color w:val="auto"/>
                <w:sz w:val="16"/>
                <w:szCs w:val="16"/>
              </w:rPr>
              <w:t>Baldzuhn</w:t>
            </w:r>
          </w:p>
        </w:tc>
        <w:tc>
          <w:tcPr>
            <w:tcW w:w="940" w:type="dxa"/>
            <w:tcBorders>
              <w:top w:val="nil"/>
              <w:left w:val="nil"/>
              <w:bottom w:val="single" w:sz="4" w:space="0" w:color="auto"/>
              <w:right w:val="single" w:sz="4" w:space="0" w:color="auto"/>
            </w:tcBorders>
            <w:shd w:val="clear" w:color="auto" w:fill="auto"/>
            <w:vAlign w:val="center"/>
            <w:hideMark/>
          </w:tcPr>
          <w:p w:rsidR="004757CC" w:rsidRPr="004757CC" w:rsidRDefault="004757CC" w:rsidP="004757CC">
            <w:pPr>
              <w:spacing w:before="0"/>
              <w:rPr>
                <w:rFonts w:ascii="Calibri" w:hAnsi="Calibri"/>
                <w:color w:val="auto"/>
                <w:sz w:val="16"/>
                <w:szCs w:val="16"/>
              </w:rPr>
            </w:pPr>
            <w:r w:rsidRPr="004757CC">
              <w:rPr>
                <w:rFonts w:ascii="Calibri" w:hAnsi="Calibri"/>
                <w:color w:val="auto"/>
                <w:sz w:val="16"/>
                <w:szCs w:val="16"/>
              </w:rPr>
              <w:t> </w:t>
            </w:r>
          </w:p>
        </w:tc>
        <w:tc>
          <w:tcPr>
            <w:tcW w:w="1680" w:type="dxa"/>
            <w:tcBorders>
              <w:top w:val="nil"/>
              <w:left w:val="nil"/>
              <w:bottom w:val="single" w:sz="4" w:space="0" w:color="auto"/>
              <w:right w:val="single" w:sz="8" w:space="0" w:color="auto"/>
            </w:tcBorders>
            <w:shd w:val="clear" w:color="auto" w:fill="auto"/>
            <w:vAlign w:val="center"/>
            <w:hideMark/>
          </w:tcPr>
          <w:p w:rsidR="004757CC" w:rsidRPr="004757CC" w:rsidRDefault="004757CC" w:rsidP="004757CC">
            <w:pPr>
              <w:spacing w:before="0"/>
              <w:rPr>
                <w:rFonts w:ascii="Calibri" w:hAnsi="Calibri"/>
                <w:color w:val="auto"/>
                <w:sz w:val="16"/>
                <w:szCs w:val="16"/>
              </w:rPr>
            </w:pPr>
            <w:r w:rsidRPr="004757CC">
              <w:rPr>
                <w:rFonts w:ascii="Calibri" w:hAnsi="Calibri"/>
                <w:color w:val="auto"/>
                <w:sz w:val="16"/>
                <w:szCs w:val="16"/>
              </w:rPr>
              <w:t>abgeschlossen</w:t>
            </w:r>
          </w:p>
        </w:tc>
        <w:tc>
          <w:tcPr>
            <w:tcW w:w="1980" w:type="dxa"/>
            <w:tcBorders>
              <w:top w:val="nil"/>
              <w:left w:val="nil"/>
              <w:bottom w:val="single" w:sz="4" w:space="0" w:color="auto"/>
              <w:right w:val="single" w:sz="8" w:space="0" w:color="auto"/>
            </w:tcBorders>
            <w:shd w:val="clear" w:color="auto" w:fill="auto"/>
            <w:vAlign w:val="center"/>
            <w:hideMark/>
          </w:tcPr>
          <w:p w:rsidR="004757CC" w:rsidRPr="004757CC" w:rsidRDefault="004757CC" w:rsidP="004757CC">
            <w:pPr>
              <w:spacing w:before="0"/>
              <w:rPr>
                <w:rFonts w:ascii="Calibri" w:hAnsi="Calibri"/>
                <w:color w:val="auto"/>
                <w:sz w:val="16"/>
                <w:szCs w:val="16"/>
              </w:rPr>
            </w:pPr>
            <w:r w:rsidRPr="004757CC">
              <w:rPr>
                <w:rFonts w:ascii="Calibri" w:hAnsi="Calibri"/>
                <w:color w:val="auto"/>
                <w:sz w:val="16"/>
                <w:szCs w:val="16"/>
              </w:rPr>
              <w:t>Eingetragen in Kabeldatenbank</w:t>
            </w:r>
          </w:p>
        </w:tc>
      </w:tr>
      <w:tr w:rsidR="004757CC" w:rsidRPr="004757CC" w:rsidTr="004757CC">
        <w:trPr>
          <w:trHeight w:val="45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757CC" w:rsidRPr="004757CC" w:rsidRDefault="004757CC" w:rsidP="004757CC">
            <w:pPr>
              <w:spacing w:before="0"/>
              <w:jc w:val="center"/>
              <w:rPr>
                <w:rFonts w:cs="Arial"/>
                <w:color w:val="auto"/>
                <w:sz w:val="16"/>
                <w:szCs w:val="16"/>
              </w:rPr>
            </w:pPr>
            <w:r w:rsidRPr="004757CC">
              <w:rPr>
                <w:rFonts w:cs="Arial"/>
                <w:color w:val="auto"/>
                <w:sz w:val="16"/>
                <w:szCs w:val="16"/>
              </w:rPr>
              <w:t>82_10</w:t>
            </w:r>
          </w:p>
        </w:tc>
        <w:tc>
          <w:tcPr>
            <w:tcW w:w="3560" w:type="dxa"/>
            <w:tcBorders>
              <w:top w:val="nil"/>
              <w:left w:val="nil"/>
              <w:bottom w:val="single" w:sz="4" w:space="0" w:color="auto"/>
              <w:right w:val="single" w:sz="4" w:space="0" w:color="auto"/>
            </w:tcBorders>
            <w:shd w:val="clear" w:color="auto" w:fill="auto"/>
            <w:vAlign w:val="center"/>
            <w:hideMark/>
          </w:tcPr>
          <w:p w:rsidR="004757CC" w:rsidRPr="004757CC" w:rsidRDefault="004757CC" w:rsidP="004757CC">
            <w:pPr>
              <w:spacing w:before="0"/>
              <w:rPr>
                <w:rFonts w:ascii="Calibri" w:hAnsi="Calibri"/>
                <w:color w:val="auto"/>
                <w:sz w:val="16"/>
                <w:szCs w:val="16"/>
              </w:rPr>
            </w:pPr>
            <w:r w:rsidRPr="004757CC">
              <w:rPr>
                <w:rFonts w:ascii="Calibri" w:hAnsi="Calibri"/>
                <w:color w:val="auto"/>
                <w:sz w:val="16"/>
                <w:szCs w:val="16"/>
              </w:rPr>
              <w:t>Klärung Typ CCD-Kamera und Datenerfassung (4.6.2)</w:t>
            </w:r>
          </w:p>
        </w:tc>
        <w:tc>
          <w:tcPr>
            <w:tcW w:w="1060" w:type="dxa"/>
            <w:tcBorders>
              <w:top w:val="nil"/>
              <w:left w:val="nil"/>
              <w:bottom w:val="single" w:sz="4" w:space="0" w:color="auto"/>
              <w:right w:val="single" w:sz="4" w:space="0" w:color="auto"/>
            </w:tcBorders>
            <w:shd w:val="clear" w:color="auto" w:fill="auto"/>
            <w:vAlign w:val="center"/>
            <w:hideMark/>
          </w:tcPr>
          <w:p w:rsidR="004757CC" w:rsidRPr="004757CC" w:rsidRDefault="004757CC" w:rsidP="004757CC">
            <w:pPr>
              <w:spacing w:before="0"/>
              <w:rPr>
                <w:rFonts w:ascii="Calibri" w:hAnsi="Calibri"/>
                <w:color w:val="auto"/>
                <w:sz w:val="16"/>
                <w:szCs w:val="16"/>
              </w:rPr>
            </w:pPr>
            <w:r w:rsidRPr="004757CC">
              <w:rPr>
                <w:rFonts w:ascii="Calibri" w:hAnsi="Calibri"/>
                <w:color w:val="auto"/>
                <w:sz w:val="16"/>
                <w:szCs w:val="16"/>
              </w:rPr>
              <w:t>Baldzuhn</w:t>
            </w:r>
          </w:p>
        </w:tc>
        <w:tc>
          <w:tcPr>
            <w:tcW w:w="940" w:type="dxa"/>
            <w:tcBorders>
              <w:top w:val="nil"/>
              <w:left w:val="nil"/>
              <w:bottom w:val="single" w:sz="4" w:space="0" w:color="auto"/>
              <w:right w:val="single" w:sz="4" w:space="0" w:color="auto"/>
            </w:tcBorders>
            <w:shd w:val="clear" w:color="auto" w:fill="auto"/>
            <w:vAlign w:val="center"/>
            <w:hideMark/>
          </w:tcPr>
          <w:p w:rsidR="004757CC" w:rsidRPr="004757CC" w:rsidRDefault="004757CC" w:rsidP="004757CC">
            <w:pPr>
              <w:spacing w:before="0"/>
              <w:jc w:val="right"/>
              <w:rPr>
                <w:rFonts w:ascii="Calibri" w:hAnsi="Calibri"/>
                <w:color w:val="auto"/>
                <w:sz w:val="16"/>
                <w:szCs w:val="16"/>
              </w:rPr>
            </w:pPr>
            <w:r w:rsidRPr="004757CC">
              <w:rPr>
                <w:rFonts w:ascii="Calibri" w:hAnsi="Calibri"/>
                <w:color w:val="auto"/>
                <w:sz w:val="16"/>
                <w:szCs w:val="16"/>
              </w:rPr>
              <w:t>Jun 14</w:t>
            </w:r>
          </w:p>
        </w:tc>
        <w:tc>
          <w:tcPr>
            <w:tcW w:w="1680" w:type="dxa"/>
            <w:tcBorders>
              <w:top w:val="nil"/>
              <w:left w:val="nil"/>
              <w:bottom w:val="single" w:sz="4" w:space="0" w:color="auto"/>
              <w:right w:val="single" w:sz="8" w:space="0" w:color="auto"/>
            </w:tcBorders>
            <w:shd w:val="clear" w:color="auto" w:fill="auto"/>
            <w:vAlign w:val="center"/>
            <w:hideMark/>
          </w:tcPr>
          <w:p w:rsidR="004757CC" w:rsidRPr="004757CC" w:rsidRDefault="004757CC" w:rsidP="004757CC">
            <w:pPr>
              <w:spacing w:before="0"/>
              <w:rPr>
                <w:rFonts w:ascii="Calibri" w:hAnsi="Calibri"/>
                <w:color w:val="auto"/>
                <w:sz w:val="16"/>
                <w:szCs w:val="16"/>
              </w:rPr>
            </w:pPr>
            <w:r w:rsidRPr="004757CC">
              <w:rPr>
                <w:rFonts w:ascii="Calibri" w:hAnsi="Calibri"/>
                <w:color w:val="auto"/>
                <w:sz w:val="16"/>
                <w:szCs w:val="16"/>
              </w:rPr>
              <w:t>in arbeit</w:t>
            </w:r>
          </w:p>
        </w:tc>
        <w:tc>
          <w:tcPr>
            <w:tcW w:w="1980" w:type="dxa"/>
            <w:tcBorders>
              <w:top w:val="nil"/>
              <w:left w:val="nil"/>
              <w:bottom w:val="single" w:sz="4" w:space="0" w:color="auto"/>
              <w:right w:val="single" w:sz="8" w:space="0" w:color="auto"/>
            </w:tcBorders>
            <w:shd w:val="clear" w:color="auto" w:fill="auto"/>
            <w:vAlign w:val="center"/>
            <w:hideMark/>
          </w:tcPr>
          <w:p w:rsidR="004757CC" w:rsidRPr="004757CC" w:rsidRDefault="004757CC" w:rsidP="004757CC">
            <w:pPr>
              <w:spacing w:before="0"/>
              <w:rPr>
                <w:rFonts w:ascii="Calibri" w:hAnsi="Calibri"/>
                <w:color w:val="auto"/>
                <w:sz w:val="16"/>
                <w:szCs w:val="16"/>
              </w:rPr>
            </w:pPr>
            <w:r w:rsidRPr="004757CC">
              <w:rPr>
                <w:rFonts w:ascii="Calibri" w:hAnsi="Calibri"/>
                <w:color w:val="auto"/>
                <w:sz w:val="16"/>
                <w:szCs w:val="16"/>
              </w:rPr>
              <w:t>Benötigt Zuarbeit von CoDaC</w:t>
            </w:r>
          </w:p>
        </w:tc>
      </w:tr>
      <w:tr w:rsidR="004757CC" w:rsidRPr="004757CC" w:rsidTr="004757CC">
        <w:trPr>
          <w:trHeight w:val="255"/>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757CC" w:rsidRPr="004757CC" w:rsidRDefault="004757CC" w:rsidP="004757CC">
            <w:pPr>
              <w:spacing w:before="0"/>
              <w:jc w:val="center"/>
              <w:rPr>
                <w:rFonts w:cs="Arial"/>
                <w:color w:val="auto"/>
                <w:sz w:val="16"/>
                <w:szCs w:val="16"/>
              </w:rPr>
            </w:pPr>
            <w:r w:rsidRPr="004757CC">
              <w:rPr>
                <w:rFonts w:cs="Arial"/>
                <w:color w:val="auto"/>
                <w:sz w:val="16"/>
                <w:szCs w:val="16"/>
              </w:rPr>
              <w:t>82_11</w:t>
            </w:r>
          </w:p>
        </w:tc>
        <w:tc>
          <w:tcPr>
            <w:tcW w:w="3560" w:type="dxa"/>
            <w:tcBorders>
              <w:top w:val="nil"/>
              <w:left w:val="nil"/>
              <w:bottom w:val="single" w:sz="4" w:space="0" w:color="auto"/>
              <w:right w:val="single" w:sz="4" w:space="0" w:color="auto"/>
            </w:tcBorders>
            <w:shd w:val="clear" w:color="auto" w:fill="auto"/>
            <w:vAlign w:val="center"/>
            <w:hideMark/>
          </w:tcPr>
          <w:p w:rsidR="004757CC" w:rsidRPr="004757CC" w:rsidRDefault="004757CC" w:rsidP="004757CC">
            <w:pPr>
              <w:spacing w:before="0"/>
              <w:rPr>
                <w:rFonts w:ascii="Calibri" w:hAnsi="Calibri"/>
                <w:color w:val="auto"/>
                <w:sz w:val="16"/>
                <w:szCs w:val="16"/>
              </w:rPr>
            </w:pPr>
            <w:r w:rsidRPr="004757CC">
              <w:rPr>
                <w:rFonts w:ascii="Calibri" w:hAnsi="Calibri"/>
                <w:color w:val="auto"/>
                <w:sz w:val="16"/>
                <w:szCs w:val="16"/>
              </w:rPr>
              <w:t>Erstellung fehlender Schnittstellenpapiere (5)</w:t>
            </w:r>
          </w:p>
        </w:tc>
        <w:tc>
          <w:tcPr>
            <w:tcW w:w="1060" w:type="dxa"/>
            <w:tcBorders>
              <w:top w:val="nil"/>
              <w:left w:val="nil"/>
              <w:bottom w:val="single" w:sz="4" w:space="0" w:color="auto"/>
              <w:right w:val="single" w:sz="4" w:space="0" w:color="auto"/>
            </w:tcBorders>
            <w:shd w:val="clear" w:color="auto" w:fill="auto"/>
            <w:vAlign w:val="center"/>
            <w:hideMark/>
          </w:tcPr>
          <w:p w:rsidR="004757CC" w:rsidRPr="004757CC" w:rsidRDefault="004757CC" w:rsidP="004757CC">
            <w:pPr>
              <w:spacing w:before="0"/>
              <w:rPr>
                <w:rFonts w:ascii="Calibri" w:hAnsi="Calibri"/>
                <w:color w:val="auto"/>
                <w:sz w:val="16"/>
                <w:szCs w:val="16"/>
              </w:rPr>
            </w:pPr>
            <w:r w:rsidRPr="004757CC">
              <w:rPr>
                <w:rFonts w:ascii="Calibri" w:hAnsi="Calibri"/>
                <w:color w:val="auto"/>
                <w:sz w:val="16"/>
                <w:szCs w:val="16"/>
              </w:rPr>
              <w:t>Baldzuhn</w:t>
            </w:r>
          </w:p>
        </w:tc>
        <w:tc>
          <w:tcPr>
            <w:tcW w:w="940" w:type="dxa"/>
            <w:tcBorders>
              <w:top w:val="nil"/>
              <w:left w:val="nil"/>
              <w:bottom w:val="single" w:sz="4" w:space="0" w:color="auto"/>
              <w:right w:val="single" w:sz="4" w:space="0" w:color="auto"/>
            </w:tcBorders>
            <w:shd w:val="clear" w:color="auto" w:fill="auto"/>
            <w:vAlign w:val="center"/>
            <w:hideMark/>
          </w:tcPr>
          <w:p w:rsidR="004757CC" w:rsidRPr="004757CC" w:rsidRDefault="004757CC" w:rsidP="004757CC">
            <w:pPr>
              <w:spacing w:before="0"/>
              <w:jc w:val="right"/>
              <w:rPr>
                <w:rFonts w:ascii="Calibri" w:hAnsi="Calibri"/>
                <w:color w:val="auto"/>
                <w:sz w:val="16"/>
                <w:szCs w:val="16"/>
              </w:rPr>
            </w:pPr>
            <w:r w:rsidRPr="004757CC">
              <w:rPr>
                <w:rFonts w:ascii="Calibri" w:hAnsi="Calibri"/>
                <w:color w:val="auto"/>
                <w:sz w:val="16"/>
                <w:szCs w:val="16"/>
              </w:rPr>
              <w:t>Dez 13</w:t>
            </w:r>
          </w:p>
        </w:tc>
        <w:tc>
          <w:tcPr>
            <w:tcW w:w="1680" w:type="dxa"/>
            <w:tcBorders>
              <w:top w:val="nil"/>
              <w:left w:val="nil"/>
              <w:bottom w:val="single" w:sz="4" w:space="0" w:color="auto"/>
              <w:right w:val="single" w:sz="8" w:space="0" w:color="auto"/>
            </w:tcBorders>
            <w:shd w:val="clear" w:color="auto" w:fill="auto"/>
            <w:vAlign w:val="center"/>
            <w:hideMark/>
          </w:tcPr>
          <w:p w:rsidR="004757CC" w:rsidRPr="004757CC" w:rsidRDefault="004757CC" w:rsidP="004757CC">
            <w:pPr>
              <w:spacing w:before="0"/>
              <w:rPr>
                <w:rFonts w:ascii="Calibri" w:hAnsi="Calibri"/>
                <w:color w:val="auto"/>
                <w:sz w:val="16"/>
                <w:szCs w:val="16"/>
              </w:rPr>
            </w:pPr>
            <w:r w:rsidRPr="004757CC">
              <w:rPr>
                <w:rFonts w:ascii="Calibri" w:hAnsi="Calibri"/>
                <w:color w:val="auto"/>
                <w:sz w:val="16"/>
                <w:szCs w:val="16"/>
              </w:rPr>
              <w:t>in arbeit</w:t>
            </w:r>
          </w:p>
        </w:tc>
        <w:tc>
          <w:tcPr>
            <w:tcW w:w="1980" w:type="dxa"/>
            <w:tcBorders>
              <w:top w:val="nil"/>
              <w:left w:val="nil"/>
              <w:bottom w:val="single" w:sz="4" w:space="0" w:color="auto"/>
              <w:right w:val="single" w:sz="8" w:space="0" w:color="auto"/>
            </w:tcBorders>
            <w:shd w:val="clear" w:color="auto" w:fill="auto"/>
            <w:vAlign w:val="center"/>
            <w:hideMark/>
          </w:tcPr>
          <w:p w:rsidR="004757CC" w:rsidRPr="004757CC" w:rsidRDefault="004757CC" w:rsidP="004757CC">
            <w:pPr>
              <w:spacing w:before="0"/>
              <w:rPr>
                <w:rFonts w:ascii="Calibri" w:hAnsi="Calibri"/>
                <w:color w:val="auto"/>
                <w:sz w:val="16"/>
                <w:szCs w:val="16"/>
              </w:rPr>
            </w:pPr>
            <w:r w:rsidRPr="004757CC">
              <w:rPr>
                <w:rFonts w:ascii="Calibri" w:hAnsi="Calibri"/>
                <w:color w:val="auto"/>
                <w:sz w:val="16"/>
                <w:szCs w:val="16"/>
              </w:rPr>
              <w:t> </w:t>
            </w:r>
          </w:p>
        </w:tc>
      </w:tr>
      <w:tr w:rsidR="004757CC" w:rsidRPr="004757CC" w:rsidTr="004757CC">
        <w:trPr>
          <w:trHeight w:val="675"/>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757CC" w:rsidRPr="004757CC" w:rsidRDefault="004757CC" w:rsidP="004757CC">
            <w:pPr>
              <w:spacing w:before="0"/>
              <w:jc w:val="center"/>
              <w:rPr>
                <w:rFonts w:cs="Arial"/>
                <w:color w:val="auto"/>
                <w:sz w:val="16"/>
                <w:szCs w:val="16"/>
              </w:rPr>
            </w:pPr>
            <w:r w:rsidRPr="004757CC">
              <w:rPr>
                <w:rFonts w:cs="Arial"/>
                <w:color w:val="auto"/>
                <w:sz w:val="16"/>
                <w:szCs w:val="16"/>
              </w:rPr>
              <w:t>82_12</w:t>
            </w:r>
          </w:p>
        </w:tc>
        <w:tc>
          <w:tcPr>
            <w:tcW w:w="3560" w:type="dxa"/>
            <w:tcBorders>
              <w:top w:val="nil"/>
              <w:left w:val="nil"/>
              <w:bottom w:val="single" w:sz="4" w:space="0" w:color="auto"/>
              <w:right w:val="single" w:sz="4" w:space="0" w:color="auto"/>
            </w:tcBorders>
            <w:shd w:val="clear" w:color="auto" w:fill="auto"/>
            <w:vAlign w:val="center"/>
            <w:hideMark/>
          </w:tcPr>
          <w:p w:rsidR="004757CC" w:rsidRPr="004757CC" w:rsidRDefault="004757CC" w:rsidP="004757CC">
            <w:pPr>
              <w:spacing w:before="0"/>
              <w:rPr>
                <w:rFonts w:ascii="Calibri" w:hAnsi="Calibri"/>
                <w:color w:val="auto"/>
                <w:sz w:val="16"/>
                <w:szCs w:val="16"/>
              </w:rPr>
            </w:pPr>
            <w:r w:rsidRPr="004757CC">
              <w:rPr>
                <w:rFonts w:ascii="Calibri" w:hAnsi="Calibri"/>
                <w:color w:val="auto"/>
                <w:sz w:val="16"/>
                <w:szCs w:val="16"/>
              </w:rPr>
              <w:t>Klärung der Druckverhältnisse in den Kühlkreisläufen, besonders beim Ausheizen (5.1.2)</w:t>
            </w:r>
          </w:p>
        </w:tc>
        <w:tc>
          <w:tcPr>
            <w:tcW w:w="1060" w:type="dxa"/>
            <w:tcBorders>
              <w:top w:val="nil"/>
              <w:left w:val="nil"/>
              <w:bottom w:val="single" w:sz="4" w:space="0" w:color="auto"/>
              <w:right w:val="single" w:sz="4" w:space="0" w:color="auto"/>
            </w:tcBorders>
            <w:shd w:val="clear" w:color="auto" w:fill="auto"/>
            <w:vAlign w:val="center"/>
            <w:hideMark/>
          </w:tcPr>
          <w:p w:rsidR="004757CC" w:rsidRPr="004757CC" w:rsidRDefault="004757CC" w:rsidP="004757CC">
            <w:pPr>
              <w:spacing w:before="0"/>
              <w:rPr>
                <w:rFonts w:ascii="Calibri" w:hAnsi="Calibri"/>
                <w:color w:val="auto"/>
                <w:sz w:val="16"/>
                <w:szCs w:val="16"/>
              </w:rPr>
            </w:pPr>
            <w:r w:rsidRPr="004757CC">
              <w:rPr>
                <w:rFonts w:ascii="Calibri" w:hAnsi="Calibri"/>
                <w:color w:val="auto"/>
                <w:sz w:val="16"/>
                <w:szCs w:val="16"/>
              </w:rPr>
              <w:t>Baldzuhn</w:t>
            </w:r>
          </w:p>
        </w:tc>
        <w:tc>
          <w:tcPr>
            <w:tcW w:w="940" w:type="dxa"/>
            <w:tcBorders>
              <w:top w:val="nil"/>
              <w:left w:val="nil"/>
              <w:bottom w:val="single" w:sz="4" w:space="0" w:color="auto"/>
              <w:right w:val="single" w:sz="4" w:space="0" w:color="auto"/>
            </w:tcBorders>
            <w:shd w:val="clear" w:color="auto" w:fill="auto"/>
            <w:vAlign w:val="center"/>
            <w:hideMark/>
          </w:tcPr>
          <w:p w:rsidR="004757CC" w:rsidRPr="004757CC" w:rsidRDefault="004757CC" w:rsidP="004757CC">
            <w:pPr>
              <w:spacing w:before="0"/>
              <w:rPr>
                <w:rFonts w:ascii="Calibri" w:hAnsi="Calibri"/>
                <w:color w:val="auto"/>
                <w:sz w:val="16"/>
                <w:szCs w:val="16"/>
              </w:rPr>
            </w:pPr>
            <w:r w:rsidRPr="004757CC">
              <w:rPr>
                <w:rFonts w:ascii="Calibri" w:hAnsi="Calibri"/>
                <w:color w:val="auto"/>
                <w:sz w:val="16"/>
                <w:szCs w:val="16"/>
              </w:rPr>
              <w:t> </w:t>
            </w:r>
          </w:p>
        </w:tc>
        <w:tc>
          <w:tcPr>
            <w:tcW w:w="1680" w:type="dxa"/>
            <w:tcBorders>
              <w:top w:val="nil"/>
              <w:left w:val="nil"/>
              <w:bottom w:val="single" w:sz="4" w:space="0" w:color="auto"/>
              <w:right w:val="single" w:sz="8" w:space="0" w:color="auto"/>
            </w:tcBorders>
            <w:shd w:val="clear" w:color="auto" w:fill="auto"/>
            <w:vAlign w:val="center"/>
            <w:hideMark/>
          </w:tcPr>
          <w:p w:rsidR="004757CC" w:rsidRPr="004757CC" w:rsidRDefault="004757CC" w:rsidP="004757CC">
            <w:pPr>
              <w:spacing w:before="0"/>
              <w:rPr>
                <w:rFonts w:ascii="Calibri" w:hAnsi="Calibri"/>
                <w:color w:val="auto"/>
                <w:sz w:val="16"/>
                <w:szCs w:val="16"/>
              </w:rPr>
            </w:pPr>
            <w:r w:rsidRPr="004757CC">
              <w:rPr>
                <w:rFonts w:ascii="Calibri" w:hAnsi="Calibri"/>
                <w:color w:val="auto"/>
                <w:sz w:val="16"/>
                <w:szCs w:val="16"/>
              </w:rPr>
              <w:t>abgeschlossen</w:t>
            </w:r>
          </w:p>
        </w:tc>
        <w:tc>
          <w:tcPr>
            <w:tcW w:w="1980" w:type="dxa"/>
            <w:tcBorders>
              <w:top w:val="nil"/>
              <w:left w:val="nil"/>
              <w:bottom w:val="single" w:sz="4" w:space="0" w:color="auto"/>
              <w:right w:val="single" w:sz="8" w:space="0" w:color="auto"/>
            </w:tcBorders>
            <w:shd w:val="clear" w:color="auto" w:fill="auto"/>
            <w:vAlign w:val="center"/>
            <w:hideMark/>
          </w:tcPr>
          <w:p w:rsidR="004757CC" w:rsidRPr="004757CC" w:rsidRDefault="004757CC" w:rsidP="004757CC">
            <w:pPr>
              <w:spacing w:before="0"/>
              <w:rPr>
                <w:rFonts w:ascii="Calibri" w:hAnsi="Calibri"/>
                <w:color w:val="auto"/>
                <w:sz w:val="16"/>
                <w:szCs w:val="16"/>
              </w:rPr>
            </w:pPr>
            <w:r w:rsidRPr="004757CC">
              <w:rPr>
                <w:rFonts w:ascii="Calibri" w:hAnsi="Calibri"/>
                <w:color w:val="auto"/>
                <w:sz w:val="16"/>
                <w:szCs w:val="16"/>
              </w:rPr>
              <w:t>40 bar Druckfestigkeit spezifiziert und am Tauchrohr verwirklicht</w:t>
            </w:r>
          </w:p>
        </w:tc>
      </w:tr>
      <w:tr w:rsidR="004757CC" w:rsidRPr="004757CC" w:rsidTr="004757CC">
        <w:trPr>
          <w:trHeight w:val="255"/>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757CC" w:rsidRPr="004757CC" w:rsidRDefault="004757CC" w:rsidP="004757CC">
            <w:pPr>
              <w:spacing w:before="0"/>
              <w:jc w:val="center"/>
              <w:rPr>
                <w:rFonts w:cs="Arial"/>
                <w:color w:val="auto"/>
                <w:sz w:val="16"/>
                <w:szCs w:val="16"/>
              </w:rPr>
            </w:pPr>
            <w:r w:rsidRPr="004757CC">
              <w:rPr>
                <w:rFonts w:cs="Arial"/>
                <w:color w:val="auto"/>
                <w:sz w:val="16"/>
                <w:szCs w:val="16"/>
              </w:rPr>
              <w:t>82_13</w:t>
            </w:r>
          </w:p>
        </w:tc>
        <w:tc>
          <w:tcPr>
            <w:tcW w:w="3560" w:type="dxa"/>
            <w:tcBorders>
              <w:top w:val="nil"/>
              <w:left w:val="nil"/>
              <w:bottom w:val="single" w:sz="4" w:space="0" w:color="auto"/>
              <w:right w:val="single" w:sz="4" w:space="0" w:color="auto"/>
            </w:tcBorders>
            <w:shd w:val="clear" w:color="auto" w:fill="auto"/>
            <w:vAlign w:val="center"/>
            <w:hideMark/>
          </w:tcPr>
          <w:p w:rsidR="004757CC" w:rsidRPr="004757CC" w:rsidRDefault="004757CC" w:rsidP="004757CC">
            <w:pPr>
              <w:spacing w:before="0"/>
              <w:rPr>
                <w:rFonts w:ascii="Calibri" w:hAnsi="Calibri"/>
                <w:color w:val="auto"/>
                <w:sz w:val="16"/>
                <w:szCs w:val="16"/>
              </w:rPr>
            </w:pPr>
            <w:r w:rsidRPr="004757CC">
              <w:rPr>
                <w:rFonts w:ascii="Calibri" w:hAnsi="Calibri"/>
                <w:color w:val="auto"/>
                <w:sz w:val="16"/>
                <w:szCs w:val="16"/>
              </w:rPr>
              <w:t>Entwurf Krantool (5.2)</w:t>
            </w:r>
          </w:p>
        </w:tc>
        <w:tc>
          <w:tcPr>
            <w:tcW w:w="1060" w:type="dxa"/>
            <w:tcBorders>
              <w:top w:val="nil"/>
              <w:left w:val="nil"/>
              <w:bottom w:val="single" w:sz="4" w:space="0" w:color="auto"/>
              <w:right w:val="single" w:sz="4" w:space="0" w:color="auto"/>
            </w:tcBorders>
            <w:shd w:val="clear" w:color="auto" w:fill="auto"/>
            <w:vAlign w:val="center"/>
            <w:hideMark/>
          </w:tcPr>
          <w:p w:rsidR="004757CC" w:rsidRPr="004757CC" w:rsidRDefault="004757CC" w:rsidP="004757CC">
            <w:pPr>
              <w:spacing w:before="0"/>
              <w:rPr>
                <w:rFonts w:ascii="Calibri" w:hAnsi="Calibri"/>
                <w:color w:val="auto"/>
                <w:sz w:val="16"/>
                <w:szCs w:val="16"/>
              </w:rPr>
            </w:pPr>
            <w:r w:rsidRPr="004757CC">
              <w:rPr>
                <w:rFonts w:ascii="Calibri" w:hAnsi="Calibri"/>
                <w:color w:val="auto"/>
                <w:sz w:val="16"/>
                <w:szCs w:val="16"/>
              </w:rPr>
              <w:t>Baldzuhn</w:t>
            </w:r>
          </w:p>
        </w:tc>
        <w:tc>
          <w:tcPr>
            <w:tcW w:w="940" w:type="dxa"/>
            <w:tcBorders>
              <w:top w:val="nil"/>
              <w:left w:val="nil"/>
              <w:bottom w:val="single" w:sz="4" w:space="0" w:color="auto"/>
              <w:right w:val="single" w:sz="4" w:space="0" w:color="auto"/>
            </w:tcBorders>
            <w:shd w:val="clear" w:color="auto" w:fill="auto"/>
            <w:vAlign w:val="center"/>
            <w:hideMark/>
          </w:tcPr>
          <w:p w:rsidR="004757CC" w:rsidRPr="004757CC" w:rsidRDefault="004757CC" w:rsidP="004757CC">
            <w:pPr>
              <w:spacing w:before="0"/>
              <w:rPr>
                <w:rFonts w:ascii="Calibri" w:hAnsi="Calibri"/>
                <w:color w:val="auto"/>
                <w:sz w:val="16"/>
                <w:szCs w:val="16"/>
              </w:rPr>
            </w:pPr>
            <w:r w:rsidRPr="004757CC">
              <w:rPr>
                <w:rFonts w:ascii="Calibri" w:hAnsi="Calibri"/>
                <w:color w:val="auto"/>
                <w:sz w:val="16"/>
                <w:szCs w:val="16"/>
              </w:rPr>
              <w:t>offen</w:t>
            </w:r>
          </w:p>
        </w:tc>
        <w:tc>
          <w:tcPr>
            <w:tcW w:w="1680" w:type="dxa"/>
            <w:tcBorders>
              <w:top w:val="nil"/>
              <w:left w:val="nil"/>
              <w:bottom w:val="single" w:sz="4" w:space="0" w:color="auto"/>
              <w:right w:val="single" w:sz="8" w:space="0" w:color="auto"/>
            </w:tcBorders>
            <w:shd w:val="clear" w:color="auto" w:fill="auto"/>
            <w:vAlign w:val="center"/>
            <w:hideMark/>
          </w:tcPr>
          <w:p w:rsidR="004757CC" w:rsidRPr="004757CC" w:rsidRDefault="004757CC" w:rsidP="004757CC">
            <w:pPr>
              <w:spacing w:before="0"/>
              <w:rPr>
                <w:rFonts w:ascii="Calibri" w:hAnsi="Calibri"/>
                <w:color w:val="auto"/>
                <w:sz w:val="16"/>
                <w:szCs w:val="16"/>
              </w:rPr>
            </w:pPr>
            <w:r w:rsidRPr="004757CC">
              <w:rPr>
                <w:rFonts w:ascii="Calibri" w:hAnsi="Calibri"/>
                <w:color w:val="auto"/>
                <w:sz w:val="16"/>
                <w:szCs w:val="16"/>
              </w:rPr>
              <w:t>in arbeit</w:t>
            </w:r>
          </w:p>
        </w:tc>
        <w:tc>
          <w:tcPr>
            <w:tcW w:w="1980" w:type="dxa"/>
            <w:tcBorders>
              <w:top w:val="nil"/>
              <w:left w:val="nil"/>
              <w:bottom w:val="single" w:sz="4" w:space="0" w:color="auto"/>
              <w:right w:val="single" w:sz="8" w:space="0" w:color="auto"/>
            </w:tcBorders>
            <w:shd w:val="clear" w:color="auto" w:fill="auto"/>
            <w:vAlign w:val="center"/>
            <w:hideMark/>
          </w:tcPr>
          <w:p w:rsidR="004757CC" w:rsidRPr="004757CC" w:rsidRDefault="004757CC" w:rsidP="004757CC">
            <w:pPr>
              <w:spacing w:before="0"/>
              <w:rPr>
                <w:rFonts w:ascii="Calibri" w:hAnsi="Calibri"/>
                <w:color w:val="auto"/>
                <w:sz w:val="16"/>
                <w:szCs w:val="16"/>
              </w:rPr>
            </w:pPr>
            <w:r w:rsidRPr="004757CC">
              <w:rPr>
                <w:rFonts w:ascii="Calibri" w:hAnsi="Calibri"/>
                <w:color w:val="auto"/>
                <w:sz w:val="16"/>
                <w:szCs w:val="16"/>
              </w:rPr>
              <w:t>Von AS zu definieren</w:t>
            </w:r>
          </w:p>
        </w:tc>
      </w:tr>
      <w:tr w:rsidR="004757CC" w:rsidRPr="004757CC" w:rsidTr="004757CC">
        <w:trPr>
          <w:trHeight w:val="45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757CC" w:rsidRPr="004757CC" w:rsidRDefault="004757CC" w:rsidP="004757CC">
            <w:pPr>
              <w:spacing w:before="0"/>
              <w:jc w:val="center"/>
              <w:rPr>
                <w:rFonts w:cs="Arial"/>
                <w:color w:val="auto"/>
                <w:sz w:val="16"/>
                <w:szCs w:val="16"/>
              </w:rPr>
            </w:pPr>
            <w:r w:rsidRPr="004757CC">
              <w:rPr>
                <w:rFonts w:cs="Arial"/>
                <w:color w:val="auto"/>
                <w:sz w:val="16"/>
                <w:szCs w:val="16"/>
              </w:rPr>
              <w:t>82_14</w:t>
            </w:r>
          </w:p>
        </w:tc>
        <w:tc>
          <w:tcPr>
            <w:tcW w:w="3560" w:type="dxa"/>
            <w:tcBorders>
              <w:top w:val="nil"/>
              <w:left w:val="nil"/>
              <w:bottom w:val="single" w:sz="4" w:space="0" w:color="auto"/>
              <w:right w:val="single" w:sz="4" w:space="0" w:color="auto"/>
            </w:tcBorders>
            <w:shd w:val="clear" w:color="auto" w:fill="auto"/>
            <w:vAlign w:val="center"/>
            <w:hideMark/>
          </w:tcPr>
          <w:p w:rsidR="004757CC" w:rsidRPr="004757CC" w:rsidRDefault="004757CC" w:rsidP="004757CC">
            <w:pPr>
              <w:spacing w:before="0"/>
              <w:rPr>
                <w:rFonts w:ascii="Calibri" w:hAnsi="Calibri"/>
                <w:color w:val="auto"/>
                <w:sz w:val="16"/>
                <w:szCs w:val="16"/>
              </w:rPr>
            </w:pPr>
            <w:r w:rsidRPr="004757CC">
              <w:rPr>
                <w:rFonts w:ascii="Calibri" w:hAnsi="Calibri"/>
                <w:color w:val="auto"/>
                <w:sz w:val="16"/>
                <w:szCs w:val="16"/>
              </w:rPr>
              <w:t>Erstellung aller Montage-Unterlagen (QAAP, AA, PA, 5.2)</w:t>
            </w:r>
          </w:p>
        </w:tc>
        <w:tc>
          <w:tcPr>
            <w:tcW w:w="1060" w:type="dxa"/>
            <w:tcBorders>
              <w:top w:val="nil"/>
              <w:left w:val="nil"/>
              <w:bottom w:val="single" w:sz="4" w:space="0" w:color="auto"/>
              <w:right w:val="single" w:sz="4" w:space="0" w:color="auto"/>
            </w:tcBorders>
            <w:shd w:val="clear" w:color="auto" w:fill="auto"/>
            <w:vAlign w:val="center"/>
            <w:hideMark/>
          </w:tcPr>
          <w:p w:rsidR="004757CC" w:rsidRPr="004757CC" w:rsidRDefault="004757CC" w:rsidP="004757CC">
            <w:pPr>
              <w:spacing w:before="0"/>
              <w:rPr>
                <w:rFonts w:ascii="Calibri" w:hAnsi="Calibri"/>
                <w:color w:val="auto"/>
                <w:sz w:val="16"/>
                <w:szCs w:val="16"/>
              </w:rPr>
            </w:pPr>
            <w:r w:rsidRPr="004757CC">
              <w:rPr>
                <w:rFonts w:ascii="Calibri" w:hAnsi="Calibri"/>
                <w:color w:val="auto"/>
                <w:sz w:val="16"/>
                <w:szCs w:val="16"/>
              </w:rPr>
              <w:t>Baldzuhn</w:t>
            </w:r>
          </w:p>
        </w:tc>
        <w:tc>
          <w:tcPr>
            <w:tcW w:w="940" w:type="dxa"/>
            <w:tcBorders>
              <w:top w:val="nil"/>
              <w:left w:val="nil"/>
              <w:bottom w:val="single" w:sz="4" w:space="0" w:color="auto"/>
              <w:right w:val="single" w:sz="4" w:space="0" w:color="auto"/>
            </w:tcBorders>
            <w:shd w:val="clear" w:color="auto" w:fill="auto"/>
            <w:vAlign w:val="center"/>
            <w:hideMark/>
          </w:tcPr>
          <w:p w:rsidR="004757CC" w:rsidRPr="004757CC" w:rsidRDefault="004757CC" w:rsidP="004757CC">
            <w:pPr>
              <w:spacing w:before="0"/>
              <w:rPr>
                <w:rFonts w:ascii="Calibri" w:hAnsi="Calibri"/>
                <w:color w:val="auto"/>
                <w:sz w:val="16"/>
                <w:szCs w:val="16"/>
              </w:rPr>
            </w:pPr>
            <w:r w:rsidRPr="004757CC">
              <w:rPr>
                <w:rFonts w:ascii="Calibri" w:hAnsi="Calibri"/>
                <w:color w:val="auto"/>
                <w:sz w:val="16"/>
                <w:szCs w:val="16"/>
              </w:rPr>
              <w:t>offen</w:t>
            </w:r>
          </w:p>
        </w:tc>
        <w:tc>
          <w:tcPr>
            <w:tcW w:w="1680" w:type="dxa"/>
            <w:tcBorders>
              <w:top w:val="nil"/>
              <w:left w:val="nil"/>
              <w:bottom w:val="single" w:sz="4" w:space="0" w:color="auto"/>
              <w:right w:val="single" w:sz="8" w:space="0" w:color="auto"/>
            </w:tcBorders>
            <w:shd w:val="clear" w:color="auto" w:fill="auto"/>
            <w:vAlign w:val="center"/>
            <w:hideMark/>
          </w:tcPr>
          <w:p w:rsidR="004757CC" w:rsidRPr="004757CC" w:rsidRDefault="004757CC" w:rsidP="004757CC">
            <w:pPr>
              <w:spacing w:before="0"/>
              <w:rPr>
                <w:rFonts w:ascii="Calibri" w:hAnsi="Calibri"/>
                <w:color w:val="auto"/>
                <w:sz w:val="16"/>
                <w:szCs w:val="16"/>
              </w:rPr>
            </w:pPr>
            <w:r w:rsidRPr="004757CC">
              <w:rPr>
                <w:rFonts w:ascii="Calibri" w:hAnsi="Calibri"/>
                <w:color w:val="auto"/>
                <w:sz w:val="16"/>
                <w:szCs w:val="16"/>
              </w:rPr>
              <w:t>in arbeit</w:t>
            </w:r>
          </w:p>
        </w:tc>
        <w:tc>
          <w:tcPr>
            <w:tcW w:w="1980" w:type="dxa"/>
            <w:tcBorders>
              <w:top w:val="nil"/>
              <w:left w:val="nil"/>
              <w:bottom w:val="single" w:sz="4" w:space="0" w:color="auto"/>
              <w:right w:val="single" w:sz="8" w:space="0" w:color="auto"/>
            </w:tcBorders>
            <w:shd w:val="clear" w:color="auto" w:fill="auto"/>
            <w:vAlign w:val="center"/>
            <w:hideMark/>
          </w:tcPr>
          <w:p w:rsidR="004757CC" w:rsidRPr="004757CC" w:rsidRDefault="004757CC" w:rsidP="004757CC">
            <w:pPr>
              <w:spacing w:before="0"/>
              <w:rPr>
                <w:rFonts w:ascii="Calibri" w:hAnsi="Calibri"/>
                <w:color w:val="auto"/>
                <w:sz w:val="16"/>
                <w:szCs w:val="16"/>
              </w:rPr>
            </w:pPr>
            <w:r w:rsidRPr="004757CC">
              <w:rPr>
                <w:rFonts w:ascii="Calibri" w:hAnsi="Calibri"/>
                <w:color w:val="auto"/>
                <w:sz w:val="16"/>
                <w:szCs w:val="16"/>
              </w:rPr>
              <w:t>Von AS zu erstellen</w:t>
            </w:r>
          </w:p>
        </w:tc>
      </w:tr>
      <w:tr w:rsidR="004757CC" w:rsidRPr="004757CC" w:rsidTr="004757CC">
        <w:trPr>
          <w:trHeight w:val="45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757CC" w:rsidRPr="004757CC" w:rsidRDefault="004757CC" w:rsidP="004757CC">
            <w:pPr>
              <w:spacing w:before="0"/>
              <w:jc w:val="center"/>
              <w:rPr>
                <w:rFonts w:cs="Arial"/>
                <w:color w:val="auto"/>
                <w:sz w:val="16"/>
                <w:szCs w:val="16"/>
              </w:rPr>
            </w:pPr>
            <w:r w:rsidRPr="004757CC">
              <w:rPr>
                <w:rFonts w:cs="Arial"/>
                <w:color w:val="auto"/>
                <w:sz w:val="16"/>
                <w:szCs w:val="16"/>
              </w:rPr>
              <w:t>82_15</w:t>
            </w:r>
          </w:p>
        </w:tc>
        <w:tc>
          <w:tcPr>
            <w:tcW w:w="3560" w:type="dxa"/>
            <w:tcBorders>
              <w:top w:val="nil"/>
              <w:left w:val="nil"/>
              <w:bottom w:val="single" w:sz="4" w:space="0" w:color="auto"/>
              <w:right w:val="single" w:sz="4" w:space="0" w:color="auto"/>
            </w:tcBorders>
            <w:shd w:val="clear" w:color="auto" w:fill="auto"/>
            <w:vAlign w:val="center"/>
            <w:hideMark/>
          </w:tcPr>
          <w:p w:rsidR="004757CC" w:rsidRPr="004757CC" w:rsidRDefault="004757CC" w:rsidP="004757CC">
            <w:pPr>
              <w:spacing w:before="0"/>
              <w:rPr>
                <w:rFonts w:ascii="Calibri" w:hAnsi="Calibri"/>
                <w:color w:val="auto"/>
                <w:sz w:val="16"/>
                <w:szCs w:val="16"/>
              </w:rPr>
            </w:pPr>
            <w:r w:rsidRPr="004757CC">
              <w:rPr>
                <w:rFonts w:ascii="Calibri" w:hAnsi="Calibri"/>
                <w:color w:val="auto"/>
                <w:sz w:val="16"/>
                <w:szCs w:val="16"/>
              </w:rPr>
              <w:t>Erstellung EMV-Konzept für die Kameras (5.2)</w:t>
            </w:r>
          </w:p>
        </w:tc>
        <w:tc>
          <w:tcPr>
            <w:tcW w:w="1060" w:type="dxa"/>
            <w:tcBorders>
              <w:top w:val="nil"/>
              <w:left w:val="nil"/>
              <w:bottom w:val="single" w:sz="4" w:space="0" w:color="auto"/>
              <w:right w:val="single" w:sz="4" w:space="0" w:color="auto"/>
            </w:tcBorders>
            <w:shd w:val="clear" w:color="auto" w:fill="auto"/>
            <w:vAlign w:val="center"/>
            <w:hideMark/>
          </w:tcPr>
          <w:p w:rsidR="004757CC" w:rsidRPr="004757CC" w:rsidRDefault="004757CC" w:rsidP="004757CC">
            <w:pPr>
              <w:spacing w:before="0"/>
              <w:rPr>
                <w:rFonts w:ascii="Calibri" w:hAnsi="Calibri"/>
                <w:color w:val="auto"/>
                <w:sz w:val="16"/>
                <w:szCs w:val="16"/>
              </w:rPr>
            </w:pPr>
            <w:r w:rsidRPr="004757CC">
              <w:rPr>
                <w:rFonts w:ascii="Calibri" w:hAnsi="Calibri"/>
                <w:color w:val="auto"/>
                <w:sz w:val="16"/>
                <w:szCs w:val="16"/>
              </w:rPr>
              <w:t>Baldzuhn</w:t>
            </w:r>
          </w:p>
        </w:tc>
        <w:tc>
          <w:tcPr>
            <w:tcW w:w="940" w:type="dxa"/>
            <w:tcBorders>
              <w:top w:val="nil"/>
              <w:left w:val="nil"/>
              <w:bottom w:val="single" w:sz="4" w:space="0" w:color="auto"/>
              <w:right w:val="single" w:sz="4" w:space="0" w:color="auto"/>
            </w:tcBorders>
            <w:shd w:val="clear" w:color="auto" w:fill="auto"/>
            <w:vAlign w:val="center"/>
            <w:hideMark/>
          </w:tcPr>
          <w:p w:rsidR="004757CC" w:rsidRPr="004757CC" w:rsidRDefault="004757CC" w:rsidP="004757CC">
            <w:pPr>
              <w:spacing w:before="0"/>
              <w:rPr>
                <w:rFonts w:ascii="Calibri" w:hAnsi="Calibri"/>
                <w:color w:val="auto"/>
                <w:sz w:val="16"/>
                <w:szCs w:val="16"/>
              </w:rPr>
            </w:pPr>
            <w:r w:rsidRPr="004757CC">
              <w:rPr>
                <w:rFonts w:ascii="Calibri" w:hAnsi="Calibri"/>
                <w:color w:val="auto"/>
                <w:sz w:val="16"/>
                <w:szCs w:val="16"/>
              </w:rPr>
              <w:t>offen</w:t>
            </w:r>
          </w:p>
        </w:tc>
        <w:tc>
          <w:tcPr>
            <w:tcW w:w="1680" w:type="dxa"/>
            <w:tcBorders>
              <w:top w:val="nil"/>
              <w:left w:val="nil"/>
              <w:bottom w:val="single" w:sz="4" w:space="0" w:color="auto"/>
              <w:right w:val="single" w:sz="8" w:space="0" w:color="auto"/>
            </w:tcBorders>
            <w:shd w:val="clear" w:color="auto" w:fill="auto"/>
            <w:vAlign w:val="center"/>
            <w:hideMark/>
          </w:tcPr>
          <w:p w:rsidR="004757CC" w:rsidRPr="004757CC" w:rsidRDefault="004757CC" w:rsidP="004757CC">
            <w:pPr>
              <w:spacing w:before="0"/>
              <w:rPr>
                <w:rFonts w:ascii="Calibri" w:hAnsi="Calibri"/>
                <w:color w:val="auto"/>
                <w:sz w:val="16"/>
                <w:szCs w:val="16"/>
              </w:rPr>
            </w:pPr>
            <w:r w:rsidRPr="004757CC">
              <w:rPr>
                <w:rFonts w:ascii="Calibri" w:hAnsi="Calibri"/>
                <w:color w:val="auto"/>
                <w:sz w:val="16"/>
                <w:szCs w:val="16"/>
              </w:rPr>
              <w:t>in arbeit</w:t>
            </w:r>
          </w:p>
        </w:tc>
        <w:tc>
          <w:tcPr>
            <w:tcW w:w="1980" w:type="dxa"/>
            <w:tcBorders>
              <w:top w:val="nil"/>
              <w:left w:val="nil"/>
              <w:bottom w:val="single" w:sz="4" w:space="0" w:color="auto"/>
              <w:right w:val="single" w:sz="8" w:space="0" w:color="auto"/>
            </w:tcBorders>
            <w:shd w:val="clear" w:color="auto" w:fill="auto"/>
            <w:vAlign w:val="center"/>
            <w:hideMark/>
          </w:tcPr>
          <w:p w:rsidR="004757CC" w:rsidRPr="004757CC" w:rsidRDefault="004757CC" w:rsidP="004757CC">
            <w:pPr>
              <w:spacing w:before="0"/>
              <w:rPr>
                <w:rFonts w:ascii="Calibri" w:hAnsi="Calibri"/>
                <w:color w:val="auto"/>
                <w:sz w:val="16"/>
                <w:szCs w:val="16"/>
              </w:rPr>
            </w:pPr>
            <w:r w:rsidRPr="004757CC">
              <w:rPr>
                <w:rFonts w:ascii="Calibri" w:hAnsi="Calibri"/>
                <w:color w:val="auto"/>
                <w:sz w:val="16"/>
                <w:szCs w:val="16"/>
              </w:rPr>
              <w:t>Von einem EMV-Experten zu erstellen</w:t>
            </w:r>
          </w:p>
        </w:tc>
      </w:tr>
      <w:tr w:rsidR="004757CC" w:rsidRPr="004757CC" w:rsidTr="004757CC">
        <w:trPr>
          <w:trHeight w:val="135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757CC" w:rsidRPr="004757CC" w:rsidRDefault="004757CC" w:rsidP="004757CC">
            <w:pPr>
              <w:spacing w:before="0"/>
              <w:jc w:val="center"/>
              <w:rPr>
                <w:rFonts w:cs="Arial"/>
                <w:color w:val="auto"/>
                <w:sz w:val="16"/>
                <w:szCs w:val="16"/>
              </w:rPr>
            </w:pPr>
            <w:r w:rsidRPr="004757CC">
              <w:rPr>
                <w:rFonts w:cs="Arial"/>
                <w:color w:val="auto"/>
                <w:sz w:val="16"/>
                <w:szCs w:val="16"/>
              </w:rPr>
              <w:t>82_16</w:t>
            </w:r>
          </w:p>
        </w:tc>
        <w:tc>
          <w:tcPr>
            <w:tcW w:w="3560" w:type="dxa"/>
            <w:tcBorders>
              <w:top w:val="nil"/>
              <w:left w:val="nil"/>
              <w:bottom w:val="single" w:sz="4" w:space="0" w:color="auto"/>
              <w:right w:val="single" w:sz="4" w:space="0" w:color="auto"/>
            </w:tcBorders>
            <w:shd w:val="clear" w:color="auto" w:fill="auto"/>
            <w:vAlign w:val="center"/>
            <w:hideMark/>
          </w:tcPr>
          <w:p w:rsidR="004757CC" w:rsidRPr="004757CC" w:rsidRDefault="004757CC" w:rsidP="004757CC">
            <w:pPr>
              <w:spacing w:before="0"/>
              <w:rPr>
                <w:rFonts w:ascii="Calibri" w:hAnsi="Calibri"/>
                <w:color w:val="auto"/>
                <w:sz w:val="16"/>
                <w:szCs w:val="16"/>
              </w:rPr>
            </w:pPr>
            <w:r w:rsidRPr="004757CC">
              <w:rPr>
                <w:rFonts w:ascii="Calibri" w:hAnsi="Calibri"/>
                <w:color w:val="auto"/>
                <w:sz w:val="16"/>
                <w:szCs w:val="16"/>
              </w:rPr>
              <w:t>Raumreservierung Wartung (5.2.5)</w:t>
            </w:r>
          </w:p>
        </w:tc>
        <w:tc>
          <w:tcPr>
            <w:tcW w:w="1060" w:type="dxa"/>
            <w:tcBorders>
              <w:top w:val="nil"/>
              <w:left w:val="nil"/>
              <w:bottom w:val="single" w:sz="4" w:space="0" w:color="auto"/>
              <w:right w:val="single" w:sz="4" w:space="0" w:color="auto"/>
            </w:tcBorders>
            <w:shd w:val="clear" w:color="auto" w:fill="auto"/>
            <w:vAlign w:val="center"/>
            <w:hideMark/>
          </w:tcPr>
          <w:p w:rsidR="004757CC" w:rsidRPr="004757CC" w:rsidRDefault="004757CC" w:rsidP="004757CC">
            <w:pPr>
              <w:spacing w:before="0"/>
              <w:rPr>
                <w:rFonts w:ascii="Calibri" w:hAnsi="Calibri"/>
                <w:color w:val="auto"/>
                <w:sz w:val="16"/>
                <w:szCs w:val="16"/>
              </w:rPr>
            </w:pPr>
            <w:r w:rsidRPr="004757CC">
              <w:rPr>
                <w:rFonts w:ascii="Calibri" w:hAnsi="Calibri"/>
                <w:color w:val="auto"/>
                <w:sz w:val="16"/>
                <w:szCs w:val="16"/>
              </w:rPr>
              <w:t>Baldzuhn</w:t>
            </w:r>
          </w:p>
        </w:tc>
        <w:tc>
          <w:tcPr>
            <w:tcW w:w="940" w:type="dxa"/>
            <w:tcBorders>
              <w:top w:val="nil"/>
              <w:left w:val="nil"/>
              <w:bottom w:val="single" w:sz="4" w:space="0" w:color="auto"/>
              <w:right w:val="single" w:sz="4" w:space="0" w:color="auto"/>
            </w:tcBorders>
            <w:shd w:val="clear" w:color="auto" w:fill="auto"/>
            <w:vAlign w:val="center"/>
            <w:hideMark/>
          </w:tcPr>
          <w:p w:rsidR="004757CC" w:rsidRPr="004757CC" w:rsidRDefault="004757CC" w:rsidP="004757CC">
            <w:pPr>
              <w:spacing w:before="0"/>
              <w:rPr>
                <w:rFonts w:ascii="Calibri" w:hAnsi="Calibri"/>
                <w:color w:val="auto"/>
                <w:sz w:val="16"/>
                <w:szCs w:val="16"/>
              </w:rPr>
            </w:pPr>
            <w:r w:rsidRPr="004757CC">
              <w:rPr>
                <w:rFonts w:ascii="Calibri" w:hAnsi="Calibri"/>
                <w:color w:val="auto"/>
                <w:sz w:val="16"/>
                <w:szCs w:val="16"/>
              </w:rPr>
              <w:t>offen</w:t>
            </w:r>
          </w:p>
        </w:tc>
        <w:tc>
          <w:tcPr>
            <w:tcW w:w="1680" w:type="dxa"/>
            <w:tcBorders>
              <w:top w:val="nil"/>
              <w:left w:val="nil"/>
              <w:bottom w:val="single" w:sz="4" w:space="0" w:color="auto"/>
              <w:right w:val="single" w:sz="8" w:space="0" w:color="auto"/>
            </w:tcBorders>
            <w:shd w:val="clear" w:color="auto" w:fill="auto"/>
            <w:vAlign w:val="center"/>
            <w:hideMark/>
          </w:tcPr>
          <w:p w:rsidR="004757CC" w:rsidRPr="004757CC" w:rsidRDefault="004757CC" w:rsidP="004757CC">
            <w:pPr>
              <w:spacing w:before="0"/>
              <w:rPr>
                <w:rFonts w:ascii="Calibri" w:hAnsi="Calibri"/>
                <w:color w:val="auto"/>
                <w:sz w:val="16"/>
                <w:szCs w:val="16"/>
              </w:rPr>
            </w:pPr>
            <w:r w:rsidRPr="004757CC">
              <w:rPr>
                <w:rFonts w:ascii="Calibri" w:hAnsi="Calibri"/>
                <w:color w:val="auto"/>
                <w:sz w:val="16"/>
                <w:szCs w:val="16"/>
              </w:rPr>
              <w:t>in arbeit</w:t>
            </w:r>
          </w:p>
        </w:tc>
        <w:tc>
          <w:tcPr>
            <w:tcW w:w="1980" w:type="dxa"/>
            <w:tcBorders>
              <w:top w:val="nil"/>
              <w:left w:val="nil"/>
              <w:bottom w:val="single" w:sz="4" w:space="0" w:color="auto"/>
              <w:right w:val="single" w:sz="8" w:space="0" w:color="auto"/>
            </w:tcBorders>
            <w:shd w:val="clear" w:color="auto" w:fill="auto"/>
            <w:vAlign w:val="center"/>
            <w:hideMark/>
          </w:tcPr>
          <w:p w:rsidR="004757CC" w:rsidRPr="004757CC" w:rsidRDefault="004757CC" w:rsidP="004757CC">
            <w:pPr>
              <w:spacing w:before="0"/>
              <w:rPr>
                <w:rFonts w:ascii="Calibri" w:hAnsi="Calibri"/>
                <w:color w:val="auto"/>
                <w:sz w:val="16"/>
                <w:szCs w:val="16"/>
              </w:rPr>
            </w:pPr>
            <w:r w:rsidRPr="004757CC">
              <w:rPr>
                <w:rFonts w:ascii="Calibri" w:hAnsi="Calibri"/>
                <w:color w:val="auto"/>
                <w:sz w:val="16"/>
                <w:szCs w:val="16"/>
              </w:rPr>
              <w:t>IN der PS sind "meine" Forderungen definiert, jetzt muss DC-TH die Modelle umsetzen: Raumreservierungsdokument immer noch offen!</w:t>
            </w:r>
          </w:p>
        </w:tc>
      </w:tr>
      <w:tr w:rsidR="004757CC" w:rsidRPr="004757CC" w:rsidTr="004757CC">
        <w:trPr>
          <w:trHeight w:val="675"/>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757CC" w:rsidRPr="004757CC" w:rsidRDefault="004757CC" w:rsidP="004757CC">
            <w:pPr>
              <w:spacing w:before="0"/>
              <w:jc w:val="center"/>
              <w:rPr>
                <w:rFonts w:cs="Arial"/>
                <w:color w:val="auto"/>
                <w:sz w:val="16"/>
                <w:szCs w:val="16"/>
              </w:rPr>
            </w:pPr>
            <w:r w:rsidRPr="004757CC">
              <w:rPr>
                <w:rFonts w:cs="Arial"/>
                <w:color w:val="auto"/>
                <w:sz w:val="16"/>
                <w:szCs w:val="16"/>
              </w:rPr>
              <w:t>82_17</w:t>
            </w:r>
          </w:p>
        </w:tc>
        <w:tc>
          <w:tcPr>
            <w:tcW w:w="3560" w:type="dxa"/>
            <w:tcBorders>
              <w:top w:val="nil"/>
              <w:left w:val="nil"/>
              <w:bottom w:val="single" w:sz="4" w:space="0" w:color="auto"/>
              <w:right w:val="single" w:sz="4" w:space="0" w:color="auto"/>
            </w:tcBorders>
            <w:shd w:val="clear" w:color="auto" w:fill="auto"/>
            <w:vAlign w:val="center"/>
            <w:hideMark/>
          </w:tcPr>
          <w:p w:rsidR="004757CC" w:rsidRPr="004757CC" w:rsidRDefault="004757CC" w:rsidP="004757CC">
            <w:pPr>
              <w:spacing w:before="0"/>
              <w:rPr>
                <w:rFonts w:ascii="Calibri" w:hAnsi="Calibri"/>
                <w:color w:val="auto"/>
                <w:sz w:val="16"/>
                <w:szCs w:val="16"/>
              </w:rPr>
            </w:pPr>
            <w:r w:rsidRPr="004757CC">
              <w:rPr>
                <w:rFonts w:ascii="Calibri" w:hAnsi="Calibri"/>
                <w:color w:val="auto"/>
                <w:sz w:val="16"/>
                <w:szCs w:val="16"/>
              </w:rPr>
              <w:t>Klärung Systemsicherheit (7.2)</w:t>
            </w:r>
          </w:p>
        </w:tc>
        <w:tc>
          <w:tcPr>
            <w:tcW w:w="1060" w:type="dxa"/>
            <w:tcBorders>
              <w:top w:val="nil"/>
              <w:left w:val="nil"/>
              <w:bottom w:val="single" w:sz="4" w:space="0" w:color="auto"/>
              <w:right w:val="single" w:sz="4" w:space="0" w:color="auto"/>
            </w:tcBorders>
            <w:shd w:val="clear" w:color="auto" w:fill="auto"/>
            <w:vAlign w:val="center"/>
            <w:hideMark/>
          </w:tcPr>
          <w:p w:rsidR="004757CC" w:rsidRPr="004757CC" w:rsidRDefault="004757CC" w:rsidP="004757CC">
            <w:pPr>
              <w:spacing w:before="0"/>
              <w:rPr>
                <w:rFonts w:ascii="Calibri" w:hAnsi="Calibri"/>
                <w:color w:val="auto"/>
                <w:sz w:val="16"/>
                <w:szCs w:val="16"/>
              </w:rPr>
            </w:pPr>
            <w:r w:rsidRPr="004757CC">
              <w:rPr>
                <w:rFonts w:ascii="Calibri" w:hAnsi="Calibri"/>
                <w:color w:val="auto"/>
                <w:sz w:val="16"/>
                <w:szCs w:val="16"/>
              </w:rPr>
              <w:t>Baldzuhn</w:t>
            </w:r>
          </w:p>
        </w:tc>
        <w:tc>
          <w:tcPr>
            <w:tcW w:w="940" w:type="dxa"/>
            <w:tcBorders>
              <w:top w:val="nil"/>
              <w:left w:val="nil"/>
              <w:bottom w:val="single" w:sz="4" w:space="0" w:color="auto"/>
              <w:right w:val="single" w:sz="4" w:space="0" w:color="auto"/>
            </w:tcBorders>
            <w:shd w:val="clear" w:color="auto" w:fill="auto"/>
            <w:vAlign w:val="center"/>
            <w:hideMark/>
          </w:tcPr>
          <w:p w:rsidR="004757CC" w:rsidRPr="004757CC" w:rsidRDefault="004757CC" w:rsidP="004757CC">
            <w:pPr>
              <w:spacing w:before="0"/>
              <w:rPr>
                <w:rFonts w:ascii="Calibri" w:hAnsi="Calibri"/>
                <w:color w:val="auto"/>
                <w:sz w:val="16"/>
                <w:szCs w:val="16"/>
              </w:rPr>
            </w:pPr>
            <w:r w:rsidRPr="004757CC">
              <w:rPr>
                <w:rFonts w:ascii="Calibri" w:hAnsi="Calibri"/>
                <w:color w:val="auto"/>
                <w:sz w:val="16"/>
                <w:szCs w:val="16"/>
              </w:rPr>
              <w:t>offen</w:t>
            </w:r>
          </w:p>
        </w:tc>
        <w:tc>
          <w:tcPr>
            <w:tcW w:w="1680" w:type="dxa"/>
            <w:tcBorders>
              <w:top w:val="nil"/>
              <w:left w:val="nil"/>
              <w:bottom w:val="single" w:sz="4" w:space="0" w:color="auto"/>
              <w:right w:val="single" w:sz="8" w:space="0" w:color="auto"/>
            </w:tcBorders>
            <w:shd w:val="clear" w:color="auto" w:fill="auto"/>
            <w:vAlign w:val="center"/>
            <w:hideMark/>
          </w:tcPr>
          <w:p w:rsidR="004757CC" w:rsidRPr="004757CC" w:rsidRDefault="004757CC" w:rsidP="004757CC">
            <w:pPr>
              <w:spacing w:before="0"/>
              <w:rPr>
                <w:rFonts w:ascii="Calibri" w:hAnsi="Calibri"/>
                <w:color w:val="auto"/>
                <w:sz w:val="16"/>
                <w:szCs w:val="16"/>
              </w:rPr>
            </w:pPr>
            <w:r w:rsidRPr="004757CC">
              <w:rPr>
                <w:rFonts w:ascii="Calibri" w:hAnsi="Calibri"/>
                <w:color w:val="auto"/>
                <w:sz w:val="16"/>
                <w:szCs w:val="16"/>
              </w:rPr>
              <w:t>in arbeit</w:t>
            </w:r>
          </w:p>
        </w:tc>
        <w:tc>
          <w:tcPr>
            <w:tcW w:w="1980" w:type="dxa"/>
            <w:tcBorders>
              <w:top w:val="nil"/>
              <w:left w:val="nil"/>
              <w:bottom w:val="single" w:sz="4" w:space="0" w:color="auto"/>
              <w:right w:val="single" w:sz="8" w:space="0" w:color="auto"/>
            </w:tcBorders>
            <w:shd w:val="clear" w:color="auto" w:fill="auto"/>
            <w:vAlign w:val="center"/>
            <w:hideMark/>
          </w:tcPr>
          <w:p w:rsidR="004757CC" w:rsidRPr="004757CC" w:rsidRDefault="004757CC" w:rsidP="004757CC">
            <w:pPr>
              <w:spacing w:before="0"/>
              <w:rPr>
                <w:rFonts w:ascii="Calibri" w:hAnsi="Calibri"/>
                <w:color w:val="auto"/>
                <w:sz w:val="16"/>
                <w:szCs w:val="16"/>
              </w:rPr>
            </w:pPr>
            <w:r w:rsidRPr="004757CC">
              <w:rPr>
                <w:rFonts w:ascii="Calibri" w:hAnsi="Calibri"/>
                <w:color w:val="auto"/>
                <w:sz w:val="16"/>
                <w:szCs w:val="16"/>
              </w:rPr>
              <w:t>Hier fehlt mir die Zuarbeit von CoDaC /zentrale Maschinensteuerung</w:t>
            </w:r>
          </w:p>
        </w:tc>
      </w:tr>
      <w:tr w:rsidR="004757CC" w:rsidRPr="004757CC" w:rsidTr="004757CC">
        <w:trPr>
          <w:trHeight w:val="255"/>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757CC" w:rsidRPr="004757CC" w:rsidRDefault="004757CC" w:rsidP="004757CC">
            <w:pPr>
              <w:spacing w:before="0"/>
              <w:jc w:val="center"/>
              <w:rPr>
                <w:rFonts w:cs="Arial"/>
                <w:color w:val="auto"/>
                <w:sz w:val="16"/>
                <w:szCs w:val="16"/>
              </w:rPr>
            </w:pPr>
            <w:r w:rsidRPr="004757CC">
              <w:rPr>
                <w:rFonts w:cs="Arial"/>
                <w:color w:val="auto"/>
                <w:sz w:val="16"/>
                <w:szCs w:val="16"/>
              </w:rPr>
              <w:t>82_18</w:t>
            </w:r>
          </w:p>
        </w:tc>
        <w:tc>
          <w:tcPr>
            <w:tcW w:w="3560" w:type="dxa"/>
            <w:tcBorders>
              <w:top w:val="nil"/>
              <w:left w:val="nil"/>
              <w:bottom w:val="single" w:sz="4" w:space="0" w:color="auto"/>
              <w:right w:val="single" w:sz="4" w:space="0" w:color="auto"/>
            </w:tcBorders>
            <w:shd w:val="clear" w:color="auto" w:fill="auto"/>
            <w:vAlign w:val="center"/>
            <w:hideMark/>
          </w:tcPr>
          <w:p w:rsidR="004757CC" w:rsidRPr="004757CC" w:rsidRDefault="004757CC" w:rsidP="004757CC">
            <w:pPr>
              <w:spacing w:before="0"/>
              <w:rPr>
                <w:rFonts w:ascii="Calibri" w:hAnsi="Calibri"/>
                <w:color w:val="auto"/>
                <w:sz w:val="16"/>
                <w:szCs w:val="16"/>
              </w:rPr>
            </w:pPr>
            <w:r w:rsidRPr="004757CC">
              <w:rPr>
                <w:rFonts w:ascii="Calibri" w:hAnsi="Calibri"/>
                <w:color w:val="auto"/>
                <w:sz w:val="16"/>
                <w:szCs w:val="16"/>
              </w:rPr>
              <w:t>Update Meilensteine (8)</w:t>
            </w:r>
          </w:p>
        </w:tc>
        <w:tc>
          <w:tcPr>
            <w:tcW w:w="1060" w:type="dxa"/>
            <w:tcBorders>
              <w:top w:val="nil"/>
              <w:left w:val="nil"/>
              <w:bottom w:val="single" w:sz="4" w:space="0" w:color="auto"/>
              <w:right w:val="single" w:sz="4" w:space="0" w:color="auto"/>
            </w:tcBorders>
            <w:shd w:val="clear" w:color="auto" w:fill="auto"/>
            <w:vAlign w:val="center"/>
            <w:hideMark/>
          </w:tcPr>
          <w:p w:rsidR="004757CC" w:rsidRPr="004757CC" w:rsidRDefault="004757CC" w:rsidP="004757CC">
            <w:pPr>
              <w:spacing w:before="0"/>
              <w:rPr>
                <w:rFonts w:ascii="Calibri" w:hAnsi="Calibri"/>
                <w:color w:val="auto"/>
                <w:sz w:val="16"/>
                <w:szCs w:val="16"/>
              </w:rPr>
            </w:pPr>
            <w:r w:rsidRPr="004757CC">
              <w:rPr>
                <w:rFonts w:ascii="Calibri" w:hAnsi="Calibri"/>
                <w:color w:val="auto"/>
                <w:sz w:val="16"/>
                <w:szCs w:val="16"/>
              </w:rPr>
              <w:t>Baldzuhn</w:t>
            </w:r>
          </w:p>
        </w:tc>
        <w:tc>
          <w:tcPr>
            <w:tcW w:w="940" w:type="dxa"/>
            <w:tcBorders>
              <w:top w:val="nil"/>
              <w:left w:val="nil"/>
              <w:bottom w:val="single" w:sz="4" w:space="0" w:color="auto"/>
              <w:right w:val="single" w:sz="4" w:space="0" w:color="auto"/>
            </w:tcBorders>
            <w:shd w:val="clear" w:color="auto" w:fill="auto"/>
            <w:vAlign w:val="center"/>
            <w:hideMark/>
          </w:tcPr>
          <w:p w:rsidR="004757CC" w:rsidRPr="004757CC" w:rsidRDefault="004757CC" w:rsidP="004757CC">
            <w:pPr>
              <w:spacing w:before="0"/>
              <w:rPr>
                <w:rFonts w:ascii="Calibri" w:hAnsi="Calibri"/>
                <w:color w:val="auto"/>
                <w:sz w:val="16"/>
                <w:szCs w:val="16"/>
              </w:rPr>
            </w:pPr>
            <w:r w:rsidRPr="004757CC">
              <w:rPr>
                <w:rFonts w:ascii="Calibri" w:hAnsi="Calibri"/>
                <w:color w:val="auto"/>
                <w:sz w:val="16"/>
                <w:szCs w:val="16"/>
              </w:rPr>
              <w:t> </w:t>
            </w:r>
          </w:p>
        </w:tc>
        <w:tc>
          <w:tcPr>
            <w:tcW w:w="1680" w:type="dxa"/>
            <w:tcBorders>
              <w:top w:val="nil"/>
              <w:left w:val="nil"/>
              <w:bottom w:val="single" w:sz="4" w:space="0" w:color="auto"/>
              <w:right w:val="single" w:sz="8" w:space="0" w:color="auto"/>
            </w:tcBorders>
            <w:shd w:val="clear" w:color="auto" w:fill="auto"/>
            <w:vAlign w:val="center"/>
            <w:hideMark/>
          </w:tcPr>
          <w:p w:rsidR="004757CC" w:rsidRPr="004757CC" w:rsidRDefault="004757CC" w:rsidP="004757CC">
            <w:pPr>
              <w:spacing w:before="0"/>
              <w:rPr>
                <w:rFonts w:ascii="Calibri" w:hAnsi="Calibri"/>
                <w:color w:val="auto"/>
                <w:sz w:val="16"/>
                <w:szCs w:val="16"/>
              </w:rPr>
            </w:pPr>
            <w:r w:rsidRPr="004757CC">
              <w:rPr>
                <w:rFonts w:ascii="Calibri" w:hAnsi="Calibri"/>
                <w:color w:val="auto"/>
                <w:sz w:val="16"/>
                <w:szCs w:val="16"/>
              </w:rPr>
              <w:t>in arbeit</w:t>
            </w:r>
          </w:p>
        </w:tc>
        <w:tc>
          <w:tcPr>
            <w:tcW w:w="1980" w:type="dxa"/>
            <w:tcBorders>
              <w:top w:val="nil"/>
              <w:left w:val="nil"/>
              <w:bottom w:val="single" w:sz="4" w:space="0" w:color="auto"/>
              <w:right w:val="single" w:sz="8" w:space="0" w:color="auto"/>
            </w:tcBorders>
            <w:shd w:val="clear" w:color="auto" w:fill="auto"/>
            <w:vAlign w:val="center"/>
            <w:hideMark/>
          </w:tcPr>
          <w:p w:rsidR="004757CC" w:rsidRPr="004757CC" w:rsidRDefault="004757CC" w:rsidP="004757CC">
            <w:pPr>
              <w:spacing w:before="0"/>
              <w:rPr>
                <w:rFonts w:ascii="Calibri" w:hAnsi="Calibri"/>
                <w:color w:val="auto"/>
                <w:sz w:val="16"/>
                <w:szCs w:val="16"/>
              </w:rPr>
            </w:pPr>
            <w:r w:rsidRPr="004757CC">
              <w:rPr>
                <w:rFonts w:ascii="Calibri" w:hAnsi="Calibri"/>
                <w:color w:val="auto"/>
                <w:sz w:val="16"/>
                <w:szCs w:val="16"/>
              </w:rPr>
              <w:t> </w:t>
            </w:r>
          </w:p>
        </w:tc>
      </w:tr>
    </w:tbl>
    <w:p w:rsidR="004757CC" w:rsidRDefault="004757CC" w:rsidP="003C188A">
      <w:pPr>
        <w:pStyle w:val="comment"/>
      </w:pPr>
    </w:p>
    <w:p w:rsidR="00FC2870" w:rsidRDefault="00FC2870" w:rsidP="00FC2870">
      <w:pPr>
        <w:pStyle w:val="Heading1"/>
      </w:pPr>
      <w:r w:rsidRPr="003C5146">
        <w:t xml:space="preserve">Inbetriebnahme </w:t>
      </w:r>
      <w:r>
        <w:t>der Anlagen in der Torushalle (NEU)</w:t>
      </w:r>
    </w:p>
    <w:p w:rsidR="00FC2870" w:rsidRPr="008C4FFF" w:rsidRDefault="00FC2870" w:rsidP="00FC2870">
      <w:pPr>
        <w:rPr>
          <w:b/>
          <w:color w:val="FF0000"/>
          <w:sz w:val="24"/>
          <w:szCs w:val="24"/>
        </w:rPr>
      </w:pPr>
      <w:r>
        <w:rPr>
          <w:b/>
          <w:color w:val="FF0000"/>
          <w:sz w:val="24"/>
          <w:szCs w:val="24"/>
        </w:rPr>
        <w:t xml:space="preserve">ACHTUNG DIESES </w:t>
      </w:r>
      <w:r w:rsidRPr="008C4FFF">
        <w:rPr>
          <w:b/>
          <w:color w:val="FF0000"/>
          <w:sz w:val="24"/>
          <w:szCs w:val="24"/>
        </w:rPr>
        <w:t xml:space="preserve">NEUE KAPITEL </w:t>
      </w:r>
      <w:r>
        <w:rPr>
          <w:b/>
          <w:color w:val="FF0000"/>
          <w:sz w:val="24"/>
          <w:szCs w:val="24"/>
        </w:rPr>
        <w:t>9 soll Kapitel</w:t>
      </w:r>
      <w:r w:rsidRPr="008C4FFF">
        <w:rPr>
          <w:b/>
          <w:color w:val="FF0000"/>
          <w:sz w:val="24"/>
          <w:szCs w:val="24"/>
        </w:rPr>
        <w:t xml:space="preserve"> </w:t>
      </w:r>
      <w:r>
        <w:rPr>
          <w:b/>
          <w:color w:val="FF0000"/>
          <w:sz w:val="24"/>
          <w:szCs w:val="24"/>
        </w:rPr>
        <w:t>10.</w:t>
      </w:r>
      <w:r w:rsidRPr="008C4FFF">
        <w:rPr>
          <w:b/>
          <w:color w:val="FF0000"/>
          <w:sz w:val="24"/>
          <w:szCs w:val="24"/>
        </w:rPr>
        <w:t xml:space="preserve"> „</w:t>
      </w:r>
      <w:r>
        <w:rPr>
          <w:b/>
          <w:color w:val="FF0000"/>
          <w:sz w:val="24"/>
          <w:szCs w:val="24"/>
        </w:rPr>
        <w:t>Inbetriebnahme</w:t>
      </w:r>
      <w:r w:rsidRPr="008C4FFF">
        <w:rPr>
          <w:b/>
          <w:color w:val="FF0000"/>
          <w:sz w:val="24"/>
          <w:szCs w:val="24"/>
        </w:rPr>
        <w:t>“ ersetzen)</w:t>
      </w:r>
    </w:p>
    <w:p w:rsidR="00FC2870" w:rsidRDefault="00FC2870" w:rsidP="00FC2870">
      <w:pPr>
        <w:rPr>
          <w:rFonts w:ascii="Arial Narrow" w:hAnsi="Arial Narrow" w:cs="Arial"/>
          <w:b/>
          <w:color w:val="auto"/>
        </w:rPr>
      </w:pPr>
    </w:p>
    <w:p w:rsidR="00FC2870" w:rsidRPr="005A4AB9" w:rsidRDefault="00FC2870" w:rsidP="00FC2870">
      <w:pPr>
        <w:rPr>
          <w:rFonts w:cs="Arial"/>
        </w:rPr>
      </w:pPr>
    </w:p>
    <w:p w:rsidR="00FC2870" w:rsidRPr="005A4AB9" w:rsidRDefault="00FC2870" w:rsidP="002D2D49">
      <w:pPr>
        <w:pStyle w:val="Heading2"/>
        <w:numPr>
          <w:ilvl w:val="1"/>
          <w:numId w:val="25"/>
        </w:numPr>
        <w:tabs>
          <w:tab w:val="clear" w:pos="3979"/>
          <w:tab w:val="num" w:pos="567"/>
        </w:tabs>
        <w:ind w:left="576"/>
      </w:pPr>
      <w:r>
        <w:t>Allgemeine Sicherheit</w:t>
      </w:r>
      <w:r w:rsidRPr="005A4AB9">
        <w:t xml:space="preserve"> </w:t>
      </w:r>
    </w:p>
    <w:p w:rsidR="00FC2870" w:rsidRPr="005A4AB9" w:rsidRDefault="00FC2870" w:rsidP="00FC2870">
      <w:pPr>
        <w:pStyle w:val="ListParagraph"/>
        <w:numPr>
          <w:ilvl w:val="0"/>
          <w:numId w:val="34"/>
        </w:numPr>
        <w:rPr>
          <w:rFonts w:ascii="Arial" w:hAnsi="Arial" w:cs="Arial"/>
        </w:rPr>
      </w:pPr>
      <w:r w:rsidRPr="005A4AB9">
        <w:rPr>
          <w:rFonts w:ascii="Arial" w:hAnsi="Arial" w:cs="Arial"/>
          <w:u w:val="single"/>
        </w:rPr>
        <w:t>Welche besonderen technischen Risiken sind bei der Inbetriebnahme der Komponenten oder des Projektes zu beachten</w:t>
      </w:r>
      <w:r>
        <w:rPr>
          <w:rFonts w:ascii="Arial" w:hAnsi="Arial" w:cs="Arial"/>
          <w:u w:val="single"/>
        </w:rPr>
        <w:t xml:space="preserve"> </w:t>
      </w:r>
      <w:r w:rsidRPr="005A4AB9">
        <w:rPr>
          <w:rFonts w:ascii="Arial" w:hAnsi="Arial" w:cs="Arial"/>
          <w:u w:val="single"/>
        </w:rPr>
        <w:t>(elektrische - Kurzschluss, Überspannung, mechanisch – Schweißnähte, steuerungstechnisch – Medienabstimmung, Datenvolumina, Datenflüsse)?</w:t>
      </w:r>
    </w:p>
    <w:p w:rsidR="00FC2870" w:rsidRPr="000D076F" w:rsidRDefault="000D076F" w:rsidP="000D076F">
      <w:pPr>
        <w:pStyle w:val="ListParagraph"/>
        <w:numPr>
          <w:ilvl w:val="1"/>
          <w:numId w:val="34"/>
        </w:numPr>
        <w:rPr>
          <w:rFonts w:ascii="Arial" w:hAnsi="Arial" w:cs="Arial"/>
          <w:sz w:val="20"/>
          <w:szCs w:val="20"/>
        </w:rPr>
      </w:pPr>
      <w:r>
        <w:rPr>
          <w:rFonts w:ascii="Arial" w:hAnsi="Arial" w:cs="Arial"/>
          <w:sz w:val="20"/>
          <w:szCs w:val="20"/>
        </w:rPr>
        <w:t>Sicherstellung der Vakuum-Dichtigkeit nach Installation des Tauchrohres mit Fenster am Stutzen AEM41 (Risiko Vakuum-Leck des W7-X).</w:t>
      </w:r>
    </w:p>
    <w:p w:rsidR="00FC2870" w:rsidRPr="00D36A61" w:rsidRDefault="00FC2870" w:rsidP="00FC2870">
      <w:pPr>
        <w:rPr>
          <w:rFonts w:cs="Arial"/>
          <w:sz w:val="20"/>
        </w:rPr>
      </w:pPr>
      <w:r w:rsidRPr="00D36A61">
        <w:rPr>
          <w:rFonts w:cs="Arial"/>
          <w:sz w:val="20"/>
        </w:rPr>
        <w:t xml:space="preserve"> </w:t>
      </w:r>
    </w:p>
    <w:p w:rsidR="00FC2870" w:rsidRPr="005A4AB9" w:rsidRDefault="00FC2870" w:rsidP="00FC2870">
      <w:pPr>
        <w:pStyle w:val="ListParagraph"/>
        <w:numPr>
          <w:ilvl w:val="0"/>
          <w:numId w:val="34"/>
        </w:numPr>
        <w:rPr>
          <w:rFonts w:ascii="Arial" w:hAnsi="Arial" w:cs="Arial"/>
        </w:rPr>
      </w:pPr>
      <w:r w:rsidRPr="005A4AB9">
        <w:rPr>
          <w:rFonts w:ascii="Arial" w:hAnsi="Arial" w:cs="Arial"/>
          <w:u w:val="single"/>
        </w:rPr>
        <w:t xml:space="preserve">Ist dieses System ein Betriebssicherheitssystem? (JA oder NEIN): </w:t>
      </w:r>
    </w:p>
    <w:p w:rsidR="00FC2870" w:rsidRPr="009D7294" w:rsidRDefault="000D076F" w:rsidP="00FC2870">
      <w:pPr>
        <w:pStyle w:val="ListParagraph"/>
        <w:numPr>
          <w:ilvl w:val="1"/>
          <w:numId w:val="34"/>
        </w:numPr>
        <w:rPr>
          <w:rFonts w:ascii="Arial" w:hAnsi="Arial" w:cs="Arial"/>
          <w:sz w:val="20"/>
          <w:szCs w:val="20"/>
        </w:rPr>
      </w:pPr>
      <w:r>
        <w:rPr>
          <w:rFonts w:ascii="Arial" w:hAnsi="Arial" w:cs="Arial"/>
          <w:sz w:val="20"/>
          <w:szCs w:val="20"/>
        </w:rPr>
        <w:t>Nein</w:t>
      </w:r>
    </w:p>
    <w:p w:rsidR="00FC2870" w:rsidRPr="00B628A4" w:rsidRDefault="00FC2870" w:rsidP="00FC2870">
      <w:pPr>
        <w:rPr>
          <w:rFonts w:cs="Arial"/>
          <w:sz w:val="20"/>
        </w:rPr>
      </w:pPr>
    </w:p>
    <w:p w:rsidR="00FC2870" w:rsidRPr="005A4AB9" w:rsidRDefault="00FC2870" w:rsidP="002D2D49">
      <w:pPr>
        <w:pStyle w:val="Heading2"/>
        <w:numPr>
          <w:ilvl w:val="1"/>
          <w:numId w:val="25"/>
        </w:numPr>
        <w:tabs>
          <w:tab w:val="clear" w:pos="3979"/>
          <w:tab w:val="num" w:pos="567"/>
        </w:tabs>
        <w:ind w:left="576"/>
      </w:pPr>
      <w:r w:rsidRPr="005A4AB9">
        <w:t>Inbetriebnahmevorbereitung der Komponenten (über montagevorbereitende Maßnahmen hinaus) und Randbedingungen</w:t>
      </w:r>
    </w:p>
    <w:p w:rsidR="00FC2870" w:rsidRPr="005A4AB9" w:rsidRDefault="00FC2870" w:rsidP="00FC2870">
      <w:pPr>
        <w:pStyle w:val="ListParagraph"/>
        <w:numPr>
          <w:ilvl w:val="0"/>
          <w:numId w:val="34"/>
        </w:numPr>
        <w:rPr>
          <w:rFonts w:ascii="Arial" w:hAnsi="Arial" w:cs="Arial"/>
          <w:u w:val="single"/>
        </w:rPr>
      </w:pPr>
      <w:r w:rsidRPr="005A4AB9">
        <w:rPr>
          <w:rFonts w:ascii="Arial" w:hAnsi="Arial" w:cs="Arial"/>
          <w:u w:val="single"/>
        </w:rPr>
        <w:t>Allgemeines</w:t>
      </w:r>
    </w:p>
    <w:p w:rsidR="00FC2870" w:rsidRDefault="000D076F" w:rsidP="00FC2870">
      <w:pPr>
        <w:pStyle w:val="ListParagraph"/>
        <w:numPr>
          <w:ilvl w:val="1"/>
          <w:numId w:val="34"/>
        </w:numPr>
        <w:rPr>
          <w:rFonts w:ascii="Arial" w:hAnsi="Arial" w:cs="Arial"/>
          <w:sz w:val="20"/>
          <w:szCs w:val="20"/>
        </w:rPr>
      </w:pPr>
      <w:r>
        <w:rPr>
          <w:rFonts w:ascii="Arial" w:hAnsi="Arial" w:cs="Arial"/>
          <w:sz w:val="20"/>
          <w:szCs w:val="20"/>
        </w:rPr>
        <w:t>Für OP1 werden die Wasserkühlleitungen noch nicht angeschlossen (statt dessen offenlassen), erst ab OP2.</w:t>
      </w:r>
    </w:p>
    <w:p w:rsidR="000D076F" w:rsidRDefault="000D076F" w:rsidP="00FC2870">
      <w:pPr>
        <w:pStyle w:val="ListParagraph"/>
        <w:numPr>
          <w:ilvl w:val="1"/>
          <w:numId w:val="34"/>
        </w:numPr>
        <w:rPr>
          <w:rFonts w:ascii="Arial" w:hAnsi="Arial" w:cs="Arial"/>
          <w:sz w:val="20"/>
          <w:szCs w:val="20"/>
        </w:rPr>
      </w:pPr>
      <w:r>
        <w:rPr>
          <w:rFonts w:ascii="Arial" w:hAnsi="Arial" w:cs="Arial"/>
          <w:sz w:val="20"/>
          <w:szCs w:val="20"/>
        </w:rPr>
        <w:t>Zur Inbetriebnahme müssen die Spektrometer und CCD-Kameras, sowie die Datenerfassung vorbereitet werden (</w:t>
      </w:r>
      <w:r w:rsidRPr="000D076F">
        <w:rPr>
          <w:rFonts w:ascii="Arial" w:hAnsi="Arial" w:cs="Arial"/>
          <w:b/>
          <w:color w:val="FF0000"/>
          <w:sz w:val="20"/>
          <w:szCs w:val="20"/>
        </w:rPr>
        <w:t>CoDaC; Zeitplanung noch offen</w:t>
      </w:r>
      <w:r>
        <w:rPr>
          <w:rFonts w:ascii="Arial" w:hAnsi="Arial" w:cs="Arial"/>
          <w:sz w:val="20"/>
          <w:szCs w:val="20"/>
        </w:rPr>
        <w:t>).</w:t>
      </w:r>
    </w:p>
    <w:p w:rsidR="000D076F" w:rsidRDefault="000D076F" w:rsidP="00FC2870">
      <w:pPr>
        <w:pStyle w:val="ListParagraph"/>
        <w:numPr>
          <w:ilvl w:val="1"/>
          <w:numId w:val="34"/>
        </w:numPr>
        <w:rPr>
          <w:rFonts w:ascii="Arial" w:hAnsi="Arial" w:cs="Arial"/>
          <w:sz w:val="20"/>
          <w:szCs w:val="20"/>
        </w:rPr>
      </w:pPr>
      <w:r>
        <w:rPr>
          <w:rFonts w:ascii="Arial" w:hAnsi="Arial" w:cs="Arial"/>
          <w:sz w:val="20"/>
          <w:szCs w:val="20"/>
        </w:rPr>
        <w:t>S</w:t>
      </w:r>
      <w:r w:rsidRPr="00FB7297">
        <w:rPr>
          <w:rFonts w:ascii="Arial" w:hAnsi="Arial" w:cs="Arial"/>
          <w:sz w:val="20"/>
          <w:szCs w:val="20"/>
        </w:rPr>
        <w:t>icherheitsrelevante Abnahmeprüfungen sind aus heutiger Sicht zum Start der Inbetriebnahme nicht erforderlich.</w:t>
      </w:r>
    </w:p>
    <w:p w:rsidR="00EC36BA" w:rsidRPr="009D7294" w:rsidRDefault="00EC36BA" w:rsidP="00FC2870">
      <w:pPr>
        <w:pStyle w:val="ListParagraph"/>
        <w:numPr>
          <w:ilvl w:val="1"/>
          <w:numId w:val="34"/>
        </w:numPr>
        <w:rPr>
          <w:rFonts w:ascii="Arial" w:hAnsi="Arial" w:cs="Arial"/>
          <w:sz w:val="20"/>
          <w:szCs w:val="20"/>
        </w:rPr>
      </w:pPr>
      <w:r w:rsidRPr="00EC36BA">
        <w:rPr>
          <w:rFonts w:ascii="Arial" w:hAnsi="Arial" w:cs="Arial"/>
          <w:b/>
          <w:color w:val="FF0000"/>
          <w:sz w:val="20"/>
          <w:szCs w:val="20"/>
        </w:rPr>
        <w:t>Noch offen ob dies möglich ist:</w:t>
      </w:r>
      <w:r>
        <w:rPr>
          <w:rFonts w:ascii="Arial" w:hAnsi="Arial" w:cs="Arial"/>
          <w:sz w:val="20"/>
          <w:szCs w:val="20"/>
        </w:rPr>
        <w:t xml:space="preserve"> Falls möglich, sollen die Sichtlinien der Quarzfasern während der Inbetriebnahme auf den Strahlengang des RuDiX-Injektors optimiert einjustiert werden. Dazu werden kurze NI-Pulse (10 msec) in den Torus geschossen, dieser wird mit etwa </w:t>
      </w:r>
      <w:r w:rsidR="00E30295">
        <w:rPr>
          <w:rFonts w:ascii="Arial" w:hAnsi="Arial" w:cs="Arial"/>
          <w:sz w:val="20"/>
          <w:szCs w:val="20"/>
        </w:rPr>
        <w:t>&lt; 0,1</w:t>
      </w:r>
      <w:r>
        <w:rPr>
          <w:rFonts w:ascii="Arial" w:hAnsi="Arial" w:cs="Arial"/>
          <w:sz w:val="20"/>
          <w:szCs w:val="20"/>
        </w:rPr>
        <w:t xml:space="preserve"> mbar H</w:t>
      </w:r>
      <w:r>
        <w:rPr>
          <w:rFonts w:ascii="Arial" w:hAnsi="Arial" w:cs="Arial"/>
          <w:sz w:val="20"/>
          <w:szCs w:val="20"/>
          <w:vertAlign w:val="subscript"/>
        </w:rPr>
        <w:t>2</w:t>
      </w:r>
      <w:r>
        <w:rPr>
          <w:rFonts w:ascii="Arial" w:hAnsi="Arial" w:cs="Arial"/>
          <w:sz w:val="20"/>
          <w:szCs w:val="20"/>
        </w:rPr>
        <w:t xml:space="preserve">-Gas gefüllt (d.h. der Torus muss bereits abgepumpt worden sein). Auf den Spektrometern wird die Lichtintensität ausgewertet, um dann Schuss-für-Schuss über die Faser-Verkippeinheit die Lichtausbeute zu optimieren. Dieser Schritt muss parallel zur Inbetriebnahme des Diagnostikinjektors ablaufen (Projekt </w:t>
      </w:r>
      <w:r w:rsidR="009C1059">
        <w:rPr>
          <w:rFonts w:ascii="Arial" w:hAnsi="Arial" w:cs="Arial"/>
          <w:sz w:val="20"/>
          <w:szCs w:val="20"/>
        </w:rPr>
        <w:t>28).</w:t>
      </w:r>
    </w:p>
    <w:p w:rsidR="00FC2870" w:rsidRPr="00FB7297" w:rsidRDefault="00FC2870" w:rsidP="00FC2870">
      <w:pPr>
        <w:ind w:left="708"/>
        <w:rPr>
          <w:rFonts w:cs="Arial"/>
          <w:sz w:val="20"/>
        </w:rPr>
      </w:pPr>
    </w:p>
    <w:p w:rsidR="00FC2870" w:rsidRPr="000D48E0" w:rsidRDefault="00FC2870" w:rsidP="00FC2870">
      <w:pPr>
        <w:pStyle w:val="ListParagraph"/>
        <w:numPr>
          <w:ilvl w:val="0"/>
          <w:numId w:val="34"/>
        </w:numPr>
        <w:rPr>
          <w:rFonts w:ascii="Arial" w:hAnsi="Arial" w:cs="Arial"/>
          <w:u w:val="single"/>
        </w:rPr>
      </w:pPr>
      <w:r w:rsidRPr="000D48E0">
        <w:rPr>
          <w:rFonts w:ascii="Arial" w:hAnsi="Arial" w:cs="Arial"/>
          <w:u w:val="single"/>
        </w:rPr>
        <w:t>Erdung (bitte nur JA oder NEIN wählen)</w:t>
      </w:r>
    </w:p>
    <w:p w:rsidR="00FC2870" w:rsidRPr="006C3BFD" w:rsidRDefault="00FC2870" w:rsidP="00FC2870">
      <w:pPr>
        <w:pStyle w:val="ListParagraph"/>
        <w:numPr>
          <w:ilvl w:val="0"/>
          <w:numId w:val="36"/>
        </w:numPr>
        <w:rPr>
          <w:rFonts w:ascii="Arial" w:hAnsi="Arial" w:cs="Arial"/>
          <w:sz w:val="20"/>
        </w:rPr>
      </w:pPr>
      <w:r w:rsidRPr="006C3BFD">
        <w:rPr>
          <w:rFonts w:ascii="Arial" w:hAnsi="Arial" w:cs="Arial"/>
          <w:sz w:val="20"/>
        </w:rPr>
        <w:t>Ist es eine passive Komponente (kein Elektroanschluß, z. B. EG-Plattform)?</w:t>
      </w:r>
      <w:r w:rsidRPr="006C3BFD">
        <w:rPr>
          <w:rFonts w:ascii="Arial" w:hAnsi="Arial" w:cs="Arial"/>
          <w:sz w:val="20"/>
        </w:rPr>
        <w:br/>
      </w:r>
      <w:r w:rsidRPr="006C3BFD">
        <w:rPr>
          <w:rFonts w:ascii="Arial" w:hAnsi="Arial" w:cs="Arial"/>
          <w:b/>
          <w:sz w:val="20"/>
        </w:rPr>
        <w:t>Ja</w:t>
      </w:r>
      <w:r w:rsidRPr="006C3BFD">
        <w:rPr>
          <w:rFonts w:ascii="Arial" w:hAnsi="Arial" w:cs="Arial"/>
          <w:sz w:val="20"/>
        </w:rPr>
        <w:tab/>
      </w:r>
      <w:r w:rsidRPr="006C3BFD">
        <w:rPr>
          <w:rFonts w:ascii="Arial" w:hAnsi="Arial" w:cs="Arial"/>
          <w:sz w:val="20"/>
        </w:rPr>
        <w:t> (</w:t>
      </w:r>
      <w:r w:rsidRPr="006C3BFD">
        <w:rPr>
          <w:rFonts w:ascii="Arial" w:hAnsi="Arial" w:cs="Arial"/>
          <w:sz w:val="20"/>
        </w:rPr>
        <w:t>Prüfung der niederohmigen Erdverbindung im Zuge der Erstinbetriebnahme).</w:t>
      </w:r>
      <w:r w:rsidRPr="006C3BFD">
        <w:rPr>
          <w:rFonts w:ascii="Arial" w:hAnsi="Arial" w:cs="Arial"/>
          <w:sz w:val="20"/>
        </w:rPr>
        <w:br/>
      </w:r>
    </w:p>
    <w:p w:rsidR="00FC2870" w:rsidRPr="002A6AE6" w:rsidRDefault="00FC2870" w:rsidP="00FC2870">
      <w:pPr>
        <w:pStyle w:val="ListParagraph"/>
        <w:numPr>
          <w:ilvl w:val="0"/>
          <w:numId w:val="36"/>
        </w:numPr>
        <w:rPr>
          <w:rFonts w:ascii="Arial" w:hAnsi="Arial" w:cs="Arial"/>
          <w:sz w:val="20"/>
        </w:rPr>
      </w:pPr>
      <w:r w:rsidRPr="002A6AE6">
        <w:rPr>
          <w:rFonts w:ascii="Arial" w:hAnsi="Arial" w:cs="Arial"/>
          <w:sz w:val="20"/>
        </w:rPr>
        <w:t>Befindet sich die Komponente auf der DT-Erde?</w:t>
      </w:r>
      <w:r w:rsidRPr="002A6AE6">
        <w:rPr>
          <w:rFonts w:ascii="Arial" w:hAnsi="Arial" w:cs="Arial"/>
          <w:sz w:val="20"/>
        </w:rPr>
        <w:br/>
      </w:r>
      <w:r w:rsidRPr="002A6AE6">
        <w:rPr>
          <w:rFonts w:ascii="Arial" w:hAnsi="Arial" w:cs="Arial"/>
          <w:b/>
          <w:sz w:val="20"/>
        </w:rPr>
        <w:t>Ja</w:t>
      </w:r>
      <w:r w:rsidRPr="002A6AE6">
        <w:rPr>
          <w:rFonts w:ascii="Arial" w:hAnsi="Arial" w:cs="Arial"/>
          <w:b/>
          <w:sz w:val="20"/>
        </w:rPr>
        <w:tab/>
      </w:r>
      <w:r w:rsidR="006C3BFD">
        <w:rPr>
          <w:rFonts w:ascii="Arial" w:hAnsi="Arial" w:cs="Arial"/>
          <w:sz w:val="20"/>
        </w:rPr>
        <w:t></w:t>
      </w:r>
      <w:r w:rsidR="006C3BFD">
        <w:rPr>
          <w:rFonts w:ascii="Arial" w:hAnsi="Arial" w:cs="Arial"/>
          <w:sz w:val="20"/>
        </w:rPr>
        <w:t> zumindest K1 und K2.</w:t>
      </w:r>
    </w:p>
    <w:p w:rsidR="00FC2870" w:rsidRDefault="00FC2870" w:rsidP="00FC2870">
      <w:pPr>
        <w:spacing w:before="0"/>
        <w:ind w:firstLine="708"/>
        <w:rPr>
          <w:rFonts w:eastAsia="Calibri" w:cs="Arial"/>
          <w:sz w:val="20"/>
          <w:szCs w:val="22"/>
          <w:lang w:eastAsia="en-US"/>
        </w:rPr>
      </w:pPr>
      <w:r w:rsidRPr="002A6AE6">
        <w:rPr>
          <w:rFonts w:eastAsia="Calibri" w:cs="Arial"/>
          <w:b/>
          <w:sz w:val="20"/>
          <w:szCs w:val="22"/>
          <w:lang w:eastAsia="en-US"/>
        </w:rPr>
        <w:t>Nein</w:t>
      </w:r>
      <w:r w:rsidR="006C3BFD">
        <w:rPr>
          <w:rFonts w:eastAsia="Calibri" w:cs="Arial"/>
          <w:sz w:val="20"/>
          <w:szCs w:val="22"/>
          <w:lang w:eastAsia="en-US"/>
        </w:rPr>
        <w:tab/>
      </w:r>
      <w:r w:rsidR="006C3BFD">
        <w:rPr>
          <w:rFonts w:eastAsia="Calibri" w:cs="Arial"/>
          <w:sz w:val="20"/>
          <w:szCs w:val="22"/>
          <w:lang w:eastAsia="en-US"/>
        </w:rPr>
        <w:t> zumindest K4 und K5.</w:t>
      </w:r>
    </w:p>
    <w:p w:rsidR="00FC2870" w:rsidRPr="002A6AE6" w:rsidRDefault="00FC2870" w:rsidP="00FC2870">
      <w:pPr>
        <w:spacing w:before="0"/>
        <w:ind w:firstLine="708"/>
        <w:rPr>
          <w:rFonts w:eastAsia="Calibri" w:cs="Arial"/>
          <w:sz w:val="20"/>
          <w:szCs w:val="22"/>
          <w:lang w:eastAsia="en-US"/>
        </w:rPr>
      </w:pPr>
    </w:p>
    <w:p w:rsidR="00FC2870" w:rsidRDefault="00FC2870" w:rsidP="00FC2870">
      <w:pPr>
        <w:pStyle w:val="ListParagraph"/>
        <w:numPr>
          <w:ilvl w:val="0"/>
          <w:numId w:val="36"/>
        </w:numPr>
        <w:rPr>
          <w:rFonts w:ascii="Arial" w:hAnsi="Arial" w:cs="Arial"/>
          <w:sz w:val="20"/>
        </w:rPr>
      </w:pPr>
      <w:r w:rsidRPr="003674C3">
        <w:rPr>
          <w:rFonts w:ascii="Arial" w:hAnsi="Arial" w:cs="Arial"/>
          <w:sz w:val="20"/>
        </w:rPr>
        <w:t>Können die Erdverbindungen im spannungslosen Zustand geöffnet werden?</w:t>
      </w:r>
      <w:r w:rsidRPr="003674C3">
        <w:rPr>
          <w:rFonts w:ascii="Arial" w:hAnsi="Arial" w:cs="Arial"/>
          <w:sz w:val="20"/>
        </w:rPr>
        <w:br/>
      </w:r>
      <w:r w:rsidRPr="003674C3">
        <w:rPr>
          <w:rFonts w:ascii="Arial" w:hAnsi="Arial" w:cs="Arial"/>
          <w:b/>
          <w:sz w:val="20"/>
        </w:rPr>
        <w:t>Ja</w:t>
      </w:r>
      <w:r w:rsidRPr="003674C3">
        <w:rPr>
          <w:rFonts w:ascii="Arial" w:hAnsi="Arial" w:cs="Arial"/>
          <w:b/>
          <w:sz w:val="20"/>
        </w:rPr>
        <w:tab/>
      </w:r>
      <w:r w:rsidRPr="003674C3">
        <w:rPr>
          <w:rFonts w:ascii="Arial" w:hAnsi="Arial" w:cs="Arial"/>
          <w:sz w:val="20"/>
        </w:rPr>
        <w:t></w:t>
      </w:r>
      <w:r w:rsidRPr="003674C3">
        <w:rPr>
          <w:rFonts w:ascii="Arial" w:hAnsi="Arial" w:cs="Arial"/>
          <w:sz w:val="20"/>
        </w:rPr>
        <w:t xml:space="preserve"> (Prüfen des Isolationswiderstandes im Zuge der Erstinbetriebnahme (&gt;10MΩ bei </w:t>
      </w:r>
    </w:p>
    <w:p w:rsidR="00FC2870" w:rsidRPr="003674C3" w:rsidRDefault="00FC2870" w:rsidP="000C4A1E">
      <w:pPr>
        <w:ind w:left="1776"/>
        <w:rPr>
          <w:rFonts w:cs="Arial"/>
          <w:sz w:val="20"/>
        </w:rPr>
      </w:pPr>
      <w:r w:rsidRPr="00704D2F">
        <w:rPr>
          <w:rFonts w:cs="Arial"/>
          <w:sz w:val="20"/>
        </w:rPr>
        <w:t>50VDC gegenüber Gebäudeerde))</w:t>
      </w:r>
      <w:r w:rsidR="006C3BFD">
        <w:rPr>
          <w:rFonts w:cs="Arial"/>
          <w:sz w:val="20"/>
        </w:rPr>
        <w:t xml:space="preserve"> für K4 und K5</w:t>
      </w:r>
    </w:p>
    <w:p w:rsidR="00FC2870" w:rsidRPr="00FB7297" w:rsidRDefault="00FC2870" w:rsidP="00FC2870">
      <w:pPr>
        <w:rPr>
          <w:rFonts w:cs="Arial"/>
          <w:sz w:val="20"/>
          <w:u w:val="single"/>
        </w:rPr>
      </w:pPr>
    </w:p>
    <w:p w:rsidR="00FC2870" w:rsidRPr="003674C3" w:rsidRDefault="00FC2870" w:rsidP="00FC2870">
      <w:pPr>
        <w:pStyle w:val="ListParagraph"/>
        <w:numPr>
          <w:ilvl w:val="0"/>
          <w:numId w:val="34"/>
        </w:numPr>
        <w:rPr>
          <w:rFonts w:ascii="Arial" w:hAnsi="Arial" w:cs="Arial"/>
          <w:u w:val="single"/>
        </w:rPr>
      </w:pPr>
      <w:r w:rsidRPr="003674C3">
        <w:rPr>
          <w:rFonts w:ascii="Arial" w:hAnsi="Arial" w:cs="Arial"/>
          <w:u w:val="single"/>
        </w:rPr>
        <w:t xml:space="preserve">Reinigungen: </w:t>
      </w:r>
    </w:p>
    <w:p w:rsidR="00FC2870" w:rsidRPr="000C4A1E" w:rsidRDefault="000C4A1E" w:rsidP="000C4A1E">
      <w:pPr>
        <w:pStyle w:val="ListParagraph"/>
        <w:numPr>
          <w:ilvl w:val="1"/>
          <w:numId w:val="34"/>
        </w:numPr>
        <w:rPr>
          <w:rFonts w:ascii="Arial" w:hAnsi="Arial" w:cs="Arial"/>
          <w:sz w:val="20"/>
          <w:szCs w:val="20"/>
        </w:rPr>
      </w:pPr>
      <w:r>
        <w:rPr>
          <w:rFonts w:ascii="Arial" w:hAnsi="Arial" w:cs="Arial"/>
          <w:sz w:val="20"/>
          <w:szCs w:val="20"/>
        </w:rPr>
        <w:t>Sichtprüfung des Saphirfenster auf Sauberkeit, evtl. mit Pressluft sauberblasen</w:t>
      </w:r>
    </w:p>
    <w:p w:rsidR="00FC2870" w:rsidRPr="00FB7297" w:rsidRDefault="00FC2870" w:rsidP="00FC2870">
      <w:pPr>
        <w:ind w:left="720"/>
        <w:rPr>
          <w:rFonts w:cs="Arial"/>
          <w:sz w:val="20"/>
        </w:rPr>
      </w:pPr>
    </w:p>
    <w:p w:rsidR="00FC2870" w:rsidRPr="003674C3" w:rsidRDefault="00FC2870" w:rsidP="00FC2870">
      <w:pPr>
        <w:pStyle w:val="ListParagraph"/>
        <w:numPr>
          <w:ilvl w:val="0"/>
          <w:numId w:val="34"/>
        </w:numPr>
        <w:rPr>
          <w:rFonts w:ascii="Arial" w:hAnsi="Arial" w:cs="Arial"/>
          <w:u w:val="single"/>
        </w:rPr>
      </w:pPr>
      <w:r w:rsidRPr="003674C3">
        <w:rPr>
          <w:rFonts w:ascii="Arial" w:hAnsi="Arial" w:cs="Arial"/>
          <w:u w:val="single"/>
        </w:rPr>
        <w:t xml:space="preserve">Spezialwerkzeuge, Messausrüstung, Dummies, Sondermateralien, spezielle Schweißtechnik zur Inbetriebnahme, die vom RO geliefert werden: </w:t>
      </w:r>
    </w:p>
    <w:p w:rsidR="00FC2870" w:rsidRDefault="000C4A1E" w:rsidP="000C4A1E">
      <w:pPr>
        <w:pStyle w:val="ListParagraph"/>
        <w:numPr>
          <w:ilvl w:val="1"/>
          <w:numId w:val="34"/>
        </w:numPr>
        <w:rPr>
          <w:rFonts w:ascii="Arial" w:hAnsi="Arial" w:cs="Arial"/>
          <w:sz w:val="20"/>
          <w:szCs w:val="20"/>
        </w:rPr>
      </w:pPr>
      <w:r>
        <w:rPr>
          <w:rFonts w:ascii="Arial" w:hAnsi="Arial" w:cs="Arial"/>
          <w:sz w:val="20"/>
          <w:szCs w:val="20"/>
        </w:rPr>
        <w:t>Spezialausrüstung beschafft der RO</w:t>
      </w:r>
    </w:p>
    <w:p w:rsidR="009C1059" w:rsidRPr="000C4A1E" w:rsidRDefault="009C1059" w:rsidP="000C4A1E">
      <w:pPr>
        <w:pStyle w:val="ListParagraph"/>
        <w:numPr>
          <w:ilvl w:val="1"/>
          <w:numId w:val="34"/>
        </w:numPr>
        <w:rPr>
          <w:rFonts w:ascii="Arial" w:hAnsi="Arial" w:cs="Arial"/>
          <w:sz w:val="20"/>
          <w:szCs w:val="20"/>
        </w:rPr>
      </w:pPr>
      <w:r>
        <w:rPr>
          <w:rFonts w:ascii="Arial" w:hAnsi="Arial" w:cs="Arial"/>
          <w:sz w:val="20"/>
          <w:szCs w:val="20"/>
        </w:rPr>
        <w:t>Zur Sichtlinienjustage muss der Torus abgepumpt worden sein und der RuDiX einsatzbereit bzw. in der Inbetriebnahmephase.</w:t>
      </w:r>
    </w:p>
    <w:p w:rsidR="00FC2870" w:rsidRPr="00FB7297" w:rsidRDefault="00FC2870" w:rsidP="00FC2870">
      <w:pPr>
        <w:ind w:left="720"/>
        <w:rPr>
          <w:rFonts w:cs="Arial"/>
          <w:sz w:val="20"/>
        </w:rPr>
      </w:pPr>
    </w:p>
    <w:p w:rsidR="00FC2870" w:rsidRPr="00FB7297" w:rsidRDefault="00FC2870" w:rsidP="00FC2870">
      <w:pPr>
        <w:pStyle w:val="ListParagraph"/>
        <w:numPr>
          <w:ilvl w:val="0"/>
          <w:numId w:val="34"/>
        </w:numPr>
        <w:rPr>
          <w:rFonts w:ascii="Arial" w:hAnsi="Arial" w:cs="Arial"/>
          <w:sz w:val="20"/>
          <w:szCs w:val="20"/>
          <w:u w:val="single"/>
        </w:rPr>
      </w:pPr>
      <w:r w:rsidRPr="00FB7297">
        <w:rPr>
          <w:rFonts w:ascii="Arial" w:hAnsi="Arial" w:cs="Arial"/>
          <w:sz w:val="20"/>
          <w:szCs w:val="20"/>
          <w:u w:val="single"/>
        </w:rPr>
        <w:t xml:space="preserve">Spezialwerkzeuge, Messausrüstung, Dummies Sondermateralien, spezielle Schweißtechnik zur Inbetriebnahme, </w:t>
      </w:r>
      <w:r w:rsidRPr="00FB7297">
        <w:rPr>
          <w:rFonts w:ascii="Arial" w:hAnsi="Arial" w:cs="Arial"/>
          <w:b/>
          <w:sz w:val="20"/>
          <w:szCs w:val="20"/>
          <w:u w:val="single"/>
        </w:rPr>
        <w:t>die vorhanden sein müssen</w:t>
      </w:r>
      <w:r w:rsidRPr="00FB7297">
        <w:rPr>
          <w:rFonts w:ascii="Arial" w:hAnsi="Arial" w:cs="Arial"/>
          <w:sz w:val="20"/>
          <w:szCs w:val="20"/>
          <w:u w:val="single"/>
        </w:rPr>
        <w:t xml:space="preserve">: </w:t>
      </w:r>
    </w:p>
    <w:p w:rsidR="00FC2870" w:rsidRPr="000C4A1E" w:rsidRDefault="000C4A1E" w:rsidP="000C4A1E">
      <w:pPr>
        <w:pStyle w:val="ListParagraph"/>
        <w:numPr>
          <w:ilvl w:val="1"/>
          <w:numId w:val="34"/>
        </w:numPr>
        <w:rPr>
          <w:rFonts w:ascii="Arial" w:hAnsi="Arial" w:cs="Arial"/>
          <w:sz w:val="20"/>
          <w:szCs w:val="20"/>
        </w:rPr>
      </w:pPr>
      <w:r>
        <w:rPr>
          <w:rFonts w:ascii="Arial" w:hAnsi="Arial" w:cs="Arial"/>
          <w:sz w:val="20"/>
          <w:szCs w:val="20"/>
        </w:rPr>
        <w:t>Keine</w:t>
      </w:r>
    </w:p>
    <w:p w:rsidR="00FC2870" w:rsidRPr="00FB7297" w:rsidRDefault="00FC2870" w:rsidP="00FC2870">
      <w:pPr>
        <w:ind w:left="720"/>
        <w:rPr>
          <w:rFonts w:cs="Arial"/>
          <w:sz w:val="20"/>
        </w:rPr>
      </w:pPr>
    </w:p>
    <w:p w:rsidR="00FC2870" w:rsidRPr="003674C3" w:rsidRDefault="00FC2870" w:rsidP="00FC2870">
      <w:pPr>
        <w:pStyle w:val="ListParagraph"/>
        <w:numPr>
          <w:ilvl w:val="0"/>
          <w:numId w:val="34"/>
        </w:numPr>
        <w:rPr>
          <w:rFonts w:ascii="Arial" w:hAnsi="Arial" w:cs="Arial"/>
          <w:u w:val="single"/>
        </w:rPr>
      </w:pPr>
      <w:r w:rsidRPr="003674C3">
        <w:rPr>
          <w:rFonts w:ascii="Arial" w:hAnsi="Arial" w:cs="Arial"/>
          <w:u w:val="single"/>
        </w:rPr>
        <w:t xml:space="preserve">Wesentliche zusätzlichen Komponententeile zur Inbetriebnahme; spezielle Lagerbedingungen dafür </w:t>
      </w:r>
    </w:p>
    <w:p w:rsidR="00FC2870" w:rsidRPr="00FB7297" w:rsidRDefault="000C4A1E" w:rsidP="00FC2870">
      <w:pPr>
        <w:pStyle w:val="ListParagraph"/>
        <w:numPr>
          <w:ilvl w:val="1"/>
          <w:numId w:val="34"/>
        </w:numPr>
        <w:rPr>
          <w:rFonts w:ascii="Arial" w:hAnsi="Arial" w:cs="Arial"/>
          <w:sz w:val="20"/>
          <w:szCs w:val="20"/>
        </w:rPr>
      </w:pPr>
      <w:r>
        <w:rPr>
          <w:rFonts w:ascii="Arial" w:hAnsi="Arial" w:cs="Arial"/>
          <w:sz w:val="20"/>
          <w:szCs w:val="20"/>
        </w:rPr>
        <w:t>Keine</w:t>
      </w:r>
    </w:p>
    <w:p w:rsidR="00FC2870" w:rsidRPr="00FB7297" w:rsidRDefault="00FC2870" w:rsidP="00FC2870">
      <w:pPr>
        <w:rPr>
          <w:sz w:val="20"/>
        </w:rPr>
      </w:pPr>
    </w:p>
    <w:p w:rsidR="00FC2870" w:rsidRPr="003674C3" w:rsidRDefault="00FC2870" w:rsidP="00FC2870">
      <w:pPr>
        <w:pStyle w:val="ListParagraph"/>
        <w:numPr>
          <w:ilvl w:val="0"/>
          <w:numId w:val="34"/>
        </w:numPr>
        <w:rPr>
          <w:rFonts w:ascii="Arial" w:hAnsi="Arial" w:cs="Arial"/>
          <w:u w:val="single"/>
        </w:rPr>
      </w:pPr>
      <w:r w:rsidRPr="003674C3">
        <w:rPr>
          <w:rFonts w:ascii="Arial" w:hAnsi="Arial" w:cs="Arial"/>
          <w:u w:val="single"/>
        </w:rPr>
        <w:t>Welche Spezialtechnologie durch dritte Partner (außerhalb IPP) wird bereit gestellt?</w:t>
      </w:r>
    </w:p>
    <w:p w:rsidR="00FC2870" w:rsidRPr="00FB7297" w:rsidRDefault="000C4A1E" w:rsidP="00FC2870">
      <w:pPr>
        <w:pStyle w:val="ListParagraph"/>
        <w:numPr>
          <w:ilvl w:val="1"/>
          <w:numId w:val="34"/>
        </w:numPr>
        <w:rPr>
          <w:rFonts w:ascii="Arial" w:hAnsi="Arial" w:cs="Arial"/>
          <w:sz w:val="20"/>
          <w:szCs w:val="20"/>
        </w:rPr>
      </w:pPr>
      <w:r>
        <w:rPr>
          <w:rFonts w:ascii="Arial" w:hAnsi="Arial" w:cs="Arial"/>
          <w:sz w:val="20"/>
          <w:szCs w:val="20"/>
        </w:rPr>
        <w:t>Keine</w:t>
      </w:r>
    </w:p>
    <w:p w:rsidR="00FC2870" w:rsidRPr="00FB7297" w:rsidRDefault="00FC2870" w:rsidP="00FC2870">
      <w:pPr>
        <w:rPr>
          <w:sz w:val="20"/>
        </w:rPr>
      </w:pPr>
    </w:p>
    <w:p w:rsidR="00FC2870" w:rsidRPr="003674C3" w:rsidRDefault="00FC2870" w:rsidP="00FC2870">
      <w:pPr>
        <w:pStyle w:val="ListParagraph"/>
        <w:numPr>
          <w:ilvl w:val="0"/>
          <w:numId w:val="34"/>
        </w:numPr>
        <w:rPr>
          <w:rFonts w:ascii="Arial" w:hAnsi="Arial" w:cs="Arial"/>
          <w:u w:val="single"/>
        </w:rPr>
      </w:pPr>
      <w:r w:rsidRPr="003674C3">
        <w:rPr>
          <w:rFonts w:ascii="Arial" w:hAnsi="Arial" w:cs="Arial"/>
          <w:u w:val="single"/>
        </w:rPr>
        <w:t>Welche speziellen Sicherheitseinrichtungen sind nötig?</w:t>
      </w:r>
    </w:p>
    <w:p w:rsidR="00FC2870" w:rsidRPr="00FB7297" w:rsidRDefault="000C4A1E" w:rsidP="00FC2870">
      <w:pPr>
        <w:pStyle w:val="ListParagraph"/>
        <w:numPr>
          <w:ilvl w:val="1"/>
          <w:numId w:val="34"/>
        </w:numPr>
        <w:rPr>
          <w:rFonts w:ascii="Arial" w:hAnsi="Arial" w:cs="Arial"/>
          <w:sz w:val="20"/>
          <w:szCs w:val="20"/>
        </w:rPr>
      </w:pPr>
      <w:r>
        <w:rPr>
          <w:rFonts w:ascii="Arial" w:hAnsi="Arial" w:cs="Arial"/>
          <w:sz w:val="20"/>
          <w:szCs w:val="20"/>
        </w:rPr>
        <w:t>PSA gegen Absturz bei Arbeiten auf dem PG</w:t>
      </w:r>
    </w:p>
    <w:p w:rsidR="00FC2870" w:rsidRPr="00FB7297" w:rsidRDefault="00FC2870" w:rsidP="000C4A1E">
      <w:pPr>
        <w:pStyle w:val="ListParagraph"/>
        <w:ind w:left="0"/>
        <w:rPr>
          <w:rFonts w:ascii="Arial" w:hAnsi="Arial" w:cs="Arial"/>
          <w:sz w:val="20"/>
          <w:szCs w:val="20"/>
        </w:rPr>
      </w:pPr>
    </w:p>
    <w:p w:rsidR="00FC2870" w:rsidRPr="00FB7297" w:rsidRDefault="00FC2870" w:rsidP="00FC2870">
      <w:pPr>
        <w:ind w:left="720"/>
        <w:rPr>
          <w:rFonts w:cs="Arial"/>
          <w:sz w:val="20"/>
        </w:rPr>
      </w:pPr>
    </w:p>
    <w:p w:rsidR="00FC2870" w:rsidRPr="003674C3" w:rsidRDefault="00FC2870" w:rsidP="00FC2870">
      <w:pPr>
        <w:pStyle w:val="ListParagraph"/>
        <w:numPr>
          <w:ilvl w:val="0"/>
          <w:numId w:val="34"/>
        </w:numPr>
        <w:rPr>
          <w:rFonts w:ascii="Arial" w:hAnsi="Arial" w:cs="Arial"/>
          <w:u w:val="single"/>
        </w:rPr>
      </w:pPr>
      <w:r w:rsidRPr="003674C3">
        <w:rPr>
          <w:rFonts w:ascii="Arial" w:hAnsi="Arial" w:cs="Arial"/>
          <w:u w:val="single"/>
        </w:rPr>
        <w:t xml:space="preserve">Vorliegende Dokumente zur Inbetriebnahme (bitte KKS-Nrn. und ggf. weitere Dokumente bitte ergänzen bzw. reservieren): </w:t>
      </w:r>
    </w:p>
    <w:p w:rsidR="00FC2870" w:rsidRPr="00FB7297" w:rsidRDefault="00FC2870" w:rsidP="00FC2870">
      <w:pPr>
        <w:pStyle w:val="ListParagraph"/>
        <w:numPr>
          <w:ilvl w:val="1"/>
          <w:numId w:val="34"/>
        </w:numPr>
        <w:rPr>
          <w:rFonts w:ascii="Arial" w:hAnsi="Arial" w:cs="Arial"/>
          <w:sz w:val="20"/>
          <w:szCs w:val="20"/>
        </w:rPr>
      </w:pPr>
      <w:r w:rsidRPr="00FB7297">
        <w:rPr>
          <w:rFonts w:ascii="Arial" w:hAnsi="Arial" w:cs="Arial"/>
          <w:sz w:val="20"/>
          <w:szCs w:val="20"/>
        </w:rPr>
        <w:t>Inbetriebnahme-QAAP</w:t>
      </w:r>
      <w:r w:rsidR="000C4A1E">
        <w:rPr>
          <w:rFonts w:ascii="Arial" w:hAnsi="Arial" w:cs="Arial"/>
          <w:sz w:val="20"/>
          <w:szCs w:val="20"/>
        </w:rPr>
        <w:t>, zusammen mit AS zu erstellen</w:t>
      </w:r>
    </w:p>
    <w:p w:rsidR="00FC2870" w:rsidRPr="00FB7297" w:rsidRDefault="00FC2870" w:rsidP="00FC2870">
      <w:pPr>
        <w:pStyle w:val="ListParagraph"/>
        <w:numPr>
          <w:ilvl w:val="1"/>
          <w:numId w:val="34"/>
        </w:numPr>
        <w:rPr>
          <w:rFonts w:ascii="Arial" w:hAnsi="Arial" w:cs="Arial"/>
          <w:sz w:val="20"/>
          <w:szCs w:val="20"/>
        </w:rPr>
      </w:pPr>
      <w:r w:rsidRPr="00FB7297">
        <w:rPr>
          <w:rFonts w:ascii="Arial" w:hAnsi="Arial" w:cs="Arial"/>
          <w:sz w:val="20"/>
          <w:szCs w:val="20"/>
        </w:rPr>
        <w:t>Anweisungen für Pr</w:t>
      </w:r>
      <w:r w:rsidR="000C4A1E">
        <w:rPr>
          <w:rFonts w:ascii="Arial" w:hAnsi="Arial" w:cs="Arial"/>
          <w:sz w:val="20"/>
          <w:szCs w:val="20"/>
        </w:rPr>
        <w:t>üfungen, hier nur Sichtprüfungen</w:t>
      </w:r>
    </w:p>
    <w:p w:rsidR="00FC2870" w:rsidRPr="00FB7297" w:rsidRDefault="00FC2870" w:rsidP="00FC2870">
      <w:pPr>
        <w:pStyle w:val="ListParagraph"/>
        <w:numPr>
          <w:ilvl w:val="1"/>
          <w:numId w:val="34"/>
        </w:numPr>
        <w:rPr>
          <w:rFonts w:ascii="Arial" w:hAnsi="Arial" w:cs="Arial"/>
          <w:sz w:val="20"/>
          <w:szCs w:val="20"/>
        </w:rPr>
      </w:pPr>
      <w:r w:rsidRPr="00FB7297">
        <w:rPr>
          <w:rFonts w:ascii="Arial" w:hAnsi="Arial" w:cs="Arial"/>
          <w:sz w:val="20"/>
          <w:szCs w:val="20"/>
        </w:rPr>
        <w:t>Aufstellungsplan</w:t>
      </w:r>
    </w:p>
    <w:p w:rsidR="00FC2870" w:rsidRPr="00FB7297" w:rsidRDefault="00FC2870" w:rsidP="00FC2870">
      <w:pPr>
        <w:pStyle w:val="ListParagraph"/>
        <w:numPr>
          <w:ilvl w:val="1"/>
          <w:numId w:val="34"/>
        </w:numPr>
        <w:rPr>
          <w:rFonts w:ascii="Arial" w:hAnsi="Arial" w:cs="Arial"/>
          <w:sz w:val="20"/>
          <w:szCs w:val="20"/>
        </w:rPr>
      </w:pPr>
      <w:r w:rsidRPr="00FB7297">
        <w:rPr>
          <w:rFonts w:ascii="Arial" w:hAnsi="Arial" w:cs="Arial"/>
          <w:sz w:val="20"/>
          <w:szCs w:val="20"/>
        </w:rPr>
        <w:t>Abnahmeprotokoll Montage</w:t>
      </w:r>
    </w:p>
    <w:p w:rsidR="00FC2870" w:rsidRPr="00FB7297" w:rsidRDefault="00FC2870" w:rsidP="00FC2870">
      <w:pPr>
        <w:pStyle w:val="ListParagraph"/>
        <w:numPr>
          <w:ilvl w:val="1"/>
          <w:numId w:val="34"/>
        </w:numPr>
        <w:rPr>
          <w:rFonts w:ascii="Arial" w:hAnsi="Arial" w:cs="Arial"/>
          <w:sz w:val="20"/>
          <w:szCs w:val="20"/>
        </w:rPr>
      </w:pPr>
      <w:r w:rsidRPr="00FB7297">
        <w:rPr>
          <w:rFonts w:ascii="Arial" w:hAnsi="Arial" w:cs="Arial"/>
          <w:sz w:val="20"/>
          <w:szCs w:val="20"/>
        </w:rPr>
        <w:t>Dokumente wie bereits unter 5.2 angegeben</w:t>
      </w:r>
    </w:p>
    <w:p w:rsidR="00FC2870" w:rsidRPr="00FB7297" w:rsidRDefault="00FC2870" w:rsidP="00FC2870">
      <w:pPr>
        <w:pStyle w:val="ListParagraph"/>
        <w:numPr>
          <w:ilvl w:val="1"/>
          <w:numId w:val="34"/>
        </w:numPr>
        <w:rPr>
          <w:rFonts w:ascii="Arial" w:hAnsi="Arial" w:cs="Arial"/>
          <w:sz w:val="20"/>
          <w:szCs w:val="20"/>
        </w:rPr>
      </w:pPr>
      <w:r w:rsidRPr="00FB7297">
        <w:rPr>
          <w:rFonts w:ascii="Arial" w:hAnsi="Arial" w:cs="Arial"/>
          <w:color w:val="auto"/>
          <w:sz w:val="20"/>
          <w:szCs w:val="20"/>
        </w:rPr>
        <w:t>Gefahrenanalyse gemäß Formatvorlage:</w:t>
      </w:r>
      <w:r w:rsidRPr="00FB7297">
        <w:rPr>
          <w:rFonts w:ascii="Arial" w:hAnsi="Arial" w:cs="Arial"/>
          <w:color w:val="FF0000"/>
          <w:sz w:val="20"/>
          <w:szCs w:val="20"/>
        </w:rPr>
        <w:t xml:space="preserve"> </w:t>
      </w:r>
      <w:r w:rsidRPr="00FB7297">
        <w:rPr>
          <w:rFonts w:ascii="Arial" w:hAnsi="Arial" w:cs="Arial"/>
          <w:b/>
          <w:color w:val="FF0000"/>
          <w:sz w:val="20"/>
          <w:szCs w:val="20"/>
        </w:rPr>
        <w:t>offen</w:t>
      </w:r>
      <w:r w:rsidRPr="00FB7297">
        <w:rPr>
          <w:rFonts w:ascii="Arial" w:hAnsi="Arial" w:cs="Arial"/>
          <w:sz w:val="20"/>
          <w:szCs w:val="20"/>
        </w:rPr>
        <w:t xml:space="preserve"> </w:t>
      </w:r>
      <w:r w:rsidRPr="00704D2F">
        <w:rPr>
          <w:rFonts w:ascii="Arial" w:hAnsi="Arial" w:cs="Arial"/>
          <w:b/>
          <w:i/>
          <w:sz w:val="20"/>
          <w:szCs w:val="20"/>
        </w:rPr>
        <w:t>(Hinweis: Formatvorlage für Gefahrenanalyse bei der Inbetriebnahme muss noch erstellt werden)</w:t>
      </w:r>
    </w:p>
    <w:p w:rsidR="00FC2870" w:rsidRPr="00FB7297" w:rsidRDefault="00FC2870" w:rsidP="00FC2870">
      <w:pPr>
        <w:pStyle w:val="ListParagraph"/>
        <w:numPr>
          <w:ilvl w:val="1"/>
          <w:numId w:val="34"/>
        </w:numPr>
        <w:rPr>
          <w:rFonts w:ascii="Arial" w:hAnsi="Arial" w:cs="Arial"/>
          <w:sz w:val="20"/>
          <w:szCs w:val="20"/>
        </w:rPr>
      </w:pPr>
      <w:r w:rsidRPr="00FB7297">
        <w:rPr>
          <w:rFonts w:ascii="Arial" w:hAnsi="Arial" w:cs="Arial"/>
          <w:color w:val="auto"/>
          <w:sz w:val="20"/>
          <w:szCs w:val="20"/>
        </w:rPr>
        <w:t>…</w:t>
      </w:r>
    </w:p>
    <w:p w:rsidR="00FC2870" w:rsidRPr="00FB7297" w:rsidRDefault="00FC2870" w:rsidP="00FC2870">
      <w:pPr>
        <w:rPr>
          <w:rFonts w:cs="Arial"/>
          <w:sz w:val="20"/>
        </w:rPr>
      </w:pPr>
    </w:p>
    <w:p w:rsidR="00FC2870" w:rsidRPr="003674C3" w:rsidRDefault="00FC2870" w:rsidP="002D2D49">
      <w:pPr>
        <w:pStyle w:val="Heading2"/>
        <w:numPr>
          <w:ilvl w:val="1"/>
          <w:numId w:val="25"/>
        </w:numPr>
        <w:tabs>
          <w:tab w:val="clear" w:pos="3979"/>
          <w:tab w:val="num" w:pos="567"/>
        </w:tabs>
        <w:ind w:left="576"/>
      </w:pPr>
      <w:r w:rsidRPr="003674C3">
        <w:t>Voraussetzungen zur Inbetriebnahme</w:t>
      </w:r>
    </w:p>
    <w:p w:rsidR="00FC2870" w:rsidRPr="003674C3" w:rsidRDefault="00FC2870" w:rsidP="00FC2870">
      <w:pPr>
        <w:pStyle w:val="ListParagraph"/>
        <w:numPr>
          <w:ilvl w:val="0"/>
          <w:numId w:val="34"/>
        </w:numPr>
        <w:rPr>
          <w:rFonts w:ascii="Arial" w:hAnsi="Arial" w:cs="Arial"/>
          <w:u w:val="single"/>
        </w:rPr>
      </w:pPr>
      <w:r w:rsidRPr="003674C3">
        <w:rPr>
          <w:rFonts w:ascii="Arial" w:hAnsi="Arial" w:cs="Arial"/>
          <w:u w:val="single"/>
        </w:rPr>
        <w:t>Besondere Zugangsanforderungen; Bauhöhen (Hinweis: ausgehend von EG Plattform)</w:t>
      </w:r>
    </w:p>
    <w:p w:rsidR="00FC2870" w:rsidRDefault="00FD2555" w:rsidP="00FD2555">
      <w:pPr>
        <w:pStyle w:val="ListParagraph"/>
        <w:numPr>
          <w:ilvl w:val="1"/>
          <w:numId w:val="34"/>
        </w:numPr>
        <w:rPr>
          <w:rFonts w:ascii="Arial" w:hAnsi="Arial" w:cs="Arial"/>
          <w:sz w:val="20"/>
          <w:szCs w:val="20"/>
        </w:rPr>
      </w:pPr>
      <w:r>
        <w:rPr>
          <w:rFonts w:ascii="Arial" w:hAnsi="Arial" w:cs="Arial"/>
          <w:sz w:val="20"/>
          <w:szCs w:val="20"/>
        </w:rPr>
        <w:t>Zugangsmöglichkeit für 1 Techniker zum AEM41 (Leiter?) sowie Sicherungsmöglichkeit gegen Absturz</w:t>
      </w:r>
    </w:p>
    <w:p w:rsidR="009C1059" w:rsidRPr="00FD2555" w:rsidRDefault="009C1059" w:rsidP="00FD2555">
      <w:pPr>
        <w:pStyle w:val="ListParagraph"/>
        <w:numPr>
          <w:ilvl w:val="1"/>
          <w:numId w:val="34"/>
        </w:numPr>
        <w:rPr>
          <w:rFonts w:ascii="Arial" w:hAnsi="Arial" w:cs="Arial"/>
          <w:sz w:val="20"/>
          <w:szCs w:val="20"/>
        </w:rPr>
      </w:pPr>
      <w:r>
        <w:rPr>
          <w:rFonts w:ascii="Arial" w:hAnsi="Arial" w:cs="Arial"/>
          <w:sz w:val="20"/>
          <w:szCs w:val="20"/>
        </w:rPr>
        <w:t>Zugangsmöglichkeit zum RuDiX während der Faser-Justierung</w:t>
      </w:r>
    </w:p>
    <w:p w:rsidR="00FC2870" w:rsidRPr="00FB7297" w:rsidRDefault="00FC2870" w:rsidP="00FC2870">
      <w:pPr>
        <w:ind w:left="720"/>
        <w:rPr>
          <w:rFonts w:cs="Arial"/>
          <w:sz w:val="20"/>
        </w:rPr>
      </w:pPr>
    </w:p>
    <w:p w:rsidR="00FC2870" w:rsidRPr="003338A9" w:rsidRDefault="00FC2870" w:rsidP="00FC2870">
      <w:pPr>
        <w:pStyle w:val="ListParagraph"/>
        <w:numPr>
          <w:ilvl w:val="0"/>
          <w:numId w:val="34"/>
        </w:numPr>
        <w:rPr>
          <w:rFonts w:ascii="Arial" w:hAnsi="Arial" w:cs="Arial"/>
          <w:u w:val="single"/>
        </w:rPr>
      </w:pPr>
      <w:r w:rsidRPr="003674C3">
        <w:rPr>
          <w:rFonts w:ascii="Arial" w:hAnsi="Arial" w:cs="Arial"/>
          <w:u w:val="single"/>
        </w:rPr>
        <w:t>Welche zusätzlichen (temporären) Medienanschlüsse müssen vorhanden sein</w:t>
      </w:r>
      <w:r>
        <w:rPr>
          <w:rFonts w:ascii="Arial" w:hAnsi="Arial" w:cs="Arial"/>
          <w:u w:val="single"/>
        </w:rPr>
        <w:t>:</w:t>
      </w:r>
      <w:r w:rsidRPr="003674C3">
        <w:rPr>
          <w:rFonts w:ascii="Arial" w:hAnsi="Arial" w:cs="Arial"/>
          <w:u w:val="single"/>
        </w:rPr>
        <w:t xml:space="preserve"> </w:t>
      </w:r>
      <w:r w:rsidRPr="003674C3">
        <w:rPr>
          <w:rFonts w:ascii="Arial" w:hAnsi="Arial" w:cs="Arial"/>
          <w:b/>
          <w:i/>
          <w:sz w:val="20"/>
          <w:szCs w:val="20"/>
        </w:rPr>
        <w:t>(Hinweis: gemeint sind zusätzlich nur für die Inbetriebnahme zu installierende Rohre oder Kabel, die Medien selbst sind ggf. erst unmittelbar zur Inbetriebnahme verfügbar)</w:t>
      </w:r>
    </w:p>
    <w:p w:rsidR="00FC2870" w:rsidRPr="009D7294" w:rsidRDefault="00FC2870" w:rsidP="00FC2870">
      <w:pPr>
        <w:pStyle w:val="ListParagraph"/>
        <w:numPr>
          <w:ilvl w:val="1"/>
          <w:numId w:val="34"/>
        </w:numPr>
        <w:rPr>
          <w:rFonts w:ascii="Arial" w:hAnsi="Arial" w:cs="Arial"/>
          <w:sz w:val="20"/>
          <w:szCs w:val="20"/>
        </w:rPr>
      </w:pPr>
      <w:r>
        <w:rPr>
          <w:rFonts w:ascii="Arial" w:hAnsi="Arial" w:cs="Arial"/>
          <w:sz w:val="20"/>
          <w:szCs w:val="20"/>
        </w:rPr>
        <w:t>Bitte in folgender Tabelle zwischen JA oder NEIN wählen:</w:t>
      </w:r>
    </w:p>
    <w:p w:rsidR="00FC2870" w:rsidRPr="005A4AB9" w:rsidRDefault="00FC2870" w:rsidP="00FC2870">
      <w:pPr>
        <w:rPr>
          <w:rFonts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94"/>
        <w:gridCol w:w="1275"/>
        <w:gridCol w:w="1418"/>
        <w:gridCol w:w="1417"/>
        <w:gridCol w:w="1276"/>
        <w:gridCol w:w="1307"/>
      </w:tblGrid>
      <w:tr w:rsidR="002D2D49" w:rsidRPr="00FC2870" w:rsidTr="00FC2870">
        <w:tc>
          <w:tcPr>
            <w:tcW w:w="2694" w:type="dxa"/>
            <w:shd w:val="clear" w:color="auto" w:fill="BFBFBF"/>
          </w:tcPr>
          <w:p w:rsidR="00FC2870" w:rsidRPr="00FC2870" w:rsidRDefault="00FC2870" w:rsidP="00A017EC">
            <w:pPr>
              <w:rPr>
                <w:rFonts w:cs="Arial"/>
                <w:b/>
                <w:sz w:val="20"/>
              </w:rPr>
            </w:pPr>
            <w:r w:rsidRPr="00FC2870">
              <w:rPr>
                <w:rFonts w:cs="Arial"/>
                <w:b/>
                <w:sz w:val="20"/>
              </w:rPr>
              <w:t>Versorgungsmedien</w:t>
            </w:r>
          </w:p>
        </w:tc>
        <w:tc>
          <w:tcPr>
            <w:tcW w:w="1275" w:type="dxa"/>
            <w:shd w:val="clear" w:color="auto" w:fill="BFBFBF"/>
          </w:tcPr>
          <w:p w:rsidR="00FC2870" w:rsidRPr="00FC2870" w:rsidRDefault="00FC2870" w:rsidP="00FC2870">
            <w:pPr>
              <w:jc w:val="center"/>
              <w:rPr>
                <w:rFonts w:cs="Arial"/>
                <w:b/>
                <w:sz w:val="20"/>
              </w:rPr>
            </w:pPr>
            <w:r w:rsidRPr="00FC2870">
              <w:rPr>
                <w:rFonts w:cs="Arial"/>
                <w:b/>
                <w:sz w:val="20"/>
              </w:rPr>
              <w:t>K1</w:t>
            </w:r>
          </w:p>
        </w:tc>
        <w:tc>
          <w:tcPr>
            <w:tcW w:w="1418" w:type="dxa"/>
            <w:shd w:val="clear" w:color="auto" w:fill="BFBFBF"/>
          </w:tcPr>
          <w:p w:rsidR="00FC2870" w:rsidRPr="00FC2870" w:rsidRDefault="00FC2870" w:rsidP="00FC2870">
            <w:pPr>
              <w:jc w:val="center"/>
              <w:rPr>
                <w:rFonts w:cs="Arial"/>
                <w:b/>
                <w:sz w:val="20"/>
              </w:rPr>
            </w:pPr>
            <w:r w:rsidRPr="00FC2870">
              <w:rPr>
                <w:rFonts w:cs="Arial"/>
                <w:b/>
                <w:sz w:val="20"/>
              </w:rPr>
              <w:t>K2</w:t>
            </w:r>
          </w:p>
        </w:tc>
        <w:tc>
          <w:tcPr>
            <w:tcW w:w="1417" w:type="dxa"/>
            <w:shd w:val="clear" w:color="auto" w:fill="BFBFBF"/>
          </w:tcPr>
          <w:p w:rsidR="00FC2870" w:rsidRPr="00FC2870" w:rsidRDefault="00FC2870" w:rsidP="00FC2870">
            <w:pPr>
              <w:jc w:val="center"/>
              <w:rPr>
                <w:rFonts w:cs="Arial"/>
                <w:b/>
                <w:sz w:val="20"/>
              </w:rPr>
            </w:pPr>
            <w:r w:rsidRPr="00FC2870">
              <w:rPr>
                <w:rFonts w:cs="Arial"/>
                <w:b/>
                <w:sz w:val="20"/>
              </w:rPr>
              <w:t>K3</w:t>
            </w:r>
          </w:p>
        </w:tc>
        <w:tc>
          <w:tcPr>
            <w:tcW w:w="1276" w:type="dxa"/>
            <w:shd w:val="clear" w:color="auto" w:fill="BFBFBF"/>
          </w:tcPr>
          <w:p w:rsidR="00FC2870" w:rsidRPr="00FC2870" w:rsidRDefault="00FC2870" w:rsidP="00FC2870">
            <w:pPr>
              <w:jc w:val="center"/>
              <w:rPr>
                <w:rFonts w:cs="Arial"/>
                <w:b/>
                <w:sz w:val="20"/>
              </w:rPr>
            </w:pPr>
            <w:r w:rsidRPr="00FC2870">
              <w:rPr>
                <w:rFonts w:cs="Arial"/>
                <w:b/>
                <w:sz w:val="20"/>
              </w:rPr>
              <w:t>K4</w:t>
            </w:r>
          </w:p>
        </w:tc>
        <w:tc>
          <w:tcPr>
            <w:tcW w:w="1307" w:type="dxa"/>
            <w:shd w:val="clear" w:color="auto" w:fill="BFBFBF"/>
          </w:tcPr>
          <w:p w:rsidR="00FC2870" w:rsidRPr="00FC2870" w:rsidRDefault="00FC2870" w:rsidP="00FC2870">
            <w:pPr>
              <w:jc w:val="center"/>
              <w:rPr>
                <w:rFonts w:cs="Arial"/>
                <w:b/>
                <w:sz w:val="20"/>
              </w:rPr>
            </w:pPr>
            <w:r w:rsidRPr="00FC2870">
              <w:rPr>
                <w:rFonts w:cs="Arial"/>
                <w:b/>
                <w:sz w:val="20"/>
              </w:rPr>
              <w:t>K5</w:t>
            </w:r>
          </w:p>
        </w:tc>
      </w:tr>
      <w:tr w:rsidR="002D2D49" w:rsidRPr="00FC2870" w:rsidTr="00FC2870">
        <w:tc>
          <w:tcPr>
            <w:tcW w:w="2694" w:type="dxa"/>
            <w:shd w:val="clear" w:color="auto" w:fill="auto"/>
          </w:tcPr>
          <w:p w:rsidR="00FC2870" w:rsidRPr="00FC2870" w:rsidRDefault="00FC2870" w:rsidP="00A017EC">
            <w:pPr>
              <w:rPr>
                <w:rFonts w:cs="Arial"/>
                <w:i/>
                <w:sz w:val="20"/>
              </w:rPr>
            </w:pPr>
            <w:r w:rsidRPr="00FC2870">
              <w:rPr>
                <w:rFonts w:cs="Arial"/>
                <w:i/>
                <w:sz w:val="20"/>
              </w:rPr>
              <w:t>Wasser</w:t>
            </w:r>
          </w:p>
        </w:tc>
        <w:tc>
          <w:tcPr>
            <w:tcW w:w="1275" w:type="dxa"/>
            <w:shd w:val="clear" w:color="auto" w:fill="auto"/>
          </w:tcPr>
          <w:p w:rsidR="00FC2870" w:rsidRPr="00FC2870" w:rsidRDefault="00FC2870" w:rsidP="00FC2870">
            <w:pPr>
              <w:jc w:val="center"/>
              <w:rPr>
                <w:rFonts w:cs="Arial"/>
                <w:i/>
                <w:sz w:val="20"/>
              </w:rPr>
            </w:pPr>
            <w:r w:rsidRPr="00FC2870">
              <w:rPr>
                <w:rFonts w:cs="Arial"/>
                <w:i/>
                <w:sz w:val="20"/>
              </w:rPr>
              <w:t>Nein</w:t>
            </w:r>
          </w:p>
        </w:tc>
        <w:tc>
          <w:tcPr>
            <w:tcW w:w="1418" w:type="dxa"/>
            <w:shd w:val="clear" w:color="auto" w:fill="auto"/>
          </w:tcPr>
          <w:p w:rsidR="00FC2870" w:rsidRPr="00FC2870" w:rsidRDefault="00FC2870" w:rsidP="00FC2870">
            <w:pPr>
              <w:jc w:val="center"/>
              <w:rPr>
                <w:rFonts w:cs="Arial"/>
                <w:i/>
                <w:sz w:val="20"/>
              </w:rPr>
            </w:pPr>
            <w:r w:rsidRPr="00FC2870">
              <w:rPr>
                <w:rFonts w:cs="Arial"/>
                <w:i/>
                <w:sz w:val="20"/>
              </w:rPr>
              <w:t>Nein</w:t>
            </w:r>
          </w:p>
        </w:tc>
        <w:tc>
          <w:tcPr>
            <w:tcW w:w="1417" w:type="dxa"/>
            <w:shd w:val="clear" w:color="auto" w:fill="auto"/>
          </w:tcPr>
          <w:p w:rsidR="00FC2870" w:rsidRPr="00FC2870" w:rsidRDefault="00FC2870" w:rsidP="00FC2870">
            <w:pPr>
              <w:jc w:val="center"/>
              <w:rPr>
                <w:rFonts w:cs="Arial"/>
                <w:i/>
                <w:sz w:val="20"/>
              </w:rPr>
            </w:pPr>
            <w:r w:rsidRPr="00FC2870">
              <w:rPr>
                <w:rFonts w:cs="Arial"/>
                <w:i/>
                <w:sz w:val="20"/>
              </w:rPr>
              <w:t>Nein</w:t>
            </w:r>
          </w:p>
        </w:tc>
        <w:tc>
          <w:tcPr>
            <w:tcW w:w="1276" w:type="dxa"/>
            <w:shd w:val="clear" w:color="auto" w:fill="auto"/>
          </w:tcPr>
          <w:p w:rsidR="00FC2870" w:rsidRPr="00FC2870" w:rsidRDefault="00FC2870" w:rsidP="00FC2870">
            <w:pPr>
              <w:jc w:val="center"/>
              <w:rPr>
                <w:rFonts w:cs="Arial"/>
                <w:i/>
                <w:sz w:val="20"/>
              </w:rPr>
            </w:pPr>
            <w:r w:rsidRPr="00FC2870">
              <w:rPr>
                <w:rFonts w:cs="Arial"/>
                <w:i/>
                <w:sz w:val="20"/>
              </w:rPr>
              <w:t>Nein</w:t>
            </w:r>
          </w:p>
        </w:tc>
        <w:tc>
          <w:tcPr>
            <w:tcW w:w="1307" w:type="dxa"/>
            <w:shd w:val="clear" w:color="auto" w:fill="auto"/>
          </w:tcPr>
          <w:p w:rsidR="00FC2870" w:rsidRPr="00FC2870" w:rsidRDefault="00FC2870" w:rsidP="00FC2870">
            <w:pPr>
              <w:jc w:val="center"/>
              <w:rPr>
                <w:rFonts w:cs="Arial"/>
                <w:i/>
                <w:sz w:val="20"/>
              </w:rPr>
            </w:pPr>
            <w:r w:rsidRPr="00FC2870">
              <w:rPr>
                <w:rFonts w:cs="Arial"/>
                <w:i/>
                <w:sz w:val="20"/>
              </w:rPr>
              <w:t>Nein</w:t>
            </w:r>
          </w:p>
        </w:tc>
      </w:tr>
      <w:tr w:rsidR="002D2D49" w:rsidRPr="00FC2870" w:rsidTr="00FC2870">
        <w:tc>
          <w:tcPr>
            <w:tcW w:w="2694" w:type="dxa"/>
            <w:shd w:val="clear" w:color="auto" w:fill="auto"/>
          </w:tcPr>
          <w:p w:rsidR="00FC2870" w:rsidRPr="00FC2870" w:rsidRDefault="00724782" w:rsidP="00A017EC">
            <w:pPr>
              <w:rPr>
                <w:rFonts w:cs="Arial"/>
                <w:i/>
                <w:sz w:val="20"/>
              </w:rPr>
            </w:pPr>
            <w:r>
              <w:rPr>
                <w:rFonts w:cs="Arial"/>
                <w:i/>
                <w:sz w:val="20"/>
              </w:rPr>
              <w:t>Druckl</w:t>
            </w:r>
            <w:r w:rsidR="00FC2870" w:rsidRPr="00FC2870">
              <w:rPr>
                <w:rFonts w:cs="Arial"/>
                <w:i/>
                <w:sz w:val="20"/>
              </w:rPr>
              <w:t>uft</w:t>
            </w:r>
          </w:p>
        </w:tc>
        <w:tc>
          <w:tcPr>
            <w:tcW w:w="1275" w:type="dxa"/>
            <w:shd w:val="clear" w:color="auto" w:fill="auto"/>
          </w:tcPr>
          <w:p w:rsidR="00FC2870" w:rsidRPr="00FC2870" w:rsidRDefault="00FC2870" w:rsidP="00FC2870">
            <w:pPr>
              <w:jc w:val="center"/>
              <w:rPr>
                <w:rFonts w:cs="Arial"/>
                <w:i/>
                <w:sz w:val="20"/>
              </w:rPr>
            </w:pPr>
            <w:r w:rsidRPr="00FC2870">
              <w:rPr>
                <w:rFonts w:cs="Arial"/>
                <w:i/>
                <w:sz w:val="20"/>
              </w:rPr>
              <w:t>Nein</w:t>
            </w:r>
          </w:p>
        </w:tc>
        <w:tc>
          <w:tcPr>
            <w:tcW w:w="1418" w:type="dxa"/>
            <w:shd w:val="clear" w:color="auto" w:fill="auto"/>
          </w:tcPr>
          <w:p w:rsidR="00FC2870" w:rsidRPr="00FC2870" w:rsidRDefault="00FC2870" w:rsidP="00FC2870">
            <w:pPr>
              <w:jc w:val="center"/>
              <w:rPr>
                <w:rFonts w:cs="Arial"/>
                <w:i/>
                <w:sz w:val="20"/>
              </w:rPr>
            </w:pPr>
            <w:r w:rsidRPr="00FC2870">
              <w:rPr>
                <w:rFonts w:cs="Arial"/>
                <w:i/>
                <w:sz w:val="20"/>
              </w:rPr>
              <w:t>Nein</w:t>
            </w:r>
          </w:p>
        </w:tc>
        <w:tc>
          <w:tcPr>
            <w:tcW w:w="1417" w:type="dxa"/>
            <w:shd w:val="clear" w:color="auto" w:fill="auto"/>
          </w:tcPr>
          <w:p w:rsidR="00FC2870" w:rsidRPr="00FC2870" w:rsidRDefault="00FC2870" w:rsidP="00FC2870">
            <w:pPr>
              <w:jc w:val="center"/>
              <w:rPr>
                <w:rFonts w:cs="Arial"/>
                <w:i/>
                <w:sz w:val="20"/>
              </w:rPr>
            </w:pPr>
            <w:r w:rsidRPr="00FC2870">
              <w:rPr>
                <w:rFonts w:cs="Arial"/>
                <w:i/>
                <w:sz w:val="20"/>
              </w:rPr>
              <w:t>Nein</w:t>
            </w:r>
          </w:p>
        </w:tc>
        <w:tc>
          <w:tcPr>
            <w:tcW w:w="1276" w:type="dxa"/>
            <w:shd w:val="clear" w:color="auto" w:fill="auto"/>
          </w:tcPr>
          <w:p w:rsidR="00FC2870" w:rsidRPr="00FC2870" w:rsidRDefault="00FC2870" w:rsidP="00FC2870">
            <w:pPr>
              <w:jc w:val="center"/>
              <w:rPr>
                <w:rFonts w:cs="Arial"/>
                <w:i/>
                <w:sz w:val="20"/>
              </w:rPr>
            </w:pPr>
            <w:r w:rsidRPr="00FC2870">
              <w:rPr>
                <w:rFonts w:cs="Arial"/>
                <w:i/>
                <w:sz w:val="20"/>
              </w:rPr>
              <w:t>Nein</w:t>
            </w:r>
          </w:p>
        </w:tc>
        <w:tc>
          <w:tcPr>
            <w:tcW w:w="1307" w:type="dxa"/>
            <w:shd w:val="clear" w:color="auto" w:fill="auto"/>
          </w:tcPr>
          <w:p w:rsidR="00FC2870" w:rsidRPr="00FC2870" w:rsidRDefault="00FC2870" w:rsidP="00FC2870">
            <w:pPr>
              <w:jc w:val="center"/>
              <w:rPr>
                <w:rFonts w:cs="Arial"/>
                <w:i/>
                <w:sz w:val="20"/>
              </w:rPr>
            </w:pPr>
            <w:r w:rsidRPr="00FC2870">
              <w:rPr>
                <w:rFonts w:cs="Arial"/>
                <w:i/>
                <w:sz w:val="20"/>
              </w:rPr>
              <w:t>Nein</w:t>
            </w:r>
          </w:p>
        </w:tc>
      </w:tr>
      <w:tr w:rsidR="002D2D49" w:rsidRPr="00FC2870" w:rsidTr="00FC2870">
        <w:tc>
          <w:tcPr>
            <w:tcW w:w="2694" w:type="dxa"/>
            <w:shd w:val="clear" w:color="auto" w:fill="auto"/>
          </w:tcPr>
          <w:p w:rsidR="00FC2870" w:rsidRPr="00FC2870" w:rsidRDefault="00FC2870" w:rsidP="00A017EC">
            <w:pPr>
              <w:rPr>
                <w:rFonts w:cs="Arial"/>
                <w:i/>
                <w:sz w:val="20"/>
              </w:rPr>
            </w:pPr>
            <w:r w:rsidRPr="00FC2870">
              <w:rPr>
                <w:rFonts w:cs="Arial"/>
                <w:i/>
                <w:sz w:val="20"/>
              </w:rPr>
              <w:t>Gase</w:t>
            </w:r>
          </w:p>
        </w:tc>
        <w:tc>
          <w:tcPr>
            <w:tcW w:w="1275" w:type="dxa"/>
            <w:shd w:val="clear" w:color="auto" w:fill="auto"/>
          </w:tcPr>
          <w:p w:rsidR="00FC2870" w:rsidRPr="00FC2870" w:rsidRDefault="00FC2870" w:rsidP="00FC2870">
            <w:pPr>
              <w:jc w:val="center"/>
              <w:rPr>
                <w:rFonts w:cs="Arial"/>
                <w:i/>
                <w:sz w:val="20"/>
              </w:rPr>
            </w:pPr>
            <w:r w:rsidRPr="00FC2870">
              <w:rPr>
                <w:rFonts w:cs="Arial"/>
                <w:i/>
                <w:sz w:val="20"/>
              </w:rPr>
              <w:t>Nein</w:t>
            </w:r>
          </w:p>
        </w:tc>
        <w:tc>
          <w:tcPr>
            <w:tcW w:w="1418" w:type="dxa"/>
            <w:shd w:val="clear" w:color="auto" w:fill="auto"/>
          </w:tcPr>
          <w:p w:rsidR="00FC2870" w:rsidRPr="00FC2870" w:rsidRDefault="00FC2870" w:rsidP="00FC2870">
            <w:pPr>
              <w:jc w:val="center"/>
              <w:rPr>
                <w:rFonts w:cs="Arial"/>
                <w:i/>
                <w:sz w:val="20"/>
              </w:rPr>
            </w:pPr>
            <w:r w:rsidRPr="00FC2870">
              <w:rPr>
                <w:rFonts w:cs="Arial"/>
                <w:i/>
                <w:sz w:val="20"/>
              </w:rPr>
              <w:t>Nein</w:t>
            </w:r>
          </w:p>
        </w:tc>
        <w:tc>
          <w:tcPr>
            <w:tcW w:w="1417" w:type="dxa"/>
            <w:shd w:val="clear" w:color="auto" w:fill="auto"/>
          </w:tcPr>
          <w:p w:rsidR="00FC2870" w:rsidRPr="00FC2870" w:rsidRDefault="00FC2870" w:rsidP="00FC2870">
            <w:pPr>
              <w:jc w:val="center"/>
              <w:rPr>
                <w:rFonts w:cs="Arial"/>
                <w:i/>
                <w:sz w:val="20"/>
              </w:rPr>
            </w:pPr>
            <w:r w:rsidRPr="00FC2870">
              <w:rPr>
                <w:rFonts w:cs="Arial"/>
                <w:i/>
                <w:sz w:val="20"/>
              </w:rPr>
              <w:t>Nein</w:t>
            </w:r>
          </w:p>
        </w:tc>
        <w:tc>
          <w:tcPr>
            <w:tcW w:w="1276" w:type="dxa"/>
            <w:shd w:val="clear" w:color="auto" w:fill="auto"/>
          </w:tcPr>
          <w:p w:rsidR="00FC2870" w:rsidRPr="00FC2870" w:rsidRDefault="00FC2870" w:rsidP="00FC2870">
            <w:pPr>
              <w:jc w:val="center"/>
              <w:rPr>
                <w:rFonts w:cs="Arial"/>
                <w:i/>
                <w:sz w:val="20"/>
              </w:rPr>
            </w:pPr>
            <w:r w:rsidRPr="00FC2870">
              <w:rPr>
                <w:rFonts w:cs="Arial"/>
                <w:i/>
                <w:sz w:val="20"/>
              </w:rPr>
              <w:t>Nein</w:t>
            </w:r>
          </w:p>
        </w:tc>
        <w:tc>
          <w:tcPr>
            <w:tcW w:w="1307" w:type="dxa"/>
            <w:shd w:val="clear" w:color="auto" w:fill="auto"/>
          </w:tcPr>
          <w:p w:rsidR="00FC2870" w:rsidRPr="00FC2870" w:rsidRDefault="00FC2870" w:rsidP="00FC2870">
            <w:pPr>
              <w:jc w:val="center"/>
              <w:rPr>
                <w:rFonts w:cs="Arial"/>
                <w:i/>
                <w:sz w:val="20"/>
              </w:rPr>
            </w:pPr>
            <w:r w:rsidRPr="00FC2870">
              <w:rPr>
                <w:rFonts w:cs="Arial"/>
                <w:i/>
                <w:sz w:val="20"/>
              </w:rPr>
              <w:t>Nein</w:t>
            </w:r>
          </w:p>
        </w:tc>
      </w:tr>
      <w:tr w:rsidR="002D2D49" w:rsidRPr="00FC2870" w:rsidTr="00FC2870">
        <w:tc>
          <w:tcPr>
            <w:tcW w:w="2694" w:type="dxa"/>
            <w:shd w:val="clear" w:color="auto" w:fill="auto"/>
          </w:tcPr>
          <w:p w:rsidR="00FC2870" w:rsidRPr="00FC2870" w:rsidRDefault="00FC2870" w:rsidP="00A017EC">
            <w:pPr>
              <w:rPr>
                <w:rFonts w:cs="Arial"/>
                <w:i/>
                <w:sz w:val="20"/>
              </w:rPr>
            </w:pPr>
            <w:r w:rsidRPr="00FC2870">
              <w:rPr>
                <w:rFonts w:cs="Arial"/>
                <w:i/>
                <w:sz w:val="20"/>
              </w:rPr>
              <w:t>Spannungsversorgung</w:t>
            </w:r>
            <w:r w:rsidR="00FD2555">
              <w:rPr>
                <w:rFonts w:cs="Arial"/>
                <w:i/>
                <w:sz w:val="20"/>
              </w:rPr>
              <w:t xml:space="preserve"> 230V</w:t>
            </w:r>
          </w:p>
        </w:tc>
        <w:tc>
          <w:tcPr>
            <w:tcW w:w="1275" w:type="dxa"/>
            <w:shd w:val="clear" w:color="auto" w:fill="auto"/>
          </w:tcPr>
          <w:p w:rsidR="00FC2870" w:rsidRPr="00FC2870" w:rsidRDefault="00FD2555" w:rsidP="00FC2870">
            <w:pPr>
              <w:jc w:val="center"/>
              <w:rPr>
                <w:rFonts w:cs="Arial"/>
                <w:i/>
                <w:sz w:val="20"/>
              </w:rPr>
            </w:pPr>
            <w:r>
              <w:rPr>
                <w:rFonts w:cs="Arial"/>
                <w:i/>
                <w:sz w:val="20"/>
              </w:rPr>
              <w:t>Ja</w:t>
            </w:r>
          </w:p>
        </w:tc>
        <w:tc>
          <w:tcPr>
            <w:tcW w:w="1418" w:type="dxa"/>
            <w:shd w:val="clear" w:color="auto" w:fill="auto"/>
          </w:tcPr>
          <w:p w:rsidR="00FC2870" w:rsidRPr="00FC2870" w:rsidRDefault="00FD2555" w:rsidP="00FC2870">
            <w:pPr>
              <w:jc w:val="center"/>
              <w:rPr>
                <w:rFonts w:cs="Arial"/>
                <w:i/>
                <w:sz w:val="20"/>
              </w:rPr>
            </w:pPr>
            <w:r>
              <w:rPr>
                <w:rFonts w:cs="Arial"/>
                <w:i/>
                <w:sz w:val="20"/>
              </w:rPr>
              <w:t>Ja</w:t>
            </w:r>
          </w:p>
        </w:tc>
        <w:tc>
          <w:tcPr>
            <w:tcW w:w="1417" w:type="dxa"/>
            <w:shd w:val="clear" w:color="auto" w:fill="auto"/>
          </w:tcPr>
          <w:p w:rsidR="00FC2870" w:rsidRPr="00FC2870" w:rsidRDefault="00FC2870" w:rsidP="00FC2870">
            <w:pPr>
              <w:jc w:val="center"/>
              <w:rPr>
                <w:rFonts w:cs="Arial"/>
                <w:i/>
                <w:sz w:val="20"/>
              </w:rPr>
            </w:pPr>
            <w:r w:rsidRPr="00FC2870">
              <w:rPr>
                <w:rFonts w:cs="Arial"/>
                <w:i/>
                <w:sz w:val="20"/>
              </w:rPr>
              <w:t>Nein</w:t>
            </w:r>
          </w:p>
        </w:tc>
        <w:tc>
          <w:tcPr>
            <w:tcW w:w="1276" w:type="dxa"/>
            <w:shd w:val="clear" w:color="auto" w:fill="auto"/>
          </w:tcPr>
          <w:p w:rsidR="00FC2870" w:rsidRPr="00FC2870" w:rsidRDefault="00FC2870" w:rsidP="00FC2870">
            <w:pPr>
              <w:jc w:val="center"/>
              <w:rPr>
                <w:rFonts w:cs="Arial"/>
                <w:i/>
                <w:sz w:val="20"/>
              </w:rPr>
            </w:pPr>
            <w:r w:rsidRPr="00FC2870">
              <w:rPr>
                <w:rFonts w:cs="Arial"/>
                <w:i/>
                <w:sz w:val="20"/>
              </w:rPr>
              <w:t>Nein</w:t>
            </w:r>
          </w:p>
        </w:tc>
        <w:tc>
          <w:tcPr>
            <w:tcW w:w="1307" w:type="dxa"/>
            <w:shd w:val="clear" w:color="auto" w:fill="auto"/>
          </w:tcPr>
          <w:p w:rsidR="00FC2870" w:rsidRPr="00FC2870" w:rsidRDefault="00FC2870" w:rsidP="00FC2870">
            <w:pPr>
              <w:jc w:val="center"/>
              <w:rPr>
                <w:rFonts w:cs="Arial"/>
                <w:i/>
                <w:sz w:val="20"/>
              </w:rPr>
            </w:pPr>
            <w:r w:rsidRPr="00FC2870">
              <w:rPr>
                <w:rFonts w:cs="Arial"/>
                <w:i/>
                <w:sz w:val="20"/>
              </w:rPr>
              <w:t>Nein</w:t>
            </w:r>
          </w:p>
        </w:tc>
      </w:tr>
      <w:tr w:rsidR="002D2D49" w:rsidRPr="00FC2870" w:rsidTr="00FC2870">
        <w:tc>
          <w:tcPr>
            <w:tcW w:w="2694" w:type="dxa"/>
            <w:shd w:val="clear" w:color="auto" w:fill="auto"/>
          </w:tcPr>
          <w:p w:rsidR="00FC2870" w:rsidRPr="00FC2870" w:rsidRDefault="00FC2870" w:rsidP="00A017EC">
            <w:pPr>
              <w:rPr>
                <w:rFonts w:cs="Arial"/>
                <w:i/>
                <w:sz w:val="20"/>
              </w:rPr>
            </w:pPr>
            <w:r w:rsidRPr="00FC2870">
              <w:rPr>
                <w:rFonts w:cs="Arial"/>
                <w:i/>
                <w:sz w:val="20"/>
              </w:rPr>
              <w:t>…</w:t>
            </w:r>
          </w:p>
        </w:tc>
        <w:tc>
          <w:tcPr>
            <w:tcW w:w="1275" w:type="dxa"/>
            <w:shd w:val="clear" w:color="auto" w:fill="auto"/>
          </w:tcPr>
          <w:p w:rsidR="00FC2870" w:rsidRPr="00FC2870" w:rsidRDefault="00FC2870" w:rsidP="00FC2870">
            <w:pPr>
              <w:jc w:val="center"/>
              <w:rPr>
                <w:rFonts w:cs="Arial"/>
                <w:i/>
                <w:sz w:val="20"/>
              </w:rPr>
            </w:pPr>
          </w:p>
        </w:tc>
        <w:tc>
          <w:tcPr>
            <w:tcW w:w="1418" w:type="dxa"/>
            <w:shd w:val="clear" w:color="auto" w:fill="auto"/>
          </w:tcPr>
          <w:p w:rsidR="00FC2870" w:rsidRPr="00FC2870" w:rsidRDefault="00FC2870" w:rsidP="00FC2870">
            <w:pPr>
              <w:jc w:val="center"/>
              <w:rPr>
                <w:rFonts w:cs="Arial"/>
                <w:i/>
                <w:sz w:val="20"/>
              </w:rPr>
            </w:pPr>
          </w:p>
        </w:tc>
        <w:tc>
          <w:tcPr>
            <w:tcW w:w="1417" w:type="dxa"/>
            <w:shd w:val="clear" w:color="auto" w:fill="auto"/>
          </w:tcPr>
          <w:p w:rsidR="00FC2870" w:rsidRPr="00FC2870" w:rsidRDefault="00FC2870" w:rsidP="00FC2870">
            <w:pPr>
              <w:jc w:val="center"/>
              <w:rPr>
                <w:rFonts w:cs="Arial"/>
                <w:i/>
                <w:sz w:val="20"/>
              </w:rPr>
            </w:pPr>
          </w:p>
        </w:tc>
        <w:tc>
          <w:tcPr>
            <w:tcW w:w="1276" w:type="dxa"/>
            <w:shd w:val="clear" w:color="auto" w:fill="auto"/>
          </w:tcPr>
          <w:p w:rsidR="00FC2870" w:rsidRPr="00FC2870" w:rsidRDefault="00FC2870" w:rsidP="00FC2870">
            <w:pPr>
              <w:jc w:val="center"/>
              <w:rPr>
                <w:rFonts w:cs="Arial"/>
                <w:i/>
                <w:sz w:val="20"/>
              </w:rPr>
            </w:pPr>
          </w:p>
        </w:tc>
        <w:tc>
          <w:tcPr>
            <w:tcW w:w="1307" w:type="dxa"/>
            <w:shd w:val="clear" w:color="auto" w:fill="auto"/>
          </w:tcPr>
          <w:p w:rsidR="00FC2870" w:rsidRPr="00FC2870" w:rsidRDefault="00FC2870" w:rsidP="00FC2870">
            <w:pPr>
              <w:jc w:val="center"/>
              <w:rPr>
                <w:rFonts w:cs="Arial"/>
                <w:i/>
                <w:sz w:val="20"/>
              </w:rPr>
            </w:pPr>
          </w:p>
        </w:tc>
      </w:tr>
    </w:tbl>
    <w:p w:rsidR="00FC2870" w:rsidRDefault="00FC2870" w:rsidP="00FC2870">
      <w:pPr>
        <w:rPr>
          <w:rFonts w:cs="Arial"/>
        </w:rPr>
      </w:pPr>
    </w:p>
    <w:p w:rsidR="00FC2870" w:rsidRPr="005A4AB9" w:rsidRDefault="00FC2870" w:rsidP="002D2D49">
      <w:pPr>
        <w:pStyle w:val="Heading2"/>
        <w:numPr>
          <w:ilvl w:val="1"/>
          <w:numId w:val="25"/>
        </w:numPr>
        <w:tabs>
          <w:tab w:val="clear" w:pos="3979"/>
          <w:tab w:val="num" w:pos="567"/>
        </w:tabs>
        <w:ind w:left="576"/>
      </w:pPr>
      <w:r>
        <w:t>Inbetriebnahmearbeiten</w:t>
      </w:r>
    </w:p>
    <w:p w:rsidR="00FC2870" w:rsidRPr="00516F41" w:rsidRDefault="00FC2870" w:rsidP="00FC2870">
      <w:pPr>
        <w:pStyle w:val="ListParagraph"/>
        <w:numPr>
          <w:ilvl w:val="0"/>
          <w:numId w:val="34"/>
        </w:numPr>
        <w:rPr>
          <w:rFonts w:ascii="Arial" w:hAnsi="Arial" w:cs="Arial"/>
          <w:u w:val="single"/>
        </w:rPr>
      </w:pPr>
      <w:r w:rsidRPr="00516F41">
        <w:rPr>
          <w:rFonts w:ascii="Arial" w:hAnsi="Arial" w:cs="Arial"/>
          <w:u w:val="single"/>
        </w:rPr>
        <w:t>Welche Art von Inbetriebnahme</w:t>
      </w:r>
      <w:r>
        <w:rPr>
          <w:rFonts w:ascii="Arial" w:hAnsi="Arial" w:cs="Arial"/>
          <w:u w:val="single"/>
        </w:rPr>
        <w:t>ressourcen</w:t>
      </w:r>
      <w:r w:rsidRPr="00516F41">
        <w:rPr>
          <w:rFonts w:ascii="Arial" w:hAnsi="Arial" w:cs="Arial"/>
          <w:u w:val="single"/>
        </w:rPr>
        <w:t xml:space="preserve"> sind notwendig (</w:t>
      </w:r>
      <w:r>
        <w:rPr>
          <w:rFonts w:ascii="Arial" w:hAnsi="Arial" w:cs="Arial"/>
          <w:u w:val="single"/>
        </w:rPr>
        <w:t>nur Ressourcenangabe notwendig, Reihenfolge wird in Abschnitt 9.5 abgefragt</w:t>
      </w:r>
      <w:r w:rsidRPr="00516F41">
        <w:rPr>
          <w:rFonts w:ascii="Arial" w:hAnsi="Arial" w:cs="Arial"/>
          <w:u w:val="single"/>
        </w:rPr>
        <w:t xml:space="preserve">) </w:t>
      </w:r>
    </w:p>
    <w:p w:rsidR="00FC2870" w:rsidRPr="00E81459" w:rsidRDefault="00FD2555" w:rsidP="00FC2870">
      <w:pPr>
        <w:pStyle w:val="ListParagraph"/>
        <w:numPr>
          <w:ilvl w:val="1"/>
          <w:numId w:val="34"/>
        </w:numPr>
        <w:rPr>
          <w:rFonts w:ascii="Arial" w:hAnsi="Arial" w:cs="Arial"/>
          <w:sz w:val="20"/>
          <w:szCs w:val="20"/>
        </w:rPr>
      </w:pPr>
      <w:r>
        <w:rPr>
          <w:rFonts w:ascii="Arial" w:hAnsi="Arial" w:cs="Arial"/>
          <w:sz w:val="20"/>
          <w:szCs w:val="20"/>
        </w:rPr>
        <w:t>1 Labortechniker zur Sichtkontrolle der Shutterfunktion</w:t>
      </w:r>
      <w:r w:rsidR="00724782">
        <w:rPr>
          <w:rFonts w:ascii="Arial" w:hAnsi="Arial" w:cs="Arial"/>
          <w:sz w:val="20"/>
          <w:szCs w:val="20"/>
        </w:rPr>
        <w:t xml:space="preserve"> und Druckluftkühlung</w:t>
      </w:r>
      <w:r>
        <w:rPr>
          <w:rFonts w:ascii="Arial" w:hAnsi="Arial" w:cs="Arial"/>
          <w:sz w:val="20"/>
          <w:szCs w:val="20"/>
        </w:rPr>
        <w:t>, Testbeleuchtung der Quarzfasern, Sichtkontrolle der WebCam</w:t>
      </w:r>
      <w:r w:rsidR="0060743A">
        <w:rPr>
          <w:rFonts w:ascii="Arial" w:hAnsi="Arial" w:cs="Arial"/>
          <w:sz w:val="20"/>
          <w:szCs w:val="20"/>
        </w:rPr>
        <w:t>, Ein-und Ausbau des Gitterrohrs zu 10% der Inbetriebnahmezeit. Die restlichen 90% sind Aufbau und Justage der Spektrometer/CCDs außerhalb der TH.</w:t>
      </w:r>
    </w:p>
    <w:p w:rsidR="00FC2870" w:rsidRPr="009C1059" w:rsidRDefault="009C1059" w:rsidP="00FD2555">
      <w:pPr>
        <w:pStyle w:val="ListParagraph"/>
        <w:numPr>
          <w:ilvl w:val="1"/>
          <w:numId w:val="34"/>
        </w:numPr>
        <w:rPr>
          <w:rFonts w:ascii="Arial" w:hAnsi="Arial" w:cs="Arial"/>
          <w:sz w:val="20"/>
        </w:rPr>
      </w:pPr>
      <w:r w:rsidRPr="009C1059">
        <w:rPr>
          <w:rFonts w:ascii="Arial" w:hAnsi="Arial" w:cs="Arial"/>
          <w:sz w:val="20"/>
        </w:rPr>
        <w:t>Zur Faserjustage: Betrieb des RuDiX</w:t>
      </w:r>
    </w:p>
    <w:p w:rsidR="00FC2870" w:rsidRPr="00516F41" w:rsidRDefault="00FC2870" w:rsidP="00FC2870">
      <w:pPr>
        <w:pStyle w:val="ListParagraph"/>
        <w:numPr>
          <w:ilvl w:val="0"/>
          <w:numId w:val="34"/>
        </w:numPr>
        <w:rPr>
          <w:rFonts w:ascii="Arial" w:hAnsi="Arial" w:cs="Arial"/>
          <w:u w:val="single"/>
        </w:rPr>
      </w:pPr>
      <w:r w:rsidRPr="00516F41">
        <w:rPr>
          <w:rFonts w:ascii="Arial" w:hAnsi="Arial" w:cs="Arial"/>
          <w:u w:val="single"/>
        </w:rPr>
        <w:t>Angenommene Zeitdauer der Inbetriebnahme (bitte in Stunden oder Tagen; 8h/Tag angeben, ggf. %-Satz der erwarteten Unterbrechungen:</w:t>
      </w:r>
    </w:p>
    <w:p w:rsidR="00FC2870" w:rsidRPr="00FD2555" w:rsidRDefault="00FD2555" w:rsidP="00FD2555">
      <w:pPr>
        <w:pStyle w:val="ListParagraph"/>
        <w:numPr>
          <w:ilvl w:val="1"/>
          <w:numId w:val="34"/>
        </w:numPr>
        <w:rPr>
          <w:rFonts w:ascii="Arial" w:hAnsi="Arial" w:cs="Arial"/>
          <w:sz w:val="20"/>
          <w:szCs w:val="20"/>
        </w:rPr>
      </w:pPr>
      <w:r>
        <w:rPr>
          <w:rFonts w:ascii="Arial" w:hAnsi="Arial" w:cs="Arial"/>
          <w:sz w:val="20"/>
          <w:szCs w:val="20"/>
        </w:rPr>
        <w:t>Ca. 8</w:t>
      </w:r>
      <w:r w:rsidR="0060743A">
        <w:rPr>
          <w:rFonts w:ascii="Arial" w:hAnsi="Arial" w:cs="Arial"/>
          <w:sz w:val="20"/>
          <w:szCs w:val="20"/>
        </w:rPr>
        <w:t xml:space="preserve"> Std/Tag für insgesamt 3</w:t>
      </w:r>
      <w:r>
        <w:rPr>
          <w:rFonts w:ascii="Arial" w:hAnsi="Arial" w:cs="Arial"/>
          <w:sz w:val="20"/>
          <w:szCs w:val="20"/>
        </w:rPr>
        <w:t>0 Tage</w:t>
      </w:r>
    </w:p>
    <w:p w:rsidR="00FC2870" w:rsidRPr="00E626B1" w:rsidRDefault="00FC2870" w:rsidP="00FC2870">
      <w:pPr>
        <w:rPr>
          <w:rFonts w:cs="Arial"/>
        </w:rPr>
      </w:pPr>
    </w:p>
    <w:p w:rsidR="00FC2870" w:rsidRPr="005A4AB9" w:rsidRDefault="00FC2870" w:rsidP="002D2D49">
      <w:pPr>
        <w:pStyle w:val="Heading2"/>
        <w:numPr>
          <w:ilvl w:val="1"/>
          <w:numId w:val="25"/>
        </w:numPr>
        <w:tabs>
          <w:tab w:val="clear" w:pos="3979"/>
          <w:tab w:val="num" w:pos="567"/>
        </w:tabs>
        <w:ind w:left="576"/>
      </w:pPr>
      <w:r w:rsidRPr="005A4AB9">
        <w:t>Reihenfolge der Inbetriebnahme bzw. Ablaufplan (funktions-, organisations- bzw. konstruktionsbedingt vorgegeben)</w:t>
      </w:r>
    </w:p>
    <w:p w:rsidR="00FC2870" w:rsidRPr="005A4AB9" w:rsidRDefault="00FC2870" w:rsidP="00FC2870">
      <w:pPr>
        <w:pStyle w:val="ListParagraph"/>
        <w:numPr>
          <w:ilvl w:val="0"/>
          <w:numId w:val="34"/>
        </w:numPr>
        <w:rPr>
          <w:rFonts w:ascii="Arial" w:hAnsi="Arial" w:cs="Arial"/>
          <w:u w:val="single"/>
        </w:rPr>
      </w:pPr>
      <w:r w:rsidRPr="005A4AB9">
        <w:rPr>
          <w:rFonts w:ascii="Arial" w:hAnsi="Arial" w:cs="Arial"/>
          <w:u w:val="single"/>
        </w:rPr>
        <w:t>Können diese Arbeiten aus technischer und funktionaler Sicht vor Abschluss der Montage (</w:t>
      </w:r>
      <w:r>
        <w:rPr>
          <w:rFonts w:ascii="Arial" w:hAnsi="Arial" w:cs="Arial"/>
          <w:u w:val="single"/>
        </w:rPr>
        <w:t>d.h. vor August</w:t>
      </w:r>
      <w:r w:rsidRPr="005A4AB9">
        <w:rPr>
          <w:rFonts w:ascii="Arial" w:hAnsi="Arial" w:cs="Arial"/>
          <w:u w:val="single"/>
        </w:rPr>
        <w:t xml:space="preserve"> 201</w:t>
      </w:r>
      <w:r>
        <w:rPr>
          <w:rFonts w:ascii="Arial" w:hAnsi="Arial" w:cs="Arial"/>
          <w:u w:val="single"/>
        </w:rPr>
        <w:t>4</w:t>
      </w:r>
      <w:r w:rsidRPr="005A4AB9">
        <w:rPr>
          <w:rFonts w:ascii="Arial" w:hAnsi="Arial" w:cs="Arial"/>
          <w:u w:val="single"/>
        </w:rPr>
        <w:t>) vorgezogen werden</w:t>
      </w:r>
      <w:r>
        <w:rPr>
          <w:rFonts w:ascii="Arial" w:hAnsi="Arial" w:cs="Arial"/>
          <w:u w:val="single"/>
        </w:rPr>
        <w:t>?</w:t>
      </w:r>
    </w:p>
    <w:p w:rsidR="00FC2870" w:rsidRPr="0060743A" w:rsidRDefault="0060743A" w:rsidP="0060743A">
      <w:pPr>
        <w:pStyle w:val="ListParagraph"/>
        <w:numPr>
          <w:ilvl w:val="1"/>
          <w:numId w:val="34"/>
        </w:numPr>
        <w:rPr>
          <w:rFonts w:ascii="Arial" w:hAnsi="Arial" w:cs="Arial"/>
          <w:sz w:val="20"/>
          <w:szCs w:val="20"/>
        </w:rPr>
      </w:pPr>
      <w:r>
        <w:rPr>
          <w:rFonts w:ascii="Arial" w:hAnsi="Arial" w:cs="Arial"/>
          <w:sz w:val="20"/>
          <w:szCs w:val="20"/>
        </w:rPr>
        <w:t>Vorgezogen werden soll die nur Montage der Vakuumbarriere, aber hier sind keine Inbetriebnahmearbeiten zu erwarten (vorerst).</w:t>
      </w:r>
    </w:p>
    <w:p w:rsidR="00FC2870" w:rsidRDefault="00FC2870" w:rsidP="00FC2870">
      <w:pPr>
        <w:ind w:left="720"/>
        <w:rPr>
          <w:rFonts w:cs="Arial"/>
          <w:sz w:val="20"/>
        </w:rPr>
      </w:pPr>
    </w:p>
    <w:p w:rsidR="00FC2870" w:rsidRPr="003674C3" w:rsidRDefault="00FC2870" w:rsidP="00FC2870">
      <w:pPr>
        <w:pStyle w:val="ListParagraph"/>
        <w:numPr>
          <w:ilvl w:val="0"/>
          <w:numId w:val="34"/>
        </w:numPr>
        <w:rPr>
          <w:rFonts w:ascii="Arial" w:hAnsi="Arial" w:cs="Arial"/>
          <w:u w:val="single"/>
        </w:rPr>
      </w:pPr>
      <w:r w:rsidRPr="003674C3">
        <w:rPr>
          <w:rFonts w:ascii="Arial" w:hAnsi="Arial" w:cs="Arial"/>
          <w:u w:val="single"/>
        </w:rPr>
        <w:t>Phasen der Inbetriebnahme in Phasen ohne Vakuum und Phasen mit Vakuum teilen (wenn bereits möglich)</w:t>
      </w:r>
    </w:p>
    <w:p w:rsidR="00FC2870" w:rsidRPr="00633C90" w:rsidRDefault="00FC2870" w:rsidP="00FC2870">
      <w:pPr>
        <w:numPr>
          <w:ilvl w:val="1"/>
          <w:numId w:val="34"/>
        </w:numPr>
        <w:rPr>
          <w:rFonts w:cs="Arial"/>
          <w:sz w:val="20"/>
        </w:rPr>
      </w:pPr>
      <w:r w:rsidRPr="00633C90">
        <w:rPr>
          <w:rFonts w:cs="Arial"/>
          <w:sz w:val="20"/>
        </w:rPr>
        <w:t xml:space="preserve">Zustand Plasmagefäß zur Inbetriebnahme </w:t>
      </w:r>
      <w:r w:rsidR="009C5E63">
        <w:rPr>
          <w:rFonts w:cs="Arial"/>
          <w:sz w:val="20"/>
        </w:rPr>
        <w:t>der Komponente allein</w:t>
      </w:r>
      <w:r w:rsidRPr="00633C90">
        <w:rPr>
          <w:rFonts w:cs="Arial"/>
          <w:sz w:val="20"/>
        </w:rPr>
        <w:t xml:space="preserve">: </w:t>
      </w:r>
    </w:p>
    <w:p w:rsidR="00FC2870" w:rsidRPr="00B4501A" w:rsidRDefault="00FC2870" w:rsidP="00FC2870">
      <w:pPr>
        <w:numPr>
          <w:ilvl w:val="2"/>
          <w:numId w:val="34"/>
        </w:numPr>
        <w:rPr>
          <w:rFonts w:cs="Arial"/>
          <w:sz w:val="20"/>
        </w:rPr>
      </w:pPr>
      <w:r w:rsidRPr="00B4501A">
        <w:rPr>
          <w:rFonts w:cs="Arial"/>
          <w:sz w:val="20"/>
        </w:rPr>
        <w:t xml:space="preserve">PG </w:t>
      </w:r>
      <w:r>
        <w:rPr>
          <w:rFonts w:cs="Arial"/>
          <w:sz w:val="20"/>
        </w:rPr>
        <w:t xml:space="preserve">muss </w:t>
      </w:r>
      <w:r w:rsidRPr="00B4501A">
        <w:rPr>
          <w:rFonts w:cs="Arial"/>
          <w:sz w:val="20"/>
        </w:rPr>
        <w:t>begehbar</w:t>
      </w:r>
      <w:r>
        <w:rPr>
          <w:rFonts w:cs="Arial"/>
          <w:sz w:val="20"/>
        </w:rPr>
        <w:t xml:space="preserve"> sein</w:t>
      </w:r>
      <w:r w:rsidRPr="00B4501A">
        <w:rPr>
          <w:rFonts w:cs="Arial"/>
          <w:sz w:val="20"/>
        </w:rPr>
        <w:t>?</w:t>
      </w:r>
      <w:r w:rsidRPr="00B4501A">
        <w:rPr>
          <w:rFonts w:cs="Arial"/>
          <w:sz w:val="20"/>
        </w:rPr>
        <w:tab/>
      </w:r>
      <w:r>
        <w:rPr>
          <w:rFonts w:cs="Arial"/>
          <w:sz w:val="20"/>
        </w:rPr>
        <w:tab/>
      </w:r>
      <w:r>
        <w:rPr>
          <w:rFonts w:cs="Arial"/>
          <w:sz w:val="20"/>
        </w:rPr>
        <w:tab/>
      </w:r>
      <w:r>
        <w:rPr>
          <w:rFonts w:cs="Arial"/>
          <w:sz w:val="20"/>
        </w:rPr>
        <w:tab/>
      </w:r>
      <w:r w:rsidRPr="00B4501A">
        <w:rPr>
          <w:rFonts w:cs="Arial"/>
          <w:sz w:val="20"/>
        </w:rPr>
        <w:t>nein</w:t>
      </w:r>
    </w:p>
    <w:p w:rsidR="00FC2870" w:rsidRPr="00B4501A" w:rsidRDefault="00FC2870" w:rsidP="00FC2870">
      <w:pPr>
        <w:numPr>
          <w:ilvl w:val="2"/>
          <w:numId w:val="34"/>
        </w:numPr>
        <w:rPr>
          <w:rFonts w:cs="Arial"/>
          <w:sz w:val="20"/>
        </w:rPr>
      </w:pPr>
      <w:r w:rsidRPr="00B4501A">
        <w:rPr>
          <w:rFonts w:cs="Arial"/>
          <w:sz w:val="20"/>
        </w:rPr>
        <w:t>PG muss belüftet</w:t>
      </w:r>
      <w:r>
        <w:rPr>
          <w:rFonts w:cs="Arial"/>
          <w:sz w:val="20"/>
        </w:rPr>
        <w:t xml:space="preserve">, aber nicht begehbar </w:t>
      </w:r>
      <w:r w:rsidRPr="00B4501A">
        <w:rPr>
          <w:rFonts w:cs="Arial"/>
          <w:sz w:val="20"/>
        </w:rPr>
        <w:t xml:space="preserve"> sein? </w:t>
      </w:r>
      <w:r>
        <w:rPr>
          <w:rFonts w:cs="Arial"/>
          <w:sz w:val="20"/>
        </w:rPr>
        <w:tab/>
      </w:r>
      <w:r w:rsidRPr="00B4501A">
        <w:rPr>
          <w:rFonts w:cs="Arial"/>
          <w:sz w:val="20"/>
        </w:rPr>
        <w:t xml:space="preserve">nein </w:t>
      </w:r>
    </w:p>
    <w:p w:rsidR="00FC2870" w:rsidRPr="00B4501A" w:rsidRDefault="00FC2870" w:rsidP="00FC2870">
      <w:pPr>
        <w:numPr>
          <w:ilvl w:val="2"/>
          <w:numId w:val="34"/>
        </w:numPr>
        <w:rPr>
          <w:rFonts w:cs="Arial"/>
          <w:sz w:val="20"/>
        </w:rPr>
      </w:pPr>
      <w:r w:rsidRPr="00B4501A">
        <w:rPr>
          <w:rFonts w:cs="Arial"/>
          <w:sz w:val="20"/>
        </w:rPr>
        <w:t>PG muss evakuiert sein?</w:t>
      </w:r>
      <w:r w:rsidRPr="00B4501A">
        <w:rPr>
          <w:rFonts w:cs="Arial"/>
          <w:sz w:val="20"/>
        </w:rPr>
        <w:tab/>
      </w:r>
      <w:r>
        <w:rPr>
          <w:rFonts w:cs="Arial"/>
          <w:sz w:val="20"/>
        </w:rPr>
        <w:tab/>
      </w:r>
      <w:r>
        <w:rPr>
          <w:rFonts w:cs="Arial"/>
          <w:sz w:val="20"/>
        </w:rPr>
        <w:tab/>
      </w:r>
      <w:r>
        <w:rPr>
          <w:rFonts w:cs="Arial"/>
          <w:sz w:val="20"/>
        </w:rPr>
        <w:tab/>
      </w:r>
      <w:r w:rsidRPr="00B4501A">
        <w:rPr>
          <w:rFonts w:cs="Arial"/>
          <w:sz w:val="20"/>
        </w:rPr>
        <w:t xml:space="preserve">nein </w:t>
      </w:r>
    </w:p>
    <w:p w:rsidR="00FC2870" w:rsidRDefault="00FC2870" w:rsidP="00FC2870">
      <w:pPr>
        <w:numPr>
          <w:ilvl w:val="2"/>
          <w:numId w:val="34"/>
        </w:numPr>
        <w:rPr>
          <w:rFonts w:cs="Arial"/>
          <w:sz w:val="20"/>
        </w:rPr>
      </w:pPr>
      <w:r w:rsidRPr="00B4501A">
        <w:rPr>
          <w:rFonts w:cs="Arial"/>
          <w:sz w:val="20"/>
        </w:rPr>
        <w:t xml:space="preserve">Ggf. Sonderbedingungen: </w:t>
      </w:r>
      <w:r w:rsidR="009C5E63">
        <w:rPr>
          <w:rFonts w:cs="Arial"/>
          <w:sz w:val="20"/>
        </w:rPr>
        <w:tab/>
      </w:r>
      <w:r w:rsidR="009C5E63">
        <w:rPr>
          <w:rFonts w:cs="Arial"/>
          <w:sz w:val="20"/>
        </w:rPr>
        <w:tab/>
      </w:r>
      <w:r w:rsidR="009C5E63">
        <w:rPr>
          <w:rFonts w:cs="Arial"/>
          <w:sz w:val="20"/>
        </w:rPr>
        <w:tab/>
      </w:r>
      <w:r w:rsidR="009C5E63">
        <w:rPr>
          <w:rFonts w:cs="Arial"/>
          <w:sz w:val="20"/>
        </w:rPr>
        <w:tab/>
        <w:t>Keine</w:t>
      </w:r>
    </w:p>
    <w:p w:rsidR="009C5E63" w:rsidRPr="00633C90" w:rsidRDefault="009C5E63" w:rsidP="009C5E63">
      <w:pPr>
        <w:numPr>
          <w:ilvl w:val="1"/>
          <w:numId w:val="34"/>
        </w:numPr>
        <w:rPr>
          <w:rFonts w:cs="Arial"/>
          <w:sz w:val="20"/>
        </w:rPr>
      </w:pPr>
      <w:r w:rsidRPr="00633C90">
        <w:rPr>
          <w:rFonts w:cs="Arial"/>
          <w:sz w:val="20"/>
        </w:rPr>
        <w:t>Zustand Plasmagefäß zur Inbetriebnahme</w:t>
      </w:r>
      <w:r>
        <w:rPr>
          <w:rFonts w:cs="Arial"/>
          <w:sz w:val="20"/>
        </w:rPr>
        <w:t xml:space="preserve"> –</w:t>
      </w:r>
      <w:r w:rsidR="0093460E">
        <w:rPr>
          <w:rFonts w:cs="Arial"/>
          <w:sz w:val="20"/>
        </w:rPr>
        <w:t xml:space="preserve"> Optimierung der </w:t>
      </w:r>
      <w:r>
        <w:rPr>
          <w:rFonts w:cs="Arial"/>
          <w:sz w:val="20"/>
        </w:rPr>
        <w:t>Faserjustage</w:t>
      </w:r>
      <w:r w:rsidRPr="00633C90">
        <w:rPr>
          <w:rFonts w:cs="Arial"/>
          <w:sz w:val="20"/>
        </w:rPr>
        <w:t xml:space="preserve">: </w:t>
      </w:r>
    </w:p>
    <w:p w:rsidR="009C5E63" w:rsidRPr="00B4501A" w:rsidRDefault="009C5E63" w:rsidP="009C5E63">
      <w:pPr>
        <w:numPr>
          <w:ilvl w:val="2"/>
          <w:numId w:val="34"/>
        </w:numPr>
        <w:rPr>
          <w:rFonts w:cs="Arial"/>
          <w:sz w:val="20"/>
        </w:rPr>
      </w:pPr>
      <w:r w:rsidRPr="00B4501A">
        <w:rPr>
          <w:rFonts w:cs="Arial"/>
          <w:sz w:val="20"/>
        </w:rPr>
        <w:t>PG muss evakuiert sein?</w:t>
      </w:r>
      <w:r w:rsidRPr="00B4501A">
        <w:rPr>
          <w:rFonts w:cs="Arial"/>
          <w:sz w:val="20"/>
        </w:rPr>
        <w:tab/>
      </w:r>
      <w:r>
        <w:rPr>
          <w:rFonts w:cs="Arial"/>
          <w:sz w:val="20"/>
        </w:rPr>
        <w:tab/>
      </w:r>
      <w:r>
        <w:rPr>
          <w:rFonts w:cs="Arial"/>
          <w:sz w:val="20"/>
        </w:rPr>
        <w:tab/>
      </w:r>
      <w:r>
        <w:rPr>
          <w:rFonts w:cs="Arial"/>
          <w:sz w:val="20"/>
        </w:rPr>
        <w:tab/>
        <w:t>ja</w:t>
      </w:r>
      <w:r w:rsidRPr="00B4501A">
        <w:rPr>
          <w:rFonts w:cs="Arial"/>
          <w:sz w:val="20"/>
        </w:rPr>
        <w:t xml:space="preserve"> </w:t>
      </w:r>
    </w:p>
    <w:p w:rsidR="009C5E63" w:rsidRPr="009C5E63" w:rsidRDefault="009C5E63" w:rsidP="009C5E63">
      <w:pPr>
        <w:numPr>
          <w:ilvl w:val="2"/>
          <w:numId w:val="34"/>
        </w:numPr>
        <w:rPr>
          <w:rFonts w:cs="Arial"/>
          <w:sz w:val="20"/>
        </w:rPr>
      </w:pPr>
      <w:r w:rsidRPr="00B4501A">
        <w:rPr>
          <w:rFonts w:cs="Arial"/>
          <w:sz w:val="20"/>
        </w:rPr>
        <w:t xml:space="preserve">Ggf. Sonderbedingungen: </w:t>
      </w:r>
      <w:r>
        <w:rPr>
          <w:rFonts w:cs="Arial"/>
          <w:sz w:val="20"/>
        </w:rPr>
        <w:tab/>
      </w:r>
      <w:r>
        <w:rPr>
          <w:rFonts w:cs="Arial"/>
          <w:sz w:val="20"/>
        </w:rPr>
        <w:tab/>
      </w:r>
      <w:r>
        <w:rPr>
          <w:rFonts w:cs="Arial"/>
          <w:sz w:val="20"/>
        </w:rPr>
        <w:tab/>
      </w:r>
      <w:r>
        <w:rPr>
          <w:rFonts w:cs="Arial"/>
          <w:sz w:val="20"/>
        </w:rPr>
        <w:tab/>
        <w:t>H</w:t>
      </w:r>
      <w:r>
        <w:rPr>
          <w:rFonts w:cs="Arial"/>
          <w:sz w:val="20"/>
          <w:vertAlign w:val="subscript"/>
        </w:rPr>
        <w:t>2</w:t>
      </w:r>
      <w:r>
        <w:rPr>
          <w:rFonts w:cs="Arial"/>
          <w:sz w:val="20"/>
        </w:rPr>
        <w:t xml:space="preserve">-Füllung des Torus mit etwa </w:t>
      </w:r>
      <w:r w:rsidR="00766A1A">
        <w:rPr>
          <w:rFonts w:cs="Arial"/>
          <w:sz w:val="20"/>
        </w:rPr>
        <w:t>&lt; 0,</w:t>
      </w:r>
      <w:r>
        <w:rPr>
          <w:rFonts w:cs="Arial"/>
          <w:sz w:val="20"/>
        </w:rPr>
        <w:t>1 mbar, Inbetriebnahme des RuDiX (Beam muss verfügbar sein)</w:t>
      </w:r>
    </w:p>
    <w:p w:rsidR="009C5E63" w:rsidRPr="00B4501A" w:rsidRDefault="009C5E63" w:rsidP="009C5E63">
      <w:pPr>
        <w:rPr>
          <w:rFonts w:cs="Arial"/>
          <w:sz w:val="20"/>
        </w:rPr>
      </w:pPr>
    </w:p>
    <w:p w:rsidR="00FC2870" w:rsidRPr="00E626B1" w:rsidRDefault="00FC2870" w:rsidP="00FC2870">
      <w:pPr>
        <w:rPr>
          <w:rFonts w:cs="Arial"/>
          <w:sz w:val="20"/>
        </w:rPr>
      </w:pPr>
    </w:p>
    <w:p w:rsidR="00FC2870" w:rsidRPr="00933A95" w:rsidRDefault="00FC2870" w:rsidP="00FC2870">
      <w:pPr>
        <w:pStyle w:val="ListParagraph"/>
        <w:numPr>
          <w:ilvl w:val="0"/>
          <w:numId w:val="34"/>
        </w:numPr>
        <w:rPr>
          <w:rFonts w:ascii="Arial" w:hAnsi="Arial" w:cs="Arial"/>
        </w:rPr>
      </w:pPr>
      <w:r w:rsidRPr="00933A95">
        <w:rPr>
          <w:rFonts w:ascii="Arial" w:hAnsi="Arial" w:cs="Arial"/>
          <w:u w:val="single"/>
        </w:rPr>
        <w:t>Reihenfolge der Inbetriebnahme bzw. Ablaufplan eins</w:t>
      </w:r>
      <w:r>
        <w:rPr>
          <w:rFonts w:ascii="Arial" w:hAnsi="Arial" w:cs="Arial"/>
          <w:u w:val="single"/>
        </w:rPr>
        <w:t>chl. abgeschätzter Zeitaufwände</w:t>
      </w:r>
      <w:r w:rsidRPr="00933A95">
        <w:rPr>
          <w:rFonts w:ascii="Arial" w:hAnsi="Arial" w:cs="Arial"/>
          <w:u w:val="single"/>
        </w:rPr>
        <w:t xml:space="preserve"> </w:t>
      </w:r>
    </w:p>
    <w:p w:rsidR="00FC2870" w:rsidRDefault="001D6433" w:rsidP="00FC2870">
      <w:pPr>
        <w:pStyle w:val="ListParagraph"/>
        <w:numPr>
          <w:ilvl w:val="1"/>
          <w:numId w:val="34"/>
        </w:numPr>
        <w:rPr>
          <w:rFonts w:ascii="Arial" w:hAnsi="Arial" w:cs="Arial"/>
          <w:sz w:val="20"/>
          <w:szCs w:val="20"/>
        </w:rPr>
      </w:pPr>
      <w:r>
        <w:rPr>
          <w:rFonts w:ascii="Arial" w:hAnsi="Arial" w:cs="Arial"/>
          <w:sz w:val="20"/>
          <w:szCs w:val="20"/>
        </w:rPr>
        <w:t>Zuerst Inbetriebnahme der CXRS-Komponente allein</w:t>
      </w:r>
    </w:p>
    <w:p w:rsidR="00FC2870" w:rsidRDefault="001D6433" w:rsidP="00FC2870">
      <w:pPr>
        <w:pStyle w:val="ListParagraph"/>
        <w:numPr>
          <w:ilvl w:val="1"/>
          <w:numId w:val="34"/>
        </w:numPr>
        <w:rPr>
          <w:rFonts w:ascii="Arial" w:hAnsi="Arial" w:cs="Arial"/>
          <w:sz w:val="20"/>
          <w:szCs w:val="20"/>
        </w:rPr>
      </w:pPr>
      <w:r>
        <w:rPr>
          <w:rFonts w:ascii="Arial" w:hAnsi="Arial" w:cs="Arial"/>
          <w:sz w:val="20"/>
          <w:szCs w:val="20"/>
        </w:rPr>
        <w:t xml:space="preserve">Danach Optimierung der Faserjustage </w:t>
      </w:r>
    </w:p>
    <w:p w:rsidR="00FC2870" w:rsidRDefault="00FC2870" w:rsidP="00FC2870">
      <w:pPr>
        <w:rPr>
          <w:rFonts w:cs="Arial"/>
          <w:sz w:val="2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4961"/>
        <w:gridCol w:w="1559"/>
        <w:gridCol w:w="1701"/>
      </w:tblGrid>
      <w:tr w:rsidR="002D2D49" w:rsidRPr="00FC2870" w:rsidTr="00FC2870">
        <w:tc>
          <w:tcPr>
            <w:tcW w:w="993" w:type="dxa"/>
          </w:tcPr>
          <w:p w:rsidR="00FC2870" w:rsidRPr="00FC2870" w:rsidRDefault="00FC2870" w:rsidP="00FC2870">
            <w:pPr>
              <w:ind w:right="-108"/>
              <w:rPr>
                <w:rFonts w:cs="Arial"/>
                <w:b/>
                <w:sz w:val="20"/>
              </w:rPr>
            </w:pPr>
            <w:r w:rsidRPr="00FC2870">
              <w:rPr>
                <w:rFonts w:cs="Arial"/>
                <w:b/>
                <w:sz w:val="20"/>
              </w:rPr>
              <w:t>Komponente</w:t>
            </w:r>
          </w:p>
        </w:tc>
        <w:tc>
          <w:tcPr>
            <w:tcW w:w="4961" w:type="dxa"/>
          </w:tcPr>
          <w:p w:rsidR="00FC2870" w:rsidRPr="00FC2870" w:rsidRDefault="00FC2870" w:rsidP="00A017EC">
            <w:pPr>
              <w:rPr>
                <w:rFonts w:cs="Arial"/>
                <w:b/>
                <w:sz w:val="20"/>
              </w:rPr>
            </w:pPr>
            <w:r w:rsidRPr="00FC2870">
              <w:rPr>
                <w:rFonts w:cs="Arial"/>
                <w:b/>
                <w:sz w:val="20"/>
              </w:rPr>
              <w:t xml:space="preserve">Beschreibung + Anforderung </w:t>
            </w:r>
          </w:p>
        </w:tc>
        <w:tc>
          <w:tcPr>
            <w:tcW w:w="1559" w:type="dxa"/>
          </w:tcPr>
          <w:p w:rsidR="00FC2870" w:rsidRPr="00FC2870" w:rsidRDefault="00FC2870" w:rsidP="00A017EC">
            <w:pPr>
              <w:rPr>
                <w:rFonts w:cs="Arial"/>
                <w:b/>
                <w:sz w:val="20"/>
              </w:rPr>
            </w:pPr>
            <w:r w:rsidRPr="00FC2870">
              <w:rPr>
                <w:rFonts w:cs="Arial"/>
                <w:b/>
                <w:sz w:val="20"/>
              </w:rPr>
              <w:t>Schätzung Zeitaufwand (in % der Inbetriebnahmezeit</w:t>
            </w:r>
          </w:p>
        </w:tc>
        <w:tc>
          <w:tcPr>
            <w:tcW w:w="1701" w:type="dxa"/>
          </w:tcPr>
          <w:p w:rsidR="00FC2870" w:rsidRPr="00FC2870" w:rsidRDefault="00FC2870" w:rsidP="00A017EC">
            <w:pPr>
              <w:rPr>
                <w:rFonts w:cs="Arial"/>
                <w:b/>
                <w:sz w:val="20"/>
              </w:rPr>
            </w:pPr>
            <w:r w:rsidRPr="00FC2870">
              <w:rPr>
                <w:rFonts w:cs="Arial"/>
                <w:b/>
                <w:sz w:val="20"/>
              </w:rPr>
              <w:t>PG evakuiert / belüftet / begehbar / Sonderbedingung (Gas etc.)</w:t>
            </w:r>
          </w:p>
        </w:tc>
      </w:tr>
      <w:tr w:rsidR="002D2D49" w:rsidRPr="00FC2870" w:rsidTr="00FC2870">
        <w:tc>
          <w:tcPr>
            <w:tcW w:w="993" w:type="dxa"/>
            <w:vAlign w:val="center"/>
          </w:tcPr>
          <w:p w:rsidR="00FC2870" w:rsidRPr="00FC2870" w:rsidRDefault="00FC2870" w:rsidP="00A017EC">
            <w:pPr>
              <w:rPr>
                <w:rFonts w:cs="Arial"/>
                <w:b/>
                <w:sz w:val="20"/>
              </w:rPr>
            </w:pPr>
            <w:r w:rsidRPr="00FC2870">
              <w:rPr>
                <w:rStyle w:val="placeholder-m"/>
                <w:rFonts w:cs="Arial"/>
                <w:b/>
                <w:color w:val="000000"/>
                <w:sz w:val="20"/>
              </w:rPr>
              <w:t>K1</w:t>
            </w:r>
            <w:r w:rsidR="0093460E">
              <w:rPr>
                <w:rStyle w:val="placeholder-m"/>
                <w:rFonts w:cs="Arial"/>
                <w:b/>
                <w:color w:val="000000"/>
                <w:sz w:val="20"/>
              </w:rPr>
              <w:t xml:space="preserve"> + K2</w:t>
            </w:r>
            <w:r w:rsidRPr="00FC2870">
              <w:rPr>
                <w:rStyle w:val="placeholder-m"/>
                <w:rFonts w:cs="Arial"/>
                <w:b/>
                <w:color w:val="000000"/>
                <w:sz w:val="20"/>
              </w:rPr>
              <w:t xml:space="preserve">: </w:t>
            </w:r>
          </w:p>
        </w:tc>
        <w:tc>
          <w:tcPr>
            <w:tcW w:w="4961" w:type="dxa"/>
            <w:vAlign w:val="center"/>
          </w:tcPr>
          <w:p w:rsidR="00FC2870" w:rsidRPr="0093460E" w:rsidRDefault="0093460E" w:rsidP="0093460E">
            <w:pPr>
              <w:pStyle w:val="ListParagraph"/>
              <w:ind w:left="0"/>
              <w:rPr>
                <w:rFonts w:ascii="Arial" w:hAnsi="Arial" w:cs="Arial"/>
                <w:color w:val="auto"/>
                <w:sz w:val="20"/>
              </w:rPr>
            </w:pPr>
            <w:r>
              <w:rPr>
                <w:rFonts w:ascii="Arial" w:hAnsi="Arial" w:cs="Arial"/>
                <w:color w:val="auto"/>
                <w:sz w:val="20"/>
              </w:rPr>
              <w:t>Sichtkontrolle Shutterbewegung</w:t>
            </w:r>
            <w:r w:rsidR="00637912">
              <w:rPr>
                <w:rFonts w:ascii="Arial" w:hAnsi="Arial" w:cs="Arial"/>
                <w:color w:val="auto"/>
                <w:sz w:val="20"/>
              </w:rPr>
              <w:t xml:space="preserve"> und Druckluftkühlung</w:t>
            </w:r>
            <w:r>
              <w:rPr>
                <w:rFonts w:ascii="Arial" w:hAnsi="Arial" w:cs="Arial"/>
                <w:color w:val="auto"/>
                <w:sz w:val="20"/>
              </w:rPr>
              <w:t>, Funktion Webcam</w:t>
            </w:r>
          </w:p>
        </w:tc>
        <w:tc>
          <w:tcPr>
            <w:tcW w:w="1559" w:type="dxa"/>
            <w:vAlign w:val="center"/>
          </w:tcPr>
          <w:p w:rsidR="00FC2870" w:rsidRPr="00FC2870" w:rsidRDefault="00EB3FF7" w:rsidP="00A017EC">
            <w:pPr>
              <w:rPr>
                <w:rFonts w:cs="Arial"/>
                <w:color w:val="auto"/>
                <w:sz w:val="20"/>
              </w:rPr>
            </w:pPr>
            <w:r>
              <w:rPr>
                <w:rFonts w:cs="Arial"/>
                <w:sz w:val="20"/>
              </w:rPr>
              <w:t>ca. 10</w:t>
            </w:r>
            <w:r w:rsidR="00FC2870" w:rsidRPr="00FC2870">
              <w:rPr>
                <w:rFonts w:cs="Arial"/>
                <w:sz w:val="20"/>
              </w:rPr>
              <w:t>% (der Inbetriebnahmezeit)</w:t>
            </w:r>
          </w:p>
        </w:tc>
        <w:tc>
          <w:tcPr>
            <w:tcW w:w="1701" w:type="dxa"/>
            <w:vAlign w:val="center"/>
          </w:tcPr>
          <w:p w:rsidR="00FC2870" w:rsidRPr="00FC2870" w:rsidRDefault="0093460E" w:rsidP="00A017EC">
            <w:pPr>
              <w:rPr>
                <w:rFonts w:cs="Arial"/>
                <w:color w:val="auto"/>
                <w:sz w:val="20"/>
              </w:rPr>
            </w:pPr>
            <w:r>
              <w:rPr>
                <w:rFonts w:cs="Arial"/>
                <w:color w:val="auto"/>
                <w:sz w:val="20"/>
              </w:rPr>
              <w:t>belüftet</w:t>
            </w:r>
          </w:p>
        </w:tc>
      </w:tr>
      <w:tr w:rsidR="002D2D49" w:rsidRPr="00FC2870" w:rsidTr="00FC2870">
        <w:tc>
          <w:tcPr>
            <w:tcW w:w="993" w:type="dxa"/>
            <w:vAlign w:val="center"/>
          </w:tcPr>
          <w:p w:rsidR="00FC2870" w:rsidRPr="00FC2870" w:rsidRDefault="00FC2870" w:rsidP="00A017EC">
            <w:pPr>
              <w:rPr>
                <w:rStyle w:val="placeholder-m"/>
                <w:rFonts w:cs="Arial"/>
                <w:b/>
                <w:color w:val="000000"/>
                <w:sz w:val="20"/>
              </w:rPr>
            </w:pPr>
          </w:p>
        </w:tc>
        <w:tc>
          <w:tcPr>
            <w:tcW w:w="4961" w:type="dxa"/>
            <w:vAlign w:val="center"/>
          </w:tcPr>
          <w:p w:rsidR="00FC2870" w:rsidRPr="00EB3FF7" w:rsidRDefault="00EB3FF7" w:rsidP="00EB3FF7">
            <w:pPr>
              <w:pStyle w:val="ListParagraph"/>
              <w:ind w:left="0"/>
              <w:rPr>
                <w:rFonts w:ascii="Arial" w:hAnsi="Arial" w:cs="Arial"/>
                <w:sz w:val="20"/>
              </w:rPr>
            </w:pPr>
            <w:r>
              <w:rPr>
                <w:rFonts w:ascii="Arial" w:hAnsi="Arial" w:cs="Arial"/>
                <w:sz w:val="20"/>
              </w:rPr>
              <w:t>Optimierung der Faserjustage im RuDiX-Beam</w:t>
            </w:r>
          </w:p>
        </w:tc>
        <w:tc>
          <w:tcPr>
            <w:tcW w:w="1559" w:type="dxa"/>
            <w:vAlign w:val="center"/>
          </w:tcPr>
          <w:p w:rsidR="00FC2870" w:rsidRPr="00EB3FF7" w:rsidRDefault="00EB3FF7" w:rsidP="00A017EC">
            <w:pPr>
              <w:rPr>
                <w:rFonts w:cs="Arial"/>
                <w:sz w:val="20"/>
              </w:rPr>
            </w:pPr>
            <w:r>
              <w:rPr>
                <w:rFonts w:cs="Arial"/>
                <w:sz w:val="20"/>
              </w:rPr>
              <w:t>ca. 9</w:t>
            </w:r>
            <w:r w:rsidR="00FC2870" w:rsidRPr="00FC2870">
              <w:rPr>
                <w:rFonts w:cs="Arial"/>
                <w:sz w:val="20"/>
              </w:rPr>
              <w:t>0%</w:t>
            </w:r>
          </w:p>
        </w:tc>
        <w:tc>
          <w:tcPr>
            <w:tcW w:w="1701" w:type="dxa"/>
            <w:vAlign w:val="center"/>
          </w:tcPr>
          <w:p w:rsidR="00FC2870" w:rsidRPr="00EB3FF7" w:rsidRDefault="00EB3FF7" w:rsidP="00A017EC">
            <w:pPr>
              <w:rPr>
                <w:rFonts w:cs="Arial"/>
                <w:color w:val="auto"/>
                <w:sz w:val="20"/>
              </w:rPr>
            </w:pPr>
            <w:r>
              <w:rPr>
                <w:rFonts w:cs="Arial"/>
                <w:color w:val="auto"/>
                <w:sz w:val="20"/>
              </w:rPr>
              <w:t xml:space="preserve">Abgepumpt und mit etwa </w:t>
            </w:r>
            <w:r w:rsidR="00766A1A">
              <w:rPr>
                <w:rFonts w:cs="Arial"/>
                <w:color w:val="auto"/>
                <w:sz w:val="20"/>
              </w:rPr>
              <w:t>&lt; 0,</w:t>
            </w:r>
            <w:r>
              <w:rPr>
                <w:rFonts w:cs="Arial"/>
                <w:color w:val="auto"/>
                <w:sz w:val="20"/>
              </w:rPr>
              <w:t>1 mbar H</w:t>
            </w:r>
            <w:r>
              <w:rPr>
                <w:rFonts w:cs="Arial"/>
                <w:color w:val="auto"/>
                <w:sz w:val="20"/>
                <w:vertAlign w:val="subscript"/>
              </w:rPr>
              <w:t>2</w:t>
            </w:r>
            <w:r>
              <w:rPr>
                <w:rFonts w:cs="Arial"/>
                <w:color w:val="auto"/>
                <w:sz w:val="20"/>
              </w:rPr>
              <w:t>-Füllung</w:t>
            </w:r>
          </w:p>
        </w:tc>
      </w:tr>
      <w:tr w:rsidR="002D2D49" w:rsidRPr="00FC2870" w:rsidTr="00FC2870">
        <w:tc>
          <w:tcPr>
            <w:tcW w:w="993" w:type="dxa"/>
            <w:vAlign w:val="center"/>
          </w:tcPr>
          <w:p w:rsidR="00FC2870" w:rsidRPr="00FC2870" w:rsidRDefault="00FC2870" w:rsidP="00A017EC">
            <w:pPr>
              <w:rPr>
                <w:rStyle w:val="placeholder-m"/>
                <w:rFonts w:cs="Arial"/>
                <w:b/>
                <w:color w:val="000000"/>
                <w:sz w:val="20"/>
              </w:rPr>
            </w:pPr>
          </w:p>
        </w:tc>
        <w:tc>
          <w:tcPr>
            <w:tcW w:w="4961" w:type="dxa"/>
            <w:vAlign w:val="center"/>
          </w:tcPr>
          <w:p w:rsidR="00FC2870" w:rsidRPr="00FC2870" w:rsidRDefault="00FC2870" w:rsidP="00EB3FF7">
            <w:pPr>
              <w:pStyle w:val="ListParagraph"/>
              <w:ind w:left="0"/>
              <w:rPr>
                <w:rFonts w:ascii="Arial" w:hAnsi="Arial" w:cs="Arial"/>
                <w:color w:val="auto"/>
                <w:sz w:val="20"/>
              </w:rPr>
            </w:pPr>
          </w:p>
        </w:tc>
        <w:tc>
          <w:tcPr>
            <w:tcW w:w="1559" w:type="dxa"/>
            <w:vAlign w:val="center"/>
          </w:tcPr>
          <w:p w:rsidR="00FC2870" w:rsidRPr="00FC2870" w:rsidRDefault="00FC2870" w:rsidP="00A017EC">
            <w:pPr>
              <w:rPr>
                <w:rFonts w:cs="Arial"/>
                <w:color w:val="auto"/>
                <w:sz w:val="20"/>
              </w:rPr>
            </w:pPr>
          </w:p>
        </w:tc>
        <w:tc>
          <w:tcPr>
            <w:tcW w:w="1701" w:type="dxa"/>
            <w:vAlign w:val="center"/>
          </w:tcPr>
          <w:p w:rsidR="00FC2870" w:rsidRPr="00FC2870" w:rsidRDefault="00FC2870" w:rsidP="00A017EC">
            <w:pPr>
              <w:rPr>
                <w:rFonts w:cs="Arial"/>
                <w:color w:val="auto"/>
                <w:sz w:val="20"/>
              </w:rPr>
            </w:pPr>
          </w:p>
        </w:tc>
      </w:tr>
      <w:tr w:rsidR="002D2D49" w:rsidRPr="00FC2870" w:rsidTr="00FC2870">
        <w:tc>
          <w:tcPr>
            <w:tcW w:w="993" w:type="dxa"/>
            <w:vAlign w:val="center"/>
          </w:tcPr>
          <w:p w:rsidR="00FC2870" w:rsidRPr="00FC2870" w:rsidRDefault="00EB3FF7" w:rsidP="00A017EC">
            <w:pPr>
              <w:rPr>
                <w:rStyle w:val="placeholder-m"/>
                <w:rFonts w:cs="Arial"/>
                <w:b/>
                <w:color w:val="000000"/>
                <w:sz w:val="20"/>
              </w:rPr>
            </w:pPr>
            <w:r>
              <w:rPr>
                <w:rStyle w:val="placeholder-m"/>
                <w:rFonts w:cs="Arial"/>
                <w:b/>
                <w:color w:val="000000"/>
                <w:sz w:val="20"/>
              </w:rPr>
              <w:t>K4 + K5</w:t>
            </w:r>
            <w:r w:rsidR="00FC2870" w:rsidRPr="00FC2870">
              <w:rPr>
                <w:rStyle w:val="placeholder-m"/>
                <w:rFonts w:cs="Arial"/>
                <w:b/>
                <w:color w:val="000000"/>
                <w:sz w:val="20"/>
              </w:rPr>
              <w:t xml:space="preserve">: </w:t>
            </w:r>
          </w:p>
        </w:tc>
        <w:tc>
          <w:tcPr>
            <w:tcW w:w="4961" w:type="dxa"/>
            <w:vAlign w:val="center"/>
          </w:tcPr>
          <w:p w:rsidR="00FC2870" w:rsidRPr="00EB3FF7" w:rsidRDefault="00EB3FF7" w:rsidP="00EB3FF7">
            <w:pPr>
              <w:pStyle w:val="ListParagraph"/>
              <w:ind w:left="0"/>
              <w:rPr>
                <w:rStyle w:val="placeholder-m"/>
                <w:rFonts w:ascii="Arial" w:hAnsi="Arial" w:cs="Arial"/>
                <w:color w:val="auto"/>
                <w:sz w:val="20"/>
                <w:szCs w:val="20"/>
              </w:rPr>
            </w:pPr>
            <w:r w:rsidRPr="00EB3FF7">
              <w:rPr>
                <w:rFonts w:ascii="Arial" w:hAnsi="Arial" w:cs="Arial"/>
                <w:sz w:val="20"/>
                <w:szCs w:val="20"/>
              </w:rPr>
              <w:t>Funktion WebCam</w:t>
            </w:r>
            <w:r>
              <w:rPr>
                <w:rFonts w:ascii="Arial" w:hAnsi="Arial" w:cs="Arial"/>
                <w:sz w:val="20"/>
                <w:szCs w:val="20"/>
              </w:rPr>
              <w:t xml:space="preserve">, Funktion Quarzfasern, Inbetriebnahme Spektrometer + CCDs außerhalb der TH, </w:t>
            </w:r>
          </w:p>
        </w:tc>
        <w:tc>
          <w:tcPr>
            <w:tcW w:w="1559" w:type="dxa"/>
            <w:vAlign w:val="center"/>
          </w:tcPr>
          <w:p w:rsidR="00FC2870" w:rsidRPr="00FC2870" w:rsidRDefault="00EB3FF7" w:rsidP="00A017EC">
            <w:pPr>
              <w:rPr>
                <w:rFonts w:cs="Arial"/>
                <w:color w:val="auto"/>
                <w:sz w:val="20"/>
              </w:rPr>
            </w:pPr>
            <w:r>
              <w:rPr>
                <w:rFonts w:cs="Arial"/>
                <w:color w:val="auto"/>
                <w:sz w:val="20"/>
              </w:rPr>
              <w:t>ca. 9</w:t>
            </w:r>
            <w:r w:rsidR="001D6433">
              <w:rPr>
                <w:rFonts w:cs="Arial"/>
                <w:color w:val="auto"/>
                <w:sz w:val="20"/>
              </w:rPr>
              <w:t>0%</w:t>
            </w:r>
          </w:p>
        </w:tc>
        <w:tc>
          <w:tcPr>
            <w:tcW w:w="1701" w:type="dxa"/>
            <w:vAlign w:val="center"/>
          </w:tcPr>
          <w:p w:rsidR="00FC2870" w:rsidRPr="00EB3FF7" w:rsidRDefault="00EB3FF7" w:rsidP="00A017EC">
            <w:pPr>
              <w:rPr>
                <w:rFonts w:cs="Arial"/>
                <w:color w:val="auto"/>
                <w:sz w:val="20"/>
                <w:vertAlign w:val="subscript"/>
              </w:rPr>
            </w:pPr>
            <w:r>
              <w:rPr>
                <w:rFonts w:cs="Arial"/>
                <w:color w:val="auto"/>
                <w:sz w:val="20"/>
              </w:rPr>
              <w:t xml:space="preserve">Für die Optimierung der Faserjustage mit etwa </w:t>
            </w:r>
            <w:r w:rsidR="00766A1A">
              <w:rPr>
                <w:rFonts w:cs="Arial"/>
                <w:color w:val="auto"/>
                <w:sz w:val="20"/>
              </w:rPr>
              <w:t>&lt; 0,</w:t>
            </w:r>
            <w:r>
              <w:rPr>
                <w:rFonts w:cs="Arial"/>
                <w:color w:val="auto"/>
                <w:sz w:val="20"/>
              </w:rPr>
              <w:t>1 mbar H</w:t>
            </w:r>
            <w:r>
              <w:rPr>
                <w:rFonts w:cs="Arial"/>
                <w:color w:val="auto"/>
                <w:sz w:val="20"/>
                <w:vertAlign w:val="subscript"/>
              </w:rPr>
              <w:t>2</w:t>
            </w:r>
          </w:p>
        </w:tc>
      </w:tr>
    </w:tbl>
    <w:p w:rsidR="00FC2870" w:rsidRPr="00017146" w:rsidRDefault="00FC2870" w:rsidP="00FC2870">
      <w:pPr>
        <w:rPr>
          <w:rFonts w:cs="Arial"/>
          <w:sz w:val="20"/>
        </w:rPr>
      </w:pPr>
    </w:p>
    <w:p w:rsidR="00FC2870" w:rsidRPr="00EC53DE" w:rsidRDefault="00FC2870" w:rsidP="00FC2870">
      <w:pPr>
        <w:pStyle w:val="ListParagraph"/>
        <w:numPr>
          <w:ilvl w:val="0"/>
          <w:numId w:val="34"/>
        </w:numPr>
        <w:rPr>
          <w:rFonts w:ascii="Arial" w:hAnsi="Arial" w:cs="Arial"/>
          <w:u w:val="single"/>
        </w:rPr>
      </w:pPr>
      <w:r w:rsidRPr="00EC53DE">
        <w:rPr>
          <w:rFonts w:ascii="Arial" w:hAnsi="Arial" w:cs="Arial"/>
          <w:u w:val="single"/>
        </w:rPr>
        <w:t>Prüfung der Systemzuverlässigkeiten für Komponenten oder Bauteile (auch für Funktionen, die erst in OP2 benötigt werden – wenn Prüfung durchführbar)</w:t>
      </w:r>
    </w:p>
    <w:p w:rsidR="00FC2870" w:rsidRPr="00EC53DE" w:rsidRDefault="00696ACB" w:rsidP="00FC2870">
      <w:pPr>
        <w:pStyle w:val="ListParagraph"/>
        <w:numPr>
          <w:ilvl w:val="1"/>
          <w:numId w:val="34"/>
        </w:numPr>
        <w:rPr>
          <w:rFonts w:ascii="Arial" w:hAnsi="Arial" w:cs="Arial"/>
          <w:sz w:val="20"/>
          <w:szCs w:val="20"/>
        </w:rPr>
      </w:pPr>
      <w:r>
        <w:rPr>
          <w:rFonts w:ascii="Arial" w:hAnsi="Arial" w:cs="Arial"/>
          <w:sz w:val="20"/>
          <w:szCs w:val="20"/>
        </w:rPr>
        <w:t xml:space="preserve">Hydraulischer </w:t>
      </w:r>
      <w:r w:rsidR="00823424">
        <w:rPr>
          <w:rFonts w:ascii="Arial" w:hAnsi="Arial" w:cs="Arial"/>
          <w:sz w:val="20"/>
          <w:szCs w:val="20"/>
        </w:rPr>
        <w:t>Durchlass der drei Wasserkühl-Leitungen</w:t>
      </w:r>
    </w:p>
    <w:p w:rsidR="00FC2870" w:rsidRPr="00EC53DE" w:rsidRDefault="00823424" w:rsidP="00FC2870">
      <w:pPr>
        <w:pStyle w:val="ListParagraph"/>
        <w:numPr>
          <w:ilvl w:val="1"/>
          <w:numId w:val="34"/>
        </w:numPr>
        <w:rPr>
          <w:rFonts w:ascii="Arial" w:hAnsi="Arial" w:cs="Arial"/>
          <w:sz w:val="20"/>
          <w:szCs w:val="20"/>
        </w:rPr>
      </w:pPr>
      <w:r>
        <w:rPr>
          <w:rFonts w:ascii="Arial" w:hAnsi="Arial" w:cs="Arial"/>
          <w:sz w:val="20"/>
          <w:szCs w:val="20"/>
        </w:rPr>
        <w:t>Pressluftkühlung</w:t>
      </w:r>
    </w:p>
    <w:p w:rsidR="00FC2870" w:rsidRPr="00EC53DE" w:rsidRDefault="00823424" w:rsidP="00FC2870">
      <w:pPr>
        <w:pStyle w:val="ListParagraph"/>
        <w:numPr>
          <w:ilvl w:val="1"/>
          <w:numId w:val="34"/>
        </w:numPr>
        <w:rPr>
          <w:rFonts w:ascii="Arial" w:hAnsi="Arial" w:cs="Arial"/>
          <w:sz w:val="20"/>
          <w:szCs w:val="20"/>
        </w:rPr>
      </w:pPr>
      <w:r>
        <w:rPr>
          <w:rFonts w:ascii="Arial" w:hAnsi="Arial" w:cs="Arial"/>
          <w:sz w:val="20"/>
          <w:szCs w:val="20"/>
        </w:rPr>
        <w:t>Funktion Shutterantrieb und Endlagenschalter</w:t>
      </w:r>
    </w:p>
    <w:p w:rsidR="00FC2870" w:rsidRDefault="00823424" w:rsidP="00FC2870">
      <w:pPr>
        <w:pStyle w:val="ListParagraph"/>
        <w:numPr>
          <w:ilvl w:val="1"/>
          <w:numId w:val="34"/>
        </w:numPr>
        <w:rPr>
          <w:rFonts w:ascii="Arial" w:hAnsi="Arial" w:cs="Arial"/>
          <w:sz w:val="20"/>
          <w:szCs w:val="20"/>
        </w:rPr>
      </w:pPr>
      <w:r>
        <w:rPr>
          <w:rFonts w:ascii="Arial" w:hAnsi="Arial" w:cs="Arial"/>
          <w:sz w:val="20"/>
          <w:szCs w:val="20"/>
        </w:rPr>
        <w:t>Funktion WebCam, Wassertemperatur- und Durchflussmessung</w:t>
      </w:r>
    </w:p>
    <w:p w:rsidR="00823424" w:rsidRPr="00EC53DE" w:rsidRDefault="00823424" w:rsidP="00FC2870">
      <w:pPr>
        <w:pStyle w:val="ListParagraph"/>
        <w:numPr>
          <w:ilvl w:val="1"/>
          <w:numId w:val="34"/>
        </w:numPr>
        <w:rPr>
          <w:rFonts w:ascii="Arial" w:hAnsi="Arial" w:cs="Arial"/>
          <w:sz w:val="20"/>
          <w:szCs w:val="20"/>
        </w:rPr>
      </w:pPr>
      <w:r>
        <w:rPr>
          <w:rFonts w:ascii="Arial" w:hAnsi="Arial" w:cs="Arial"/>
          <w:sz w:val="20"/>
          <w:szCs w:val="20"/>
        </w:rPr>
        <w:t>Lichtdurchlass der Quarzfasern</w:t>
      </w:r>
    </w:p>
    <w:p w:rsidR="00FC2870" w:rsidRPr="00EC53DE" w:rsidRDefault="00FC2870" w:rsidP="00FC2870">
      <w:pPr>
        <w:rPr>
          <w:rFonts w:cs="Arial"/>
          <w:sz w:val="20"/>
        </w:rPr>
      </w:pPr>
    </w:p>
    <w:p w:rsidR="00FC2870" w:rsidRPr="00EC53DE" w:rsidRDefault="00FC2870" w:rsidP="00FC2870">
      <w:pPr>
        <w:pStyle w:val="ListParagraph"/>
        <w:numPr>
          <w:ilvl w:val="0"/>
          <w:numId w:val="34"/>
        </w:numPr>
        <w:rPr>
          <w:rFonts w:ascii="Arial" w:hAnsi="Arial" w:cs="Arial"/>
          <w:u w:val="single"/>
        </w:rPr>
      </w:pPr>
      <w:r w:rsidRPr="00EC53DE">
        <w:rPr>
          <w:rFonts w:ascii="Arial" w:hAnsi="Arial" w:cs="Arial"/>
          <w:u w:val="single"/>
        </w:rPr>
        <w:t>Welcher Bedarf für Zugang zur Torushalle besteht? Bitte Besonderheiten darstellen.</w:t>
      </w:r>
    </w:p>
    <w:p w:rsidR="00FC2870" w:rsidRPr="00516F41" w:rsidRDefault="00823424" w:rsidP="00FC2870">
      <w:pPr>
        <w:numPr>
          <w:ilvl w:val="1"/>
          <w:numId w:val="34"/>
        </w:numPr>
        <w:rPr>
          <w:rFonts w:cs="Arial"/>
          <w:sz w:val="20"/>
        </w:rPr>
      </w:pPr>
      <w:r>
        <w:rPr>
          <w:rFonts w:cs="Arial"/>
          <w:sz w:val="20"/>
        </w:rPr>
        <w:t>Während der Inbetriebnahmephase der CXRS-Komponente ständig</w:t>
      </w:r>
    </w:p>
    <w:p w:rsidR="00FC2870" w:rsidRDefault="00FC2870" w:rsidP="00FC2870">
      <w:pPr>
        <w:rPr>
          <w:rFonts w:cs="Arial"/>
          <w:sz w:val="20"/>
        </w:rPr>
      </w:pPr>
    </w:p>
    <w:p w:rsidR="00FC2870" w:rsidRPr="00196B17" w:rsidRDefault="00FC2870" w:rsidP="002D2D49">
      <w:pPr>
        <w:pStyle w:val="Heading2"/>
        <w:numPr>
          <w:ilvl w:val="1"/>
          <w:numId w:val="25"/>
        </w:numPr>
        <w:tabs>
          <w:tab w:val="clear" w:pos="3979"/>
          <w:tab w:val="num" w:pos="567"/>
        </w:tabs>
        <w:ind w:left="576"/>
      </w:pPr>
      <w:r w:rsidRPr="00196B17">
        <w:t>Welche Werte sollen in der Inbetriebnahme erreicht/bestimmt werden?</w:t>
      </w:r>
    </w:p>
    <w:p w:rsidR="00FC2870" w:rsidRPr="00196B17" w:rsidRDefault="00FC2870" w:rsidP="00FC2870">
      <w:pPr>
        <w:numPr>
          <w:ilvl w:val="0"/>
          <w:numId w:val="34"/>
        </w:numPr>
        <w:rPr>
          <w:rFonts w:cs="Arial"/>
          <w:i/>
          <w:szCs w:val="22"/>
          <w:u w:val="single"/>
        </w:rPr>
      </w:pPr>
      <w:r w:rsidRPr="00196B17">
        <w:rPr>
          <w:rFonts w:cs="Arial"/>
          <w:szCs w:val="22"/>
          <w:u w:val="single"/>
        </w:rPr>
        <w:t>Welche Parameterwerte sollen erreicht werden</w:t>
      </w:r>
      <w:r>
        <w:rPr>
          <w:rFonts w:cs="Arial"/>
          <w:szCs w:val="22"/>
          <w:u w:val="single"/>
        </w:rPr>
        <w:t xml:space="preserve">? </w:t>
      </w:r>
      <w:r w:rsidRPr="00704D2F">
        <w:rPr>
          <w:rFonts w:eastAsia="Calibri" w:cs="Arial"/>
          <w:b/>
          <w:i/>
          <w:sz w:val="20"/>
          <w:lang w:eastAsia="en-US"/>
        </w:rPr>
        <w:t>(Hinweis: Diese Werte werden im Inbetriebnahme-QAAP als Ergebniswerte dokumentiert).</w:t>
      </w:r>
    </w:p>
    <w:p w:rsidR="00FC2870" w:rsidRDefault="00823424" w:rsidP="00FC2870">
      <w:pPr>
        <w:numPr>
          <w:ilvl w:val="1"/>
          <w:numId w:val="34"/>
        </w:numPr>
        <w:rPr>
          <w:rFonts w:cs="Arial"/>
          <w:sz w:val="20"/>
        </w:rPr>
      </w:pPr>
      <w:r>
        <w:rPr>
          <w:rFonts w:cs="Arial"/>
          <w:sz w:val="20"/>
        </w:rPr>
        <w:t>Sichtprüfung Shutterantrieb ok.</w:t>
      </w:r>
    </w:p>
    <w:p w:rsidR="00823424" w:rsidRDefault="00823424" w:rsidP="00FC2870">
      <w:pPr>
        <w:numPr>
          <w:ilvl w:val="1"/>
          <w:numId w:val="34"/>
        </w:numPr>
        <w:rPr>
          <w:rFonts w:cs="Arial"/>
          <w:sz w:val="20"/>
        </w:rPr>
      </w:pPr>
      <w:r>
        <w:rPr>
          <w:rFonts w:cs="Arial"/>
          <w:sz w:val="20"/>
        </w:rPr>
        <w:t xml:space="preserve">Sichtprüfungen WebCam, Pressluftkühlung, </w:t>
      </w:r>
      <w:r w:rsidR="002952E9">
        <w:rPr>
          <w:rFonts w:cs="Arial"/>
          <w:sz w:val="20"/>
        </w:rPr>
        <w:t xml:space="preserve">optischer </w:t>
      </w:r>
      <w:r>
        <w:rPr>
          <w:rFonts w:cs="Arial"/>
          <w:sz w:val="20"/>
        </w:rPr>
        <w:t>Durchlass der Quarzfasern ok.</w:t>
      </w:r>
    </w:p>
    <w:p w:rsidR="00823424" w:rsidRDefault="002952E9" w:rsidP="00FC2870">
      <w:pPr>
        <w:numPr>
          <w:ilvl w:val="1"/>
          <w:numId w:val="34"/>
        </w:numPr>
        <w:rPr>
          <w:rFonts w:cs="Arial"/>
          <w:sz w:val="20"/>
        </w:rPr>
      </w:pPr>
      <w:r>
        <w:rPr>
          <w:rFonts w:cs="Arial"/>
          <w:sz w:val="20"/>
        </w:rPr>
        <w:t xml:space="preserve">Hydraulische </w:t>
      </w:r>
      <w:r w:rsidR="00823424">
        <w:rPr>
          <w:rFonts w:cs="Arial"/>
          <w:sz w:val="20"/>
        </w:rPr>
        <w:t xml:space="preserve">Durchlassprüfung Wasserkühlungen ok., </w:t>
      </w:r>
    </w:p>
    <w:p w:rsidR="00FC2870" w:rsidRDefault="00823424" w:rsidP="00823424">
      <w:pPr>
        <w:numPr>
          <w:ilvl w:val="1"/>
          <w:numId w:val="34"/>
        </w:numPr>
        <w:rPr>
          <w:rFonts w:cs="Arial"/>
          <w:sz w:val="20"/>
        </w:rPr>
      </w:pPr>
      <w:r>
        <w:rPr>
          <w:rFonts w:cs="Arial"/>
          <w:sz w:val="20"/>
        </w:rPr>
        <w:t>Elektrische Funktion Endlagenschalter, Wassersensoren ok.</w:t>
      </w:r>
    </w:p>
    <w:p w:rsidR="00823424" w:rsidRPr="00823424" w:rsidRDefault="00823424" w:rsidP="00823424">
      <w:pPr>
        <w:numPr>
          <w:ilvl w:val="1"/>
          <w:numId w:val="34"/>
        </w:numPr>
        <w:rPr>
          <w:rFonts w:cs="Arial"/>
          <w:sz w:val="20"/>
        </w:rPr>
      </w:pPr>
    </w:p>
    <w:p w:rsidR="00FC2870" w:rsidRPr="00196B17" w:rsidRDefault="00FC2870" w:rsidP="00FC2870">
      <w:pPr>
        <w:numPr>
          <w:ilvl w:val="0"/>
          <w:numId w:val="34"/>
        </w:numPr>
        <w:rPr>
          <w:rFonts w:cs="Arial"/>
          <w:szCs w:val="22"/>
        </w:rPr>
      </w:pPr>
      <w:r w:rsidRPr="00196B17">
        <w:rPr>
          <w:rFonts w:cs="Arial"/>
          <w:szCs w:val="22"/>
          <w:u w:val="single"/>
        </w:rPr>
        <w:t>Welche speziellen Sicherheits- und Fun</w:t>
      </w:r>
      <w:r>
        <w:rPr>
          <w:rFonts w:cs="Arial"/>
          <w:szCs w:val="22"/>
          <w:u w:val="single"/>
        </w:rPr>
        <w:t>ktionsprüfungen sind vorgesehen (sofern das von den vorigen Antworten unterschieden werden muss)?</w:t>
      </w:r>
      <w:r w:rsidRPr="00196B17">
        <w:rPr>
          <w:rFonts w:cs="Arial"/>
          <w:szCs w:val="22"/>
          <w:u w:val="single"/>
        </w:rPr>
        <w:t xml:space="preserve"> </w:t>
      </w:r>
    </w:p>
    <w:p w:rsidR="00FC2870" w:rsidRPr="00196B17" w:rsidRDefault="00823424" w:rsidP="00FC2870">
      <w:pPr>
        <w:numPr>
          <w:ilvl w:val="1"/>
          <w:numId w:val="34"/>
        </w:numPr>
        <w:rPr>
          <w:rFonts w:cs="Arial"/>
          <w:sz w:val="20"/>
        </w:rPr>
      </w:pPr>
      <w:r>
        <w:rPr>
          <w:rFonts w:cs="Arial"/>
          <w:sz w:val="20"/>
        </w:rPr>
        <w:t xml:space="preserve">Optimierung der Faserjustage </w:t>
      </w:r>
      <w:r w:rsidRPr="00823424">
        <w:rPr>
          <w:rFonts w:cs="Arial"/>
          <w:sz w:val="20"/>
        </w:rPr>
        <w:sym w:font="Wingdings" w:char="F0E8"/>
      </w:r>
      <w:r>
        <w:rPr>
          <w:rFonts w:cs="Arial"/>
          <w:sz w:val="20"/>
        </w:rPr>
        <w:t xml:space="preserve"> Beamsignal wird wahrgenommen, die Lichtausbeute wurde maximiert</w:t>
      </w:r>
    </w:p>
    <w:p w:rsidR="00FC2870" w:rsidRPr="00196B17" w:rsidRDefault="00FC2870" w:rsidP="00823424">
      <w:pPr>
        <w:ind w:left="1080"/>
        <w:rPr>
          <w:rFonts w:cs="Arial"/>
          <w:sz w:val="20"/>
        </w:rPr>
      </w:pPr>
    </w:p>
    <w:p w:rsidR="00FC2870" w:rsidRPr="00E626B1" w:rsidRDefault="00FC2870" w:rsidP="00FC2870">
      <w:pPr>
        <w:rPr>
          <w:rFonts w:cs="Arial"/>
          <w:sz w:val="20"/>
        </w:rPr>
      </w:pPr>
    </w:p>
    <w:p w:rsidR="00FC2870" w:rsidRPr="00EC53DE" w:rsidRDefault="00FC2870" w:rsidP="002D2D49">
      <w:pPr>
        <w:pStyle w:val="Heading2"/>
        <w:numPr>
          <w:ilvl w:val="1"/>
          <w:numId w:val="25"/>
        </w:numPr>
        <w:tabs>
          <w:tab w:val="clear" w:pos="3979"/>
          <w:tab w:val="num" w:pos="567"/>
        </w:tabs>
        <w:ind w:left="576"/>
      </w:pPr>
      <w:r w:rsidRPr="00EC53DE">
        <w:t>Inbetriebnahme, Wechselwirkungen mit anderen Systemen</w:t>
      </w:r>
    </w:p>
    <w:p w:rsidR="00FC2870" w:rsidRPr="005A4AB9" w:rsidRDefault="00FC2870" w:rsidP="00FC2870">
      <w:pPr>
        <w:pStyle w:val="ListParagraph"/>
        <w:numPr>
          <w:ilvl w:val="0"/>
          <w:numId w:val="34"/>
        </w:numPr>
        <w:rPr>
          <w:rFonts w:ascii="Arial" w:hAnsi="Arial" w:cs="Arial"/>
          <w:u w:val="single"/>
        </w:rPr>
      </w:pPr>
      <w:r w:rsidRPr="005A4AB9">
        <w:rPr>
          <w:rFonts w:ascii="Arial" w:hAnsi="Arial" w:cs="Arial"/>
          <w:u w:val="single"/>
        </w:rPr>
        <w:t xml:space="preserve">Sicherheitsrelevant: Sind Abschaltungen von Medien für die Dauer der Inbetriebnahme notwendig? Wenn ja, </w:t>
      </w:r>
      <w:r>
        <w:rPr>
          <w:rFonts w:ascii="Arial" w:hAnsi="Arial" w:cs="Arial"/>
          <w:u w:val="single"/>
        </w:rPr>
        <w:t xml:space="preserve">welche und </w:t>
      </w:r>
      <w:r w:rsidRPr="005A4AB9">
        <w:rPr>
          <w:rFonts w:ascii="Arial" w:hAnsi="Arial" w:cs="Arial"/>
          <w:u w:val="single"/>
        </w:rPr>
        <w:t>wie lange?</w:t>
      </w:r>
    </w:p>
    <w:p w:rsidR="00FC2870" w:rsidRPr="001E6EA3" w:rsidRDefault="001E1C32" w:rsidP="00FC2870">
      <w:pPr>
        <w:pStyle w:val="ListParagraph"/>
        <w:numPr>
          <w:ilvl w:val="1"/>
          <w:numId w:val="34"/>
        </w:numPr>
        <w:rPr>
          <w:rFonts w:ascii="Arial" w:hAnsi="Arial" w:cs="Arial"/>
          <w:sz w:val="20"/>
          <w:szCs w:val="20"/>
        </w:rPr>
      </w:pPr>
      <w:r>
        <w:rPr>
          <w:rFonts w:ascii="Arial" w:hAnsi="Arial" w:cs="Arial"/>
          <w:sz w:val="20"/>
          <w:szCs w:val="20"/>
        </w:rPr>
        <w:t>Keine bekannt</w:t>
      </w:r>
    </w:p>
    <w:p w:rsidR="00FC2870" w:rsidRPr="001E6EA3" w:rsidRDefault="00FC2870" w:rsidP="00FC2870">
      <w:pPr>
        <w:ind w:left="720"/>
        <w:rPr>
          <w:rFonts w:cs="Arial"/>
          <w:sz w:val="20"/>
        </w:rPr>
      </w:pPr>
    </w:p>
    <w:p w:rsidR="00FC2870" w:rsidRPr="005A4AB9" w:rsidRDefault="00FC2870" w:rsidP="00FC2870">
      <w:pPr>
        <w:pStyle w:val="ListParagraph"/>
        <w:numPr>
          <w:ilvl w:val="0"/>
          <w:numId w:val="34"/>
        </w:numPr>
        <w:rPr>
          <w:rFonts w:ascii="Arial" w:hAnsi="Arial" w:cs="Arial"/>
          <w:u w:val="single"/>
        </w:rPr>
      </w:pPr>
      <w:r>
        <w:rPr>
          <w:rFonts w:ascii="Arial" w:hAnsi="Arial" w:cs="Arial"/>
          <w:u w:val="single"/>
        </w:rPr>
        <w:t xml:space="preserve">Funktionale </w:t>
      </w:r>
      <w:r w:rsidRPr="005A4AB9">
        <w:rPr>
          <w:rFonts w:ascii="Arial" w:hAnsi="Arial" w:cs="Arial"/>
          <w:u w:val="single"/>
        </w:rPr>
        <w:t>Wechselwirkungen</w:t>
      </w:r>
      <w:r>
        <w:rPr>
          <w:rFonts w:ascii="Arial" w:hAnsi="Arial" w:cs="Arial"/>
          <w:u w:val="single"/>
        </w:rPr>
        <w:t xml:space="preserve"> mit anderen Systemen (andere Systeme liefern Vorgaben zu dieser Inbetriebnahme oder andere Systeme benötigen Vorgaben aus dieser Inbetriebnahme)</w:t>
      </w:r>
      <w:r w:rsidRPr="005A4AB9">
        <w:rPr>
          <w:rFonts w:ascii="Arial" w:hAnsi="Arial" w:cs="Arial"/>
          <w:u w:val="single"/>
        </w:rPr>
        <w:t>:</w:t>
      </w:r>
    </w:p>
    <w:p w:rsidR="002952E9" w:rsidRDefault="001E1C32" w:rsidP="002952E9">
      <w:pPr>
        <w:pStyle w:val="ListParagraph"/>
        <w:numPr>
          <w:ilvl w:val="1"/>
          <w:numId w:val="34"/>
        </w:numPr>
        <w:rPr>
          <w:rFonts w:ascii="Arial" w:hAnsi="Arial" w:cs="Arial"/>
          <w:sz w:val="20"/>
          <w:szCs w:val="20"/>
        </w:rPr>
      </w:pPr>
      <w:r>
        <w:rPr>
          <w:rFonts w:ascii="Arial" w:hAnsi="Arial" w:cs="Arial"/>
          <w:sz w:val="20"/>
          <w:szCs w:val="20"/>
        </w:rPr>
        <w:t>Zur Optimierung der Faserjustierung muss der Diagnostikinjektor zumindest rudimentär funktionieren und kurze Pulse in den Torus liefern können. Zudem muss bereits Torusvakuum gezogen worden sein.</w:t>
      </w:r>
    </w:p>
    <w:p w:rsidR="002952E9" w:rsidRPr="00180482" w:rsidRDefault="002952E9" w:rsidP="002952E9">
      <w:pPr>
        <w:pStyle w:val="ListParagraph"/>
        <w:numPr>
          <w:ilvl w:val="1"/>
          <w:numId w:val="34"/>
        </w:numPr>
        <w:rPr>
          <w:rFonts w:ascii="Arial" w:hAnsi="Arial" w:cs="Arial"/>
        </w:rPr>
      </w:pPr>
      <w:r w:rsidRPr="002952E9">
        <w:rPr>
          <w:rFonts w:ascii="Arial" w:hAnsi="Arial" w:cs="Arial"/>
          <w:sz w:val="20"/>
          <w:szCs w:val="20"/>
        </w:rPr>
        <w:t xml:space="preserve">Für die Komponenten K4 und K5 außerhalb der TH gilt generell: Die Inbetriebnahme dieser Komponente erfolgt parallel und völlig unabhängig von allen Inbetriebnahmen in der Torushalle. Diese Komponenten befinden sich </w:t>
      </w:r>
      <w:r>
        <w:rPr>
          <w:rFonts w:ascii="Arial" w:hAnsi="Arial" w:cs="Arial"/>
          <w:sz w:val="20"/>
          <w:szCs w:val="20"/>
        </w:rPr>
        <w:t xml:space="preserve">entweder </w:t>
      </w:r>
      <w:r w:rsidRPr="002952E9">
        <w:rPr>
          <w:rFonts w:ascii="Arial" w:hAnsi="Arial" w:cs="Arial"/>
          <w:sz w:val="20"/>
          <w:szCs w:val="20"/>
        </w:rPr>
        <w:t>im Spektroskopielabor 1.U-110</w:t>
      </w:r>
      <w:r>
        <w:rPr>
          <w:rFonts w:ascii="Arial" w:hAnsi="Arial" w:cs="Arial"/>
          <w:sz w:val="20"/>
          <w:szCs w:val="20"/>
        </w:rPr>
        <w:t xml:space="preserve"> oder in der WEGA-Halle</w:t>
      </w:r>
      <w:r w:rsidRPr="002952E9">
        <w:rPr>
          <w:rFonts w:ascii="Arial" w:hAnsi="Arial" w:cs="Arial"/>
          <w:sz w:val="20"/>
          <w:szCs w:val="20"/>
        </w:rPr>
        <w:t>. Zur Inbetriebnahme dieser Komponente</w:t>
      </w:r>
      <w:r w:rsidR="00180482">
        <w:rPr>
          <w:rFonts w:ascii="Arial" w:hAnsi="Arial" w:cs="Arial"/>
          <w:sz w:val="20"/>
          <w:szCs w:val="20"/>
        </w:rPr>
        <w:t>n</w:t>
      </w:r>
      <w:r w:rsidRPr="002952E9">
        <w:rPr>
          <w:rFonts w:ascii="Arial" w:hAnsi="Arial" w:cs="Arial"/>
          <w:sz w:val="20"/>
          <w:szCs w:val="20"/>
        </w:rPr>
        <w:t xml:space="preserve"> werden noch (sehr teure, Stückpreis etwa 50.000 Euro) CCD-Kameras zu beschaffen sein</w:t>
      </w:r>
      <w:r w:rsidR="00180482">
        <w:rPr>
          <w:rFonts w:ascii="Arial" w:hAnsi="Arial" w:cs="Arial"/>
          <w:sz w:val="20"/>
          <w:szCs w:val="20"/>
        </w:rPr>
        <w:t xml:space="preserve"> sowie die Quarzfaserkabel</w:t>
      </w:r>
      <w:r w:rsidRPr="002952E9">
        <w:rPr>
          <w:rFonts w:ascii="Arial" w:hAnsi="Arial" w:cs="Arial"/>
          <w:sz w:val="20"/>
          <w:szCs w:val="20"/>
        </w:rPr>
        <w:t>.</w:t>
      </w:r>
      <w:r w:rsidRPr="002952E9">
        <w:rPr>
          <w:rFonts w:ascii="Arial" w:hAnsi="Arial" w:cs="Arial"/>
          <w:color w:val="auto"/>
        </w:rPr>
        <w:t xml:space="preserve"> </w:t>
      </w:r>
      <w:r w:rsidRPr="00180482">
        <w:rPr>
          <w:rFonts w:ascii="Arial" w:hAnsi="Arial" w:cs="Arial"/>
          <w:b/>
          <w:color w:val="FF0000"/>
        </w:rPr>
        <w:t>Anschaffungszeitpunkt noch offen</w:t>
      </w:r>
      <w:r w:rsidRPr="00180482">
        <w:rPr>
          <w:rFonts w:ascii="Arial" w:hAnsi="Arial" w:cs="Arial"/>
          <w:color w:val="auto"/>
        </w:rPr>
        <w:t xml:space="preserve">. </w:t>
      </w:r>
    </w:p>
    <w:p w:rsidR="00FC2870" w:rsidRPr="002952E9" w:rsidRDefault="002952E9" w:rsidP="002952E9">
      <w:pPr>
        <w:pStyle w:val="ListParagraph"/>
        <w:numPr>
          <w:ilvl w:val="1"/>
          <w:numId w:val="34"/>
        </w:numPr>
        <w:rPr>
          <w:rFonts w:ascii="Arial" w:hAnsi="Arial" w:cs="Arial"/>
          <w:sz w:val="20"/>
          <w:szCs w:val="20"/>
        </w:rPr>
      </w:pPr>
      <w:r w:rsidRPr="002952E9">
        <w:rPr>
          <w:rFonts w:ascii="Arial" w:hAnsi="Arial" w:cs="Arial"/>
          <w:color w:val="auto"/>
          <w:sz w:val="20"/>
          <w:szCs w:val="20"/>
        </w:rPr>
        <w:t>Bei der Inbetriebnahme der gesamten CXRS-Diagnostik in der TH werden die Quarzfasern vom Spektroskopielabor</w:t>
      </w:r>
      <w:r w:rsidR="00180482">
        <w:rPr>
          <w:rFonts w:ascii="Arial" w:hAnsi="Arial" w:cs="Arial"/>
          <w:color w:val="auto"/>
          <w:sz w:val="20"/>
          <w:szCs w:val="20"/>
        </w:rPr>
        <w:t xml:space="preserve"> / WEGA-Halle</w:t>
      </w:r>
      <w:r w:rsidRPr="002952E9">
        <w:rPr>
          <w:rFonts w:ascii="Arial" w:hAnsi="Arial" w:cs="Arial"/>
          <w:color w:val="auto"/>
          <w:sz w:val="20"/>
          <w:szCs w:val="20"/>
        </w:rPr>
        <w:t xml:space="preserve"> aus beleuchtet um die Justierung der Optik im Tauchrohr AEM41 auf den Neutralstrahl machen zu können</w:t>
      </w:r>
    </w:p>
    <w:p w:rsidR="00FC2870" w:rsidRPr="001E6EA3" w:rsidRDefault="00FC2870" w:rsidP="00FC2870">
      <w:pPr>
        <w:ind w:left="720"/>
        <w:rPr>
          <w:rFonts w:cs="Arial"/>
          <w:sz w:val="20"/>
        </w:rPr>
      </w:pPr>
    </w:p>
    <w:p w:rsidR="00FC2870" w:rsidRPr="005A4AB9" w:rsidRDefault="00FC2870" w:rsidP="00FC2870">
      <w:pPr>
        <w:pStyle w:val="ListParagraph"/>
        <w:numPr>
          <w:ilvl w:val="0"/>
          <w:numId w:val="34"/>
        </w:numPr>
        <w:rPr>
          <w:rFonts w:ascii="Arial" w:hAnsi="Arial" w:cs="Arial"/>
          <w:u w:val="single"/>
        </w:rPr>
      </w:pPr>
      <w:r w:rsidRPr="005A4AB9">
        <w:rPr>
          <w:rFonts w:ascii="Arial" w:hAnsi="Arial" w:cs="Arial"/>
          <w:u w:val="single"/>
        </w:rPr>
        <w:t>Welche anderen Projekte müssen zeitgleich in Betrieb genommen werden (zusätzlich zu den Angaben in 9.</w:t>
      </w:r>
      <w:r>
        <w:rPr>
          <w:rFonts w:ascii="Arial" w:hAnsi="Arial" w:cs="Arial"/>
          <w:u w:val="single"/>
        </w:rPr>
        <w:t>2</w:t>
      </w:r>
      <w:r w:rsidRPr="005A4AB9">
        <w:rPr>
          <w:rFonts w:ascii="Arial" w:hAnsi="Arial" w:cs="Arial"/>
          <w:u w:val="single"/>
        </w:rPr>
        <w:t xml:space="preserve">): </w:t>
      </w:r>
    </w:p>
    <w:p w:rsidR="00FC2870" w:rsidRDefault="001E1C32" w:rsidP="001E1C32">
      <w:pPr>
        <w:pStyle w:val="ListParagraph"/>
        <w:numPr>
          <w:ilvl w:val="1"/>
          <w:numId w:val="34"/>
        </w:numPr>
        <w:rPr>
          <w:rFonts w:ascii="Arial" w:hAnsi="Arial" w:cs="Arial"/>
          <w:sz w:val="20"/>
        </w:rPr>
      </w:pPr>
      <w:r>
        <w:rPr>
          <w:rFonts w:ascii="Arial" w:hAnsi="Arial" w:cs="Arial"/>
          <w:sz w:val="20"/>
        </w:rPr>
        <w:t>CoDaC</w:t>
      </w:r>
    </w:p>
    <w:p w:rsidR="001E1C32" w:rsidRPr="001E1C32" w:rsidRDefault="001E1C32" w:rsidP="001E1C32">
      <w:pPr>
        <w:pStyle w:val="ListParagraph"/>
        <w:numPr>
          <w:ilvl w:val="1"/>
          <w:numId w:val="34"/>
        </w:numPr>
        <w:rPr>
          <w:rFonts w:ascii="Arial" w:hAnsi="Arial" w:cs="Arial"/>
          <w:sz w:val="20"/>
        </w:rPr>
      </w:pPr>
    </w:p>
    <w:p w:rsidR="00FC2870" w:rsidRPr="005A4AB9" w:rsidRDefault="00FC2870" w:rsidP="00FC2870">
      <w:pPr>
        <w:pStyle w:val="ListParagraph"/>
        <w:numPr>
          <w:ilvl w:val="0"/>
          <w:numId w:val="34"/>
        </w:numPr>
        <w:rPr>
          <w:rFonts w:ascii="Arial" w:hAnsi="Arial" w:cs="Arial"/>
        </w:rPr>
      </w:pPr>
      <w:r>
        <w:rPr>
          <w:rFonts w:ascii="Arial" w:hAnsi="Arial" w:cs="Arial"/>
          <w:u w:val="single"/>
        </w:rPr>
        <w:t xml:space="preserve">Welche anderen Arbeiten sind </w:t>
      </w:r>
      <w:r w:rsidRPr="005A4AB9">
        <w:rPr>
          <w:rFonts w:ascii="Arial" w:hAnsi="Arial" w:cs="Arial"/>
          <w:u w:val="single"/>
        </w:rPr>
        <w:t xml:space="preserve">nicht gleichzeitig mit dieser Inbetriebnahme zulässig (ggf. bis wohin): </w:t>
      </w:r>
    </w:p>
    <w:p w:rsidR="00FC2870" w:rsidRDefault="001E1C32" w:rsidP="00FC2870">
      <w:pPr>
        <w:pStyle w:val="ListParagraph"/>
        <w:numPr>
          <w:ilvl w:val="1"/>
          <w:numId w:val="34"/>
        </w:numPr>
        <w:rPr>
          <w:rFonts w:ascii="Arial" w:hAnsi="Arial" w:cs="Arial"/>
          <w:sz w:val="20"/>
          <w:szCs w:val="20"/>
        </w:rPr>
      </w:pPr>
      <w:r>
        <w:rPr>
          <w:rFonts w:ascii="Arial" w:hAnsi="Arial" w:cs="Arial"/>
          <w:sz w:val="20"/>
          <w:szCs w:val="20"/>
        </w:rPr>
        <w:t>Keine bekannt</w:t>
      </w:r>
    </w:p>
    <w:p w:rsidR="00FC2870" w:rsidRPr="00602E3D" w:rsidRDefault="00FC2870" w:rsidP="00FC2870">
      <w:pPr>
        <w:rPr>
          <w:rFonts w:cs="Arial"/>
          <w:sz w:val="20"/>
        </w:rPr>
      </w:pPr>
    </w:p>
    <w:p w:rsidR="00FC2870" w:rsidRPr="005A4AB9" w:rsidRDefault="00FC2870" w:rsidP="002D2D49">
      <w:pPr>
        <w:pStyle w:val="Heading2"/>
        <w:numPr>
          <w:ilvl w:val="1"/>
          <w:numId w:val="25"/>
        </w:numPr>
        <w:tabs>
          <w:tab w:val="clear" w:pos="3979"/>
          <w:tab w:val="num" w:pos="567"/>
        </w:tabs>
        <w:ind w:left="576"/>
      </w:pPr>
      <w:r>
        <w:t>Leistungslauf</w:t>
      </w:r>
      <w:r w:rsidRPr="005A4AB9">
        <w:t xml:space="preserve"> </w:t>
      </w:r>
    </w:p>
    <w:p w:rsidR="00FC2870" w:rsidRPr="005A4AB9" w:rsidRDefault="00FC2870" w:rsidP="00FC2870">
      <w:pPr>
        <w:pStyle w:val="ListParagraph"/>
        <w:numPr>
          <w:ilvl w:val="0"/>
          <w:numId w:val="34"/>
        </w:numPr>
        <w:rPr>
          <w:rFonts w:ascii="Arial" w:hAnsi="Arial" w:cs="Arial"/>
          <w:u w:val="single"/>
        </w:rPr>
      </w:pPr>
      <w:r>
        <w:rPr>
          <w:rFonts w:ascii="Arial" w:hAnsi="Arial" w:cs="Arial"/>
          <w:u w:val="single"/>
        </w:rPr>
        <w:t xml:space="preserve">Ist ein </w:t>
      </w:r>
      <w:r w:rsidRPr="005A4AB9">
        <w:rPr>
          <w:rFonts w:ascii="Arial" w:hAnsi="Arial" w:cs="Arial"/>
          <w:u w:val="single"/>
        </w:rPr>
        <w:t>Selbst-T</w:t>
      </w:r>
      <w:r>
        <w:rPr>
          <w:rFonts w:ascii="Arial" w:hAnsi="Arial" w:cs="Arial"/>
          <w:u w:val="single"/>
        </w:rPr>
        <w:t xml:space="preserve">est und  Probebetrieb mit CoDaC, d.h. eine </w:t>
      </w:r>
      <w:r w:rsidRPr="005A4AB9">
        <w:rPr>
          <w:rFonts w:ascii="Arial" w:hAnsi="Arial" w:cs="Arial"/>
          <w:u w:val="single"/>
        </w:rPr>
        <w:t>Leistungsfahrt</w:t>
      </w:r>
      <w:r>
        <w:rPr>
          <w:rFonts w:ascii="Arial" w:hAnsi="Arial" w:cs="Arial"/>
          <w:u w:val="single"/>
        </w:rPr>
        <w:t xml:space="preserve"> </w:t>
      </w:r>
      <w:r w:rsidRPr="005A4AB9">
        <w:rPr>
          <w:rFonts w:ascii="Arial" w:hAnsi="Arial" w:cs="Arial"/>
          <w:u w:val="single"/>
        </w:rPr>
        <w:t>erforderlich</w:t>
      </w:r>
      <w:r>
        <w:rPr>
          <w:rFonts w:ascii="Arial" w:hAnsi="Arial" w:cs="Arial"/>
          <w:u w:val="single"/>
        </w:rPr>
        <w:t xml:space="preserve"> (</w:t>
      </w:r>
      <w:r w:rsidRPr="00432E86">
        <w:rPr>
          <w:rFonts w:ascii="Arial" w:hAnsi="Arial" w:cs="Arial"/>
          <w:u w:val="single"/>
        </w:rPr>
        <w:t>ja/nein</w:t>
      </w:r>
      <w:r>
        <w:rPr>
          <w:rFonts w:ascii="Arial" w:hAnsi="Arial" w:cs="Arial"/>
          <w:u w:val="single"/>
        </w:rPr>
        <w:t>)? G</w:t>
      </w:r>
      <w:r w:rsidRPr="00516F41">
        <w:rPr>
          <w:rFonts w:ascii="Arial" w:hAnsi="Arial" w:cs="Arial"/>
          <w:u w:val="single"/>
        </w:rPr>
        <w:t>gf. Details ergänzen (Zusatzinfo</w:t>
      </w:r>
      <w:r>
        <w:rPr>
          <w:rFonts w:ascii="Arial" w:hAnsi="Arial" w:cs="Arial"/>
          <w:u w:val="single"/>
        </w:rPr>
        <w:t>: Dauer, Ergebniswerte, Abschlussdokumentation</w:t>
      </w:r>
      <w:r w:rsidRPr="00516F41">
        <w:rPr>
          <w:rFonts w:ascii="Arial" w:hAnsi="Arial" w:cs="Arial"/>
          <w:u w:val="single"/>
        </w:rPr>
        <w:t>)</w:t>
      </w:r>
    </w:p>
    <w:p w:rsidR="00FC2870" w:rsidRDefault="001E1C32" w:rsidP="00FC2870">
      <w:pPr>
        <w:numPr>
          <w:ilvl w:val="1"/>
          <w:numId w:val="34"/>
        </w:numPr>
        <w:rPr>
          <w:rFonts w:cs="Arial"/>
          <w:sz w:val="20"/>
        </w:rPr>
      </w:pPr>
      <w:r>
        <w:rPr>
          <w:rFonts w:cs="Arial"/>
          <w:sz w:val="20"/>
        </w:rPr>
        <w:t>Nicht erforderlich</w:t>
      </w:r>
    </w:p>
    <w:p w:rsidR="00DA4385" w:rsidRDefault="00DA4385" w:rsidP="00DA4385">
      <w:pPr>
        <w:rPr>
          <w:rFonts w:cs="Arial"/>
          <w:sz w:val="20"/>
        </w:rPr>
      </w:pPr>
    </w:p>
    <w:p w:rsidR="00DA4385" w:rsidRDefault="00DA4385" w:rsidP="00DA4385">
      <w:pPr>
        <w:rPr>
          <w:rFonts w:cs="Arial"/>
          <w:sz w:val="20"/>
        </w:rPr>
      </w:pPr>
    </w:p>
    <w:p w:rsidR="00DA4385" w:rsidRPr="00432E86" w:rsidRDefault="00DA4385" w:rsidP="00DA4385">
      <w:pPr>
        <w:rPr>
          <w:rFonts w:cs="Arial"/>
          <w:sz w:val="20"/>
        </w:rPr>
      </w:pPr>
      <w:r>
        <w:rPr>
          <w:rFonts w:cs="Arial"/>
          <w:sz w:val="20"/>
        </w:rPr>
        <w:t>Anmerkung: Das „alte“ Kapitel 10 wurde gestrichen.</w:t>
      </w:r>
    </w:p>
    <w:p w:rsidR="00691654" w:rsidRPr="00DA4385" w:rsidRDefault="00691654" w:rsidP="00DA4385">
      <w:pPr>
        <w:pStyle w:val="Heading1"/>
        <w:numPr>
          <w:ilvl w:val="0"/>
          <w:numId w:val="25"/>
        </w:numPr>
        <w:rPr>
          <w:rFonts w:cs="Arial"/>
        </w:rPr>
      </w:pPr>
      <w:r>
        <w:t>Zusatzfragen</w:t>
      </w:r>
      <w:r w:rsidRPr="00DA4385">
        <w:rPr>
          <w:rFonts w:cs="Arial"/>
        </w:rPr>
        <w:t xml:space="preserve"> Betrieb</w:t>
      </w:r>
    </w:p>
    <w:p w:rsidR="00691654" w:rsidRDefault="00691654" w:rsidP="002D2D49">
      <w:pPr>
        <w:pStyle w:val="Heading2"/>
        <w:numPr>
          <w:ilvl w:val="1"/>
          <w:numId w:val="25"/>
        </w:numPr>
        <w:tabs>
          <w:tab w:val="clear" w:pos="3979"/>
          <w:tab w:val="num" w:pos="567"/>
        </w:tabs>
        <w:ind w:left="576"/>
      </w:pPr>
      <w:r>
        <w:t>Zugang zur TH, Anforderungen, Randbedingungen</w:t>
      </w:r>
    </w:p>
    <w:p w:rsidR="00691654" w:rsidRPr="00F90D66" w:rsidRDefault="007A5C6D" w:rsidP="00691654">
      <w:pPr>
        <w:rPr>
          <w:u w:val="single"/>
        </w:rPr>
      </w:pPr>
      <w:r>
        <w:rPr>
          <w:u w:val="single"/>
        </w:rPr>
        <w:t>Welche Arbeiten aus Kapitel 10</w:t>
      </w:r>
      <w:r w:rsidR="00691654" w:rsidRPr="00F90D66">
        <w:rPr>
          <w:u w:val="single"/>
        </w:rPr>
        <w:t xml:space="preserve"> wiederholen sich (periodisch) während des Betriebes von W7-X?</w:t>
      </w:r>
    </w:p>
    <w:p w:rsidR="00691654" w:rsidRPr="00123DF5" w:rsidRDefault="00D84E81" w:rsidP="00691654">
      <w:pPr>
        <w:ind w:left="708"/>
        <w:rPr>
          <w:rFonts w:cs="Arial"/>
        </w:rPr>
      </w:pPr>
      <w:r>
        <w:rPr>
          <w:rFonts w:cs="Arial"/>
        </w:rPr>
        <w:t>Wiederholt wird (unperiodisch) die Kontrolle der Shutterbeweg</w:t>
      </w:r>
      <w:r w:rsidR="007A118B">
        <w:rPr>
          <w:rFonts w:cs="Arial"/>
        </w:rPr>
        <w:t>ung und Freiheit + Sauberkeit des Vakuumfensters,</w:t>
      </w:r>
      <w:r>
        <w:rPr>
          <w:rFonts w:cs="Arial"/>
        </w:rPr>
        <w:t xml:space="preserve"> Zeitabstand etwa 4</w:t>
      </w:r>
      <w:r w:rsidR="007A118B">
        <w:rPr>
          <w:rFonts w:cs="Arial"/>
        </w:rPr>
        <w:t>-8</w:t>
      </w:r>
      <w:r>
        <w:rPr>
          <w:rFonts w:cs="Arial"/>
        </w:rPr>
        <w:t xml:space="preserve"> Wochen. Wiederholt werden muss die Ausrichtung der Optik auf den Neutralstrahl, wenn das komplette Tauchrohr ausgebaut wurde oder der Neutralstrahlinjektor RuDiX</w:t>
      </w:r>
      <w:r w:rsidR="007A118B">
        <w:rPr>
          <w:rFonts w:cs="Arial"/>
        </w:rPr>
        <w:t>, Zeitabstand vielleicht 3 Jahre oder seltener.</w:t>
      </w:r>
    </w:p>
    <w:p w:rsidR="00691654" w:rsidRDefault="00691654" w:rsidP="00691654"/>
    <w:p w:rsidR="00691654" w:rsidRPr="00F90D66" w:rsidRDefault="00691654" w:rsidP="00691654">
      <w:pPr>
        <w:rPr>
          <w:u w:val="single"/>
        </w:rPr>
      </w:pPr>
      <w:r w:rsidRPr="00F90D66">
        <w:rPr>
          <w:u w:val="single"/>
        </w:rPr>
        <w:t>Welche weiteren Anforderungen gibt es?</w:t>
      </w:r>
    </w:p>
    <w:p w:rsidR="00691654" w:rsidRPr="00123DF5" w:rsidRDefault="007A118B" w:rsidP="00691654">
      <w:pPr>
        <w:ind w:left="708"/>
        <w:rPr>
          <w:rFonts w:cs="Arial"/>
        </w:rPr>
      </w:pPr>
      <w:r>
        <w:rPr>
          <w:rFonts w:cs="Arial"/>
        </w:rPr>
        <w:t>Keine bekannt.</w:t>
      </w:r>
    </w:p>
    <w:p w:rsidR="00691654" w:rsidRDefault="00691654" w:rsidP="00691654"/>
    <w:p w:rsidR="00691654" w:rsidRPr="00F90D66" w:rsidRDefault="00691654" w:rsidP="00691654">
      <w:pPr>
        <w:rPr>
          <w:u w:val="single"/>
        </w:rPr>
      </w:pPr>
      <w:r w:rsidRPr="00F90D66">
        <w:rPr>
          <w:u w:val="single"/>
        </w:rPr>
        <w:t>Welche Wartungsaufgaben, Inspektionen, Kalibrierintervalle, etc. bestehen zwischen Abschluss der Inbetriebnahme der Komponente und dem Beginn des W7-X Betriebes?</w:t>
      </w:r>
    </w:p>
    <w:p w:rsidR="00691654" w:rsidRPr="00123DF5" w:rsidRDefault="007A118B" w:rsidP="00691654">
      <w:pPr>
        <w:ind w:left="708"/>
        <w:rPr>
          <w:rFonts w:cs="Arial"/>
        </w:rPr>
      </w:pPr>
      <w:r>
        <w:rPr>
          <w:rFonts w:cs="Arial"/>
        </w:rPr>
        <w:t>Anfangs regelmäßig (wöchentlich), später nur noch sporadisch (alle 4-8 Wochen oder seltener) Sichtprüfungen der Shutterbewegung, Freiheit + Sauberkeit des Vakuumfensters, Integrität der Quarzfasern.</w:t>
      </w:r>
    </w:p>
    <w:p w:rsidR="00691654" w:rsidRDefault="00691654" w:rsidP="00691654"/>
    <w:p w:rsidR="00691654" w:rsidRPr="004B0C7D" w:rsidRDefault="00691654" w:rsidP="00691654"/>
    <w:p w:rsidR="00691654" w:rsidRPr="00781309" w:rsidRDefault="00691654" w:rsidP="002D2D49">
      <w:pPr>
        <w:pStyle w:val="Heading2"/>
        <w:numPr>
          <w:ilvl w:val="1"/>
          <w:numId w:val="25"/>
        </w:numPr>
        <w:tabs>
          <w:tab w:val="clear" w:pos="3979"/>
          <w:tab w:val="num" w:pos="567"/>
        </w:tabs>
        <w:ind w:left="576"/>
      </w:pPr>
      <w:r w:rsidRPr="00781309">
        <w:t xml:space="preserve">Wartungszeitplan / </w:t>
      </w:r>
      <w:r w:rsidRPr="00404840">
        <w:t>Prüfplan</w:t>
      </w:r>
    </w:p>
    <w:p w:rsidR="00691654" w:rsidRPr="00F90D66" w:rsidRDefault="00691654" w:rsidP="00691654">
      <w:pPr>
        <w:rPr>
          <w:u w:val="single"/>
        </w:rPr>
      </w:pPr>
      <w:r w:rsidRPr="00F90D66">
        <w:rPr>
          <w:u w:val="single"/>
        </w:rPr>
        <w:t xml:space="preserve">Welche Ergänzungen aus Kap. </w:t>
      </w:r>
      <w:r>
        <w:rPr>
          <w:u w:val="single"/>
        </w:rPr>
        <w:t xml:space="preserve">7 </w:t>
      </w:r>
      <w:r w:rsidRPr="00F90D66">
        <w:rPr>
          <w:u w:val="single"/>
        </w:rPr>
        <w:t>(Wartung und</w:t>
      </w:r>
      <w:r>
        <w:rPr>
          <w:u w:val="single"/>
        </w:rPr>
        <w:t xml:space="preserve"> Instandhaltung?) ergeben sich</w:t>
      </w:r>
      <w:r w:rsidRPr="00F90D66">
        <w:rPr>
          <w:u w:val="single"/>
        </w:rPr>
        <w:t>)</w:t>
      </w:r>
    </w:p>
    <w:p w:rsidR="00691654" w:rsidRPr="00123DF5" w:rsidRDefault="00A34D6F" w:rsidP="00691654">
      <w:pPr>
        <w:ind w:left="708"/>
        <w:rPr>
          <w:rFonts w:cs="Arial"/>
        </w:rPr>
      </w:pPr>
      <w:r>
        <w:rPr>
          <w:rFonts w:cs="Arial"/>
        </w:rPr>
        <w:t>Keine.</w:t>
      </w:r>
    </w:p>
    <w:p w:rsidR="00691654" w:rsidRPr="00781309" w:rsidRDefault="00691654" w:rsidP="00691654"/>
    <w:p w:rsidR="00691654" w:rsidRPr="00F90D66" w:rsidRDefault="00691654" w:rsidP="00691654">
      <w:pPr>
        <w:rPr>
          <w:u w:val="single"/>
        </w:rPr>
      </w:pPr>
      <w:r w:rsidRPr="00F90D66">
        <w:rPr>
          <w:u w:val="single"/>
        </w:rPr>
        <w:t>Randbedingungen zur Wartung (PV geöffnet, Magnetfeld aus, …)</w:t>
      </w:r>
    </w:p>
    <w:p w:rsidR="00691654" w:rsidRPr="00123DF5" w:rsidRDefault="00A34D6F" w:rsidP="00691654">
      <w:pPr>
        <w:ind w:left="708"/>
        <w:rPr>
          <w:rFonts w:cs="Arial"/>
        </w:rPr>
      </w:pPr>
      <w:r>
        <w:rPr>
          <w:rFonts w:cs="Arial"/>
        </w:rPr>
        <w:t xml:space="preserve">Personenzugang zur TH, Vorhandensein von Druckluft, Zugang zum Außengefäß W7-X und Stutzen AEM41. Nur wenn auch die Optik neu auf den Neutralstrahl ausgerichtet werden muss, wird auch die Zugänglichkeit des PG erforderlich. </w:t>
      </w:r>
    </w:p>
    <w:p w:rsidR="00691654" w:rsidRPr="00781309" w:rsidRDefault="00691654" w:rsidP="00691654"/>
    <w:p w:rsidR="00691654" w:rsidRPr="00F90D66" w:rsidRDefault="00691654" w:rsidP="00691654">
      <w:pPr>
        <w:rPr>
          <w:u w:val="single"/>
        </w:rPr>
      </w:pPr>
      <w:r w:rsidRPr="00F90D66">
        <w:rPr>
          <w:u w:val="single"/>
        </w:rPr>
        <w:t>Zuordnung große / kleine Wartung: Liste der bekannten Wartungsarbeiten, deren Frequenz, Aufgaben, Manpower, Gewerke</w:t>
      </w:r>
    </w:p>
    <w:p w:rsidR="00691654" w:rsidRDefault="00A34D6F" w:rsidP="00691654">
      <w:pPr>
        <w:ind w:left="708"/>
        <w:rPr>
          <w:rFonts w:cs="Arial"/>
        </w:rPr>
      </w:pPr>
      <w:r>
        <w:rPr>
          <w:rFonts w:cs="Arial"/>
        </w:rPr>
        <w:t>Kleine Wartung: Sichtkontrolle der Shutterbewegung, Freiheit und Sauberkeit der Optik und des Vakuumfensters, anfangs wöchentlich, später alle 4-8 Wochen. Aufgabe für 1 Techniker, Dauer ca. 30 Minuten.</w:t>
      </w:r>
    </w:p>
    <w:p w:rsidR="004E42B9" w:rsidRDefault="00A34D6F" w:rsidP="00691654">
      <w:pPr>
        <w:ind w:left="708"/>
        <w:rPr>
          <w:rFonts w:cs="Arial"/>
        </w:rPr>
      </w:pPr>
      <w:r>
        <w:rPr>
          <w:rFonts w:cs="Arial"/>
        </w:rPr>
        <w:t>Große Wartung: Wie kleine Wartung, zusätzlich Ausbau des Gitterrohres und Kontrolle der Optik und der Quarzfasern.</w:t>
      </w:r>
      <w:r w:rsidR="00461594">
        <w:rPr>
          <w:rFonts w:cs="Arial"/>
        </w:rPr>
        <w:t xml:space="preserve"> Nach Kontrolle wieder Einbau des Gitterrohres. Durchführung etwa einmal jährlich, später auch seltener. Aufgabe für 2 Techniker, Dauer etwa 8 Stunden. </w:t>
      </w:r>
    </w:p>
    <w:p w:rsidR="00A34D6F" w:rsidRPr="00123DF5" w:rsidRDefault="00461594" w:rsidP="00691654">
      <w:pPr>
        <w:ind w:left="708"/>
        <w:rPr>
          <w:rFonts w:cs="Arial"/>
        </w:rPr>
      </w:pPr>
      <w:r>
        <w:rPr>
          <w:rFonts w:cs="Arial"/>
        </w:rPr>
        <w:t xml:space="preserve">Wenn Personen-Zugänglichkeit des PG vorhanden ist, könnte </w:t>
      </w:r>
      <w:r w:rsidR="004E42B9">
        <w:rPr>
          <w:rFonts w:cs="Arial"/>
        </w:rPr>
        <w:t xml:space="preserve">für die große Wartung </w:t>
      </w:r>
      <w:r>
        <w:rPr>
          <w:rFonts w:cs="Arial"/>
        </w:rPr>
        <w:t>auch die Transmission des Saphirfensters gemessen werden.</w:t>
      </w:r>
      <w:r w:rsidR="004E42B9">
        <w:rPr>
          <w:rFonts w:cs="Arial"/>
        </w:rPr>
        <w:t xml:space="preserve"> Dazu wird das Saphirfenster ausgebaut und im Labor vermessen bzw. bei Bedarf ausgetauscht. Aufgabe für 2 Techniker sowie 1 Person innerhalb des PG, Zeitbedarf jeweils für Ein- und Ausbau 8 Stunden. Die Transmissionsmessung im Labor sowie das Ersetzen des Fensters dauert etwa 8 Stunden, Aufgabe für 1 Labortechniker. </w:t>
      </w:r>
      <w:r w:rsidR="00A34D6F">
        <w:rPr>
          <w:rFonts w:cs="Arial"/>
        </w:rPr>
        <w:t xml:space="preserve"> </w:t>
      </w:r>
    </w:p>
    <w:p w:rsidR="00691654" w:rsidRDefault="00691654" w:rsidP="00691654"/>
    <w:p w:rsidR="00691654" w:rsidRPr="008A0117" w:rsidRDefault="00691654" w:rsidP="00691654">
      <w:pPr>
        <w:rPr>
          <w:rFonts w:ascii="Calibri" w:hAnsi="Calibri"/>
          <w:b/>
          <w:sz w:val="18"/>
          <w:szCs w:val="18"/>
        </w:rPr>
      </w:pPr>
      <w:r w:rsidRPr="008A0117">
        <w:rPr>
          <w:rFonts w:ascii="Calibri" w:hAnsi="Calibri"/>
          <w:b/>
          <w:sz w:val="18"/>
          <w:szCs w:val="18"/>
        </w:rPr>
        <w:t xml:space="preserve">Tabelle </w:t>
      </w:r>
      <w:r>
        <w:rPr>
          <w:rFonts w:ascii="Calibri" w:hAnsi="Calibri"/>
          <w:b/>
          <w:sz w:val="18"/>
          <w:szCs w:val="18"/>
        </w:rPr>
        <w:t>10</w:t>
      </w:r>
      <w:r w:rsidRPr="008A0117">
        <w:rPr>
          <w:rFonts w:ascii="Calibri" w:hAnsi="Calibri"/>
          <w:b/>
          <w:sz w:val="18"/>
          <w:szCs w:val="18"/>
        </w:rPr>
        <w:t>.</w:t>
      </w:r>
      <w:r>
        <w:rPr>
          <w:rFonts w:ascii="Calibri" w:hAnsi="Calibri"/>
          <w:b/>
          <w:sz w:val="18"/>
          <w:szCs w:val="18"/>
        </w:rPr>
        <w:t>3</w:t>
      </w:r>
      <w:r w:rsidRPr="008A0117">
        <w:rPr>
          <w:rFonts w:ascii="Calibri" w:hAnsi="Calibri"/>
          <w:b/>
          <w:sz w:val="18"/>
          <w:szCs w:val="18"/>
        </w:rPr>
        <w:t xml:space="preserve"> Hauptphasen des Inbetriebnahme Zeitplanes Zusätzliche Versorgungsmedien bei Inbetriebnahme des Projektes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85"/>
        <w:gridCol w:w="1701"/>
        <w:gridCol w:w="1559"/>
        <w:gridCol w:w="1304"/>
        <w:gridCol w:w="1559"/>
        <w:gridCol w:w="1307"/>
      </w:tblGrid>
      <w:tr w:rsidR="002D2D49" w:rsidRPr="00FC2870" w:rsidTr="00FC2870">
        <w:tc>
          <w:tcPr>
            <w:tcW w:w="1985" w:type="dxa"/>
            <w:shd w:val="clear" w:color="auto" w:fill="BFBFBF"/>
          </w:tcPr>
          <w:p w:rsidR="00691654" w:rsidRPr="00FC2870" w:rsidRDefault="00691654" w:rsidP="00F34ED5">
            <w:pPr>
              <w:rPr>
                <w:b/>
                <w:sz w:val="20"/>
              </w:rPr>
            </w:pPr>
            <w:r w:rsidRPr="00FC2870">
              <w:rPr>
                <w:b/>
                <w:sz w:val="20"/>
              </w:rPr>
              <w:t>K1</w:t>
            </w:r>
          </w:p>
        </w:tc>
        <w:tc>
          <w:tcPr>
            <w:tcW w:w="1701" w:type="dxa"/>
            <w:shd w:val="clear" w:color="auto" w:fill="BFBFBF"/>
          </w:tcPr>
          <w:p w:rsidR="00691654" w:rsidRPr="00FC2870" w:rsidRDefault="00691654" w:rsidP="00F34ED5">
            <w:pPr>
              <w:rPr>
                <w:b/>
                <w:sz w:val="20"/>
              </w:rPr>
            </w:pPr>
            <w:r w:rsidRPr="00FC2870">
              <w:rPr>
                <w:b/>
                <w:sz w:val="20"/>
              </w:rPr>
              <w:t>Frequenz</w:t>
            </w:r>
          </w:p>
        </w:tc>
        <w:tc>
          <w:tcPr>
            <w:tcW w:w="1559" w:type="dxa"/>
            <w:shd w:val="clear" w:color="auto" w:fill="BFBFBF"/>
          </w:tcPr>
          <w:p w:rsidR="00691654" w:rsidRPr="00FC2870" w:rsidRDefault="00691654" w:rsidP="00F34ED5">
            <w:pPr>
              <w:rPr>
                <w:b/>
                <w:sz w:val="20"/>
              </w:rPr>
            </w:pPr>
            <w:r w:rsidRPr="00FC2870">
              <w:rPr>
                <w:b/>
                <w:sz w:val="20"/>
              </w:rPr>
              <w:t>Aufgaben</w:t>
            </w:r>
          </w:p>
        </w:tc>
        <w:tc>
          <w:tcPr>
            <w:tcW w:w="1304" w:type="dxa"/>
            <w:shd w:val="clear" w:color="auto" w:fill="BFBFBF"/>
          </w:tcPr>
          <w:p w:rsidR="00691654" w:rsidRPr="00FC2870" w:rsidRDefault="00691654" w:rsidP="00F34ED5">
            <w:pPr>
              <w:rPr>
                <w:b/>
                <w:sz w:val="20"/>
              </w:rPr>
            </w:pPr>
            <w:r w:rsidRPr="00FC2870">
              <w:rPr>
                <w:b/>
                <w:sz w:val="20"/>
              </w:rPr>
              <w:t>Manpower</w:t>
            </w:r>
          </w:p>
        </w:tc>
        <w:tc>
          <w:tcPr>
            <w:tcW w:w="1559" w:type="dxa"/>
            <w:shd w:val="clear" w:color="auto" w:fill="BFBFBF"/>
          </w:tcPr>
          <w:p w:rsidR="00691654" w:rsidRPr="00FC2870" w:rsidRDefault="00691654" w:rsidP="00F34ED5">
            <w:pPr>
              <w:rPr>
                <w:b/>
                <w:sz w:val="20"/>
              </w:rPr>
            </w:pPr>
            <w:r w:rsidRPr="00FC2870">
              <w:rPr>
                <w:b/>
                <w:sz w:val="20"/>
              </w:rPr>
              <w:t>Gewerke</w:t>
            </w:r>
          </w:p>
        </w:tc>
        <w:tc>
          <w:tcPr>
            <w:tcW w:w="1307" w:type="dxa"/>
            <w:shd w:val="clear" w:color="auto" w:fill="BFBFBF"/>
          </w:tcPr>
          <w:p w:rsidR="00691654" w:rsidRPr="00FC2870" w:rsidRDefault="00691654" w:rsidP="00F34ED5">
            <w:pPr>
              <w:rPr>
                <w:b/>
                <w:sz w:val="20"/>
              </w:rPr>
            </w:pPr>
            <w:r w:rsidRPr="00FC2870">
              <w:rPr>
                <w:b/>
                <w:sz w:val="20"/>
              </w:rPr>
              <w:t>Sonstiges</w:t>
            </w:r>
          </w:p>
        </w:tc>
      </w:tr>
      <w:tr w:rsidR="002D2D49" w:rsidRPr="00FC2870" w:rsidTr="00FC2870">
        <w:tc>
          <w:tcPr>
            <w:tcW w:w="1985" w:type="dxa"/>
            <w:shd w:val="clear" w:color="auto" w:fill="auto"/>
          </w:tcPr>
          <w:p w:rsidR="00691654" w:rsidRPr="00FC2870" w:rsidRDefault="00691654" w:rsidP="00F34ED5">
            <w:pPr>
              <w:rPr>
                <w:i/>
                <w:sz w:val="20"/>
              </w:rPr>
            </w:pPr>
          </w:p>
        </w:tc>
        <w:tc>
          <w:tcPr>
            <w:tcW w:w="1701" w:type="dxa"/>
            <w:shd w:val="clear" w:color="auto" w:fill="auto"/>
          </w:tcPr>
          <w:p w:rsidR="00691654" w:rsidRPr="00FC2870" w:rsidRDefault="00691654" w:rsidP="00F34ED5">
            <w:pPr>
              <w:rPr>
                <w:i/>
                <w:sz w:val="20"/>
              </w:rPr>
            </w:pPr>
          </w:p>
        </w:tc>
        <w:tc>
          <w:tcPr>
            <w:tcW w:w="1559" w:type="dxa"/>
            <w:shd w:val="clear" w:color="auto" w:fill="auto"/>
          </w:tcPr>
          <w:p w:rsidR="00691654" w:rsidRPr="00FC2870" w:rsidRDefault="00691654" w:rsidP="00F34ED5">
            <w:pPr>
              <w:rPr>
                <w:i/>
                <w:sz w:val="20"/>
              </w:rPr>
            </w:pPr>
          </w:p>
        </w:tc>
        <w:tc>
          <w:tcPr>
            <w:tcW w:w="1304" w:type="dxa"/>
            <w:shd w:val="clear" w:color="auto" w:fill="auto"/>
          </w:tcPr>
          <w:p w:rsidR="00691654" w:rsidRPr="00FC2870" w:rsidRDefault="00691654" w:rsidP="00F34ED5">
            <w:pPr>
              <w:rPr>
                <w:i/>
                <w:sz w:val="20"/>
              </w:rPr>
            </w:pPr>
          </w:p>
        </w:tc>
        <w:tc>
          <w:tcPr>
            <w:tcW w:w="1559" w:type="dxa"/>
            <w:shd w:val="clear" w:color="auto" w:fill="auto"/>
          </w:tcPr>
          <w:p w:rsidR="00691654" w:rsidRPr="00FC2870" w:rsidRDefault="00691654" w:rsidP="00F34ED5">
            <w:pPr>
              <w:rPr>
                <w:i/>
                <w:sz w:val="20"/>
              </w:rPr>
            </w:pPr>
          </w:p>
        </w:tc>
        <w:tc>
          <w:tcPr>
            <w:tcW w:w="1307" w:type="dxa"/>
            <w:shd w:val="clear" w:color="auto" w:fill="auto"/>
          </w:tcPr>
          <w:p w:rsidR="00691654" w:rsidRPr="00FC2870" w:rsidRDefault="00691654" w:rsidP="00F34ED5">
            <w:pPr>
              <w:rPr>
                <w:i/>
                <w:sz w:val="20"/>
              </w:rPr>
            </w:pPr>
          </w:p>
        </w:tc>
      </w:tr>
      <w:tr w:rsidR="002D2D49" w:rsidRPr="00FC2870" w:rsidTr="00FC2870">
        <w:tc>
          <w:tcPr>
            <w:tcW w:w="1985" w:type="dxa"/>
            <w:shd w:val="clear" w:color="auto" w:fill="BFBFBF"/>
          </w:tcPr>
          <w:p w:rsidR="00691654" w:rsidRPr="00FC2870" w:rsidRDefault="00691654" w:rsidP="00F34ED5">
            <w:pPr>
              <w:rPr>
                <w:b/>
                <w:sz w:val="20"/>
              </w:rPr>
            </w:pPr>
            <w:r w:rsidRPr="00FC2870">
              <w:rPr>
                <w:b/>
                <w:sz w:val="20"/>
              </w:rPr>
              <w:t>K2</w:t>
            </w:r>
          </w:p>
        </w:tc>
        <w:tc>
          <w:tcPr>
            <w:tcW w:w="1701" w:type="dxa"/>
            <w:shd w:val="clear" w:color="auto" w:fill="BFBFBF"/>
          </w:tcPr>
          <w:p w:rsidR="00691654" w:rsidRPr="00FC2870" w:rsidRDefault="00691654" w:rsidP="00F34ED5">
            <w:pPr>
              <w:rPr>
                <w:b/>
                <w:sz w:val="20"/>
              </w:rPr>
            </w:pPr>
            <w:r w:rsidRPr="00FC2870">
              <w:rPr>
                <w:b/>
                <w:sz w:val="20"/>
              </w:rPr>
              <w:t>Frequenz</w:t>
            </w:r>
          </w:p>
        </w:tc>
        <w:tc>
          <w:tcPr>
            <w:tcW w:w="1559" w:type="dxa"/>
            <w:shd w:val="clear" w:color="auto" w:fill="BFBFBF"/>
          </w:tcPr>
          <w:p w:rsidR="00691654" w:rsidRPr="00FC2870" w:rsidRDefault="00691654" w:rsidP="00F34ED5">
            <w:pPr>
              <w:rPr>
                <w:b/>
                <w:sz w:val="20"/>
              </w:rPr>
            </w:pPr>
            <w:r w:rsidRPr="00FC2870">
              <w:rPr>
                <w:b/>
                <w:sz w:val="20"/>
              </w:rPr>
              <w:t>Aufgaben</w:t>
            </w:r>
          </w:p>
        </w:tc>
        <w:tc>
          <w:tcPr>
            <w:tcW w:w="1304" w:type="dxa"/>
            <w:shd w:val="clear" w:color="auto" w:fill="BFBFBF"/>
          </w:tcPr>
          <w:p w:rsidR="00691654" w:rsidRPr="00FC2870" w:rsidRDefault="00691654" w:rsidP="00F34ED5">
            <w:pPr>
              <w:rPr>
                <w:b/>
                <w:sz w:val="20"/>
              </w:rPr>
            </w:pPr>
            <w:r w:rsidRPr="00FC2870">
              <w:rPr>
                <w:b/>
                <w:sz w:val="20"/>
              </w:rPr>
              <w:t>Manpower</w:t>
            </w:r>
          </w:p>
        </w:tc>
        <w:tc>
          <w:tcPr>
            <w:tcW w:w="1559" w:type="dxa"/>
            <w:shd w:val="clear" w:color="auto" w:fill="BFBFBF"/>
          </w:tcPr>
          <w:p w:rsidR="00691654" w:rsidRPr="00FC2870" w:rsidRDefault="00691654" w:rsidP="00F34ED5">
            <w:pPr>
              <w:rPr>
                <w:b/>
                <w:sz w:val="20"/>
              </w:rPr>
            </w:pPr>
            <w:r w:rsidRPr="00FC2870">
              <w:rPr>
                <w:b/>
                <w:sz w:val="20"/>
              </w:rPr>
              <w:t>Gewerke</w:t>
            </w:r>
          </w:p>
        </w:tc>
        <w:tc>
          <w:tcPr>
            <w:tcW w:w="1307" w:type="dxa"/>
            <w:shd w:val="clear" w:color="auto" w:fill="BFBFBF"/>
          </w:tcPr>
          <w:p w:rsidR="00691654" w:rsidRPr="00FC2870" w:rsidRDefault="00691654" w:rsidP="00F34ED5">
            <w:pPr>
              <w:rPr>
                <w:b/>
                <w:sz w:val="20"/>
              </w:rPr>
            </w:pPr>
            <w:r w:rsidRPr="00FC2870">
              <w:rPr>
                <w:b/>
                <w:sz w:val="20"/>
              </w:rPr>
              <w:t>Sonstiges</w:t>
            </w:r>
          </w:p>
        </w:tc>
      </w:tr>
      <w:tr w:rsidR="002D2D49" w:rsidRPr="00FC2870" w:rsidTr="00FC2870">
        <w:tc>
          <w:tcPr>
            <w:tcW w:w="1985" w:type="dxa"/>
          </w:tcPr>
          <w:p w:rsidR="00691654" w:rsidRPr="00FC2870" w:rsidRDefault="00691654" w:rsidP="00F34ED5">
            <w:pPr>
              <w:rPr>
                <w:i/>
                <w:sz w:val="20"/>
              </w:rPr>
            </w:pPr>
          </w:p>
        </w:tc>
        <w:tc>
          <w:tcPr>
            <w:tcW w:w="1701" w:type="dxa"/>
          </w:tcPr>
          <w:p w:rsidR="00691654" w:rsidRPr="00FC2870" w:rsidRDefault="00691654" w:rsidP="00F34ED5">
            <w:pPr>
              <w:rPr>
                <w:i/>
                <w:sz w:val="20"/>
              </w:rPr>
            </w:pPr>
          </w:p>
        </w:tc>
        <w:tc>
          <w:tcPr>
            <w:tcW w:w="1559" w:type="dxa"/>
          </w:tcPr>
          <w:p w:rsidR="00691654" w:rsidRPr="00FC2870" w:rsidRDefault="00691654" w:rsidP="00F34ED5">
            <w:pPr>
              <w:rPr>
                <w:i/>
                <w:sz w:val="20"/>
              </w:rPr>
            </w:pPr>
          </w:p>
        </w:tc>
        <w:tc>
          <w:tcPr>
            <w:tcW w:w="1304" w:type="dxa"/>
          </w:tcPr>
          <w:p w:rsidR="00691654" w:rsidRPr="00FC2870" w:rsidRDefault="00691654" w:rsidP="00F34ED5">
            <w:pPr>
              <w:rPr>
                <w:i/>
                <w:sz w:val="20"/>
              </w:rPr>
            </w:pPr>
          </w:p>
        </w:tc>
        <w:tc>
          <w:tcPr>
            <w:tcW w:w="1559" w:type="dxa"/>
          </w:tcPr>
          <w:p w:rsidR="00691654" w:rsidRPr="00FC2870" w:rsidRDefault="00691654" w:rsidP="00F34ED5">
            <w:pPr>
              <w:rPr>
                <w:i/>
                <w:sz w:val="20"/>
              </w:rPr>
            </w:pPr>
          </w:p>
        </w:tc>
        <w:tc>
          <w:tcPr>
            <w:tcW w:w="1307" w:type="dxa"/>
          </w:tcPr>
          <w:p w:rsidR="00691654" w:rsidRPr="00FC2870" w:rsidRDefault="00691654" w:rsidP="00F34ED5">
            <w:pPr>
              <w:rPr>
                <w:i/>
                <w:sz w:val="20"/>
              </w:rPr>
            </w:pPr>
          </w:p>
        </w:tc>
      </w:tr>
    </w:tbl>
    <w:p w:rsidR="00691654" w:rsidRDefault="00691654" w:rsidP="00691654"/>
    <w:p w:rsidR="00461594" w:rsidRPr="00781309" w:rsidRDefault="00461594" w:rsidP="00691654"/>
    <w:p w:rsidR="00691654" w:rsidRPr="00F90D66" w:rsidRDefault="00691654" w:rsidP="00691654">
      <w:pPr>
        <w:rPr>
          <w:u w:val="single"/>
        </w:rPr>
      </w:pPr>
      <w:r w:rsidRPr="00F90D66">
        <w:rPr>
          <w:u w:val="single"/>
        </w:rPr>
        <w:t>Benötigte Materialien (Ersatzteile, Dichtungen, Schrauben, Mutter etc…)</w:t>
      </w:r>
    </w:p>
    <w:p w:rsidR="00DA7043" w:rsidRPr="00542E18" w:rsidRDefault="00DA7043" w:rsidP="0075388A">
      <w:pPr>
        <w:ind w:left="708"/>
        <w:rPr>
          <w:rFonts w:cs="Arial"/>
        </w:rPr>
      </w:pPr>
      <w:r>
        <w:rPr>
          <w:rFonts w:cs="Arial"/>
        </w:rPr>
        <w:t>Helicoflex-Dichtungen 1 Satz bestehend aus:</w:t>
      </w:r>
      <w:r w:rsidR="0075388A">
        <w:rPr>
          <w:rFonts w:cs="Arial"/>
        </w:rPr>
        <w:t xml:space="preserve"> </w:t>
      </w:r>
      <w:r w:rsidRPr="0075388A">
        <w:rPr>
          <w:rFonts w:cs="Arial"/>
        </w:rPr>
        <w:t>1 Stück Gasket HNV200, Dia 4,9 mm, 107,0 x 116,8 mm, outer lining Aluminium, inner lining Inconel 600, spring Inconel</w:t>
      </w:r>
      <w:r w:rsidR="0075388A">
        <w:rPr>
          <w:rFonts w:cs="Arial"/>
        </w:rPr>
        <w:t>. Und</w:t>
      </w:r>
      <w:r w:rsidR="0075388A" w:rsidRPr="0075388A">
        <w:rPr>
          <w:rFonts w:cs="Arial"/>
        </w:rPr>
        <w:t xml:space="preserve"> </w:t>
      </w:r>
      <w:r w:rsidRPr="00542E18">
        <w:rPr>
          <w:rFonts w:cs="Arial"/>
        </w:rPr>
        <w:t>2 Stück Gaskets HNV290, PM (4,8/4,9), outer lining Aluminium, inner lining Inconel 600, spring Inconel</w:t>
      </w:r>
    </w:p>
    <w:p w:rsidR="00B85573" w:rsidRPr="00D40702" w:rsidRDefault="00B85573" w:rsidP="00DA7043">
      <w:pPr>
        <w:ind w:left="708"/>
        <w:rPr>
          <w:rFonts w:cs="Arial"/>
        </w:rPr>
      </w:pPr>
      <w:r w:rsidRPr="00D40702">
        <w:rPr>
          <w:rFonts w:cs="Arial"/>
        </w:rPr>
        <w:t xml:space="preserve">Kupfer-Gewebeband </w:t>
      </w:r>
      <w:r w:rsidR="00D40702" w:rsidRPr="00D40702">
        <w:rPr>
          <w:rFonts w:cs="Arial"/>
        </w:rPr>
        <w:t xml:space="preserve"> der Fa. WestADraht, 12120 Berlin, Cu-Band CU-B 10, KW 15/07 sowie Cu-B</w:t>
      </w:r>
      <w:r w:rsidR="00D40702">
        <w:rPr>
          <w:rFonts w:cs="Arial"/>
        </w:rPr>
        <w:t xml:space="preserve">and CU-B 16, KW 04/09, jeweils </w:t>
      </w:r>
      <w:r w:rsidR="00D40702" w:rsidRPr="00D40702">
        <w:rPr>
          <w:rFonts w:cs="Arial"/>
        </w:rPr>
        <w:t>2 Meter</w:t>
      </w:r>
    </w:p>
    <w:p w:rsidR="00B85573" w:rsidRDefault="00DA7043" w:rsidP="00DA7043">
      <w:pPr>
        <w:ind w:left="708"/>
        <w:rPr>
          <w:rFonts w:cs="Arial"/>
        </w:rPr>
      </w:pPr>
      <w:r w:rsidRPr="00DA7043">
        <w:rPr>
          <w:rFonts w:cs="Arial"/>
        </w:rPr>
        <w:t>CF-Dichtungen Sondergröße</w:t>
      </w:r>
      <w:r w:rsidR="00B85573">
        <w:rPr>
          <w:rFonts w:cs="Arial"/>
        </w:rPr>
        <w:t>n</w:t>
      </w:r>
      <w:r w:rsidRPr="00DA7043">
        <w:rPr>
          <w:rFonts w:cs="Arial"/>
        </w:rPr>
        <w:t xml:space="preserve"> CF50,</w:t>
      </w:r>
      <w:r w:rsidR="00B85573">
        <w:rPr>
          <w:rFonts w:cs="Arial"/>
        </w:rPr>
        <w:t xml:space="preserve"> CF125</w:t>
      </w:r>
    </w:p>
    <w:p w:rsidR="00DA7043" w:rsidRPr="00DA7043" w:rsidRDefault="00B85573" w:rsidP="00DA7043">
      <w:pPr>
        <w:ind w:left="708"/>
        <w:rPr>
          <w:rFonts w:cs="Arial"/>
        </w:rPr>
      </w:pPr>
      <w:r>
        <w:rPr>
          <w:rFonts w:cs="Arial"/>
        </w:rPr>
        <w:t>CF-Dichtungen</w:t>
      </w:r>
      <w:r w:rsidR="00DA7043" w:rsidRPr="00DA7043">
        <w:rPr>
          <w:rFonts w:cs="Arial"/>
        </w:rPr>
        <w:t xml:space="preserve"> Standardgrößen CF64, CF100, CF300</w:t>
      </w:r>
    </w:p>
    <w:p w:rsidR="00DA7043" w:rsidRDefault="00DA7043" w:rsidP="00DA7043">
      <w:pPr>
        <w:ind w:left="708"/>
        <w:rPr>
          <w:rFonts w:cs="Arial"/>
        </w:rPr>
      </w:pPr>
      <w:r>
        <w:rPr>
          <w:rFonts w:cs="Arial"/>
        </w:rPr>
        <w:t>1-2 Saphirscheiben laut Kap. 4.3.2, evtl. 1-2 Quarzscheiben gleicher Abmessung Suprasil II</w:t>
      </w:r>
    </w:p>
    <w:p w:rsidR="00AF2067" w:rsidRDefault="00AF2067" w:rsidP="00DA7043">
      <w:pPr>
        <w:ind w:left="708"/>
        <w:rPr>
          <w:rFonts w:cs="Arial"/>
        </w:rPr>
      </w:pPr>
      <w:r>
        <w:rPr>
          <w:rFonts w:cs="Arial"/>
        </w:rPr>
        <w:t xml:space="preserve">1 Stück Pneumatik-Zylinder Fa. FESTO GmbH, Kurzhubzylinder </w:t>
      </w:r>
      <w:r w:rsidR="005A0630">
        <w:rPr>
          <w:rFonts w:cs="Arial"/>
        </w:rPr>
        <w:t>ADVC-32-25-A-P-188223</w:t>
      </w:r>
    </w:p>
    <w:p w:rsidR="00515C24" w:rsidRDefault="005A0630" w:rsidP="00DA7043">
      <w:pPr>
        <w:ind w:left="708"/>
        <w:rPr>
          <w:rFonts w:cs="Arial"/>
        </w:rPr>
      </w:pPr>
      <w:r>
        <w:rPr>
          <w:rFonts w:cs="Arial"/>
        </w:rPr>
        <w:t>1 Stück Membranbalg der Fa. Metallic Flex GmbH, 34317 Habichtswald, Typ 51/76/0,13/316L, Länge = 73 – 98,2, Permeabilität &lt; 1,01, incl. Materialzeugnis 3.1</w:t>
      </w:r>
    </w:p>
    <w:p w:rsidR="005A0630" w:rsidRPr="00DA7043" w:rsidRDefault="00515C24" w:rsidP="00DA7043">
      <w:pPr>
        <w:ind w:left="708"/>
        <w:rPr>
          <w:rFonts w:cs="Arial"/>
        </w:rPr>
      </w:pPr>
      <w:r>
        <w:rPr>
          <w:rFonts w:cs="Arial"/>
        </w:rPr>
        <w:t xml:space="preserve">4 Stück Endlagenschalter (Mikrotaster) Typ </w:t>
      </w:r>
      <w:r w:rsidR="002E02E1">
        <w:rPr>
          <w:rFonts w:cs="Arial"/>
        </w:rPr>
        <w:t>10(4) / 400 – 10E3</w:t>
      </w:r>
      <w:r w:rsidR="005A0630">
        <w:rPr>
          <w:rFonts w:cs="Arial"/>
        </w:rPr>
        <w:t xml:space="preserve"> </w:t>
      </w:r>
    </w:p>
    <w:p w:rsidR="00DA7043" w:rsidRPr="00DA7043" w:rsidRDefault="00DA7043" w:rsidP="00691654">
      <w:pPr>
        <w:ind w:left="708"/>
        <w:rPr>
          <w:rFonts w:cs="Arial"/>
        </w:rPr>
      </w:pPr>
    </w:p>
    <w:p w:rsidR="00691654" w:rsidRPr="00DA7043" w:rsidRDefault="00691654" w:rsidP="00691654"/>
    <w:p w:rsidR="00691654" w:rsidRPr="00F90D66" w:rsidRDefault="00691654" w:rsidP="00691654">
      <w:pPr>
        <w:rPr>
          <w:u w:val="single"/>
        </w:rPr>
      </w:pPr>
      <w:r w:rsidRPr="00F90D66">
        <w:rPr>
          <w:u w:val="single"/>
        </w:rPr>
        <w:t>Für welche Komponenten (Bauteile) ist eine ständige Lagerhaltung vorzusehen?</w:t>
      </w:r>
    </w:p>
    <w:p w:rsidR="00691654" w:rsidRPr="008A0117" w:rsidRDefault="00B85573" w:rsidP="00691654">
      <w:pPr>
        <w:ind w:left="708"/>
        <w:rPr>
          <w:rFonts w:cs="Arial"/>
        </w:rPr>
      </w:pPr>
      <w:r>
        <w:rPr>
          <w:rFonts w:cs="Arial"/>
        </w:rPr>
        <w:t>Für die oben beschriebenen „Benötigten Materialien“, ansonsten für Standard-Normteile und Standard CF-Dichtringe aus Cu</w:t>
      </w:r>
    </w:p>
    <w:p w:rsidR="00691654" w:rsidRPr="00781309" w:rsidRDefault="00691654" w:rsidP="00691654"/>
    <w:p w:rsidR="00691654" w:rsidRPr="00F90D66" w:rsidRDefault="00691654" w:rsidP="00691654">
      <w:pPr>
        <w:rPr>
          <w:u w:val="single"/>
        </w:rPr>
      </w:pPr>
      <w:r w:rsidRPr="008A0117">
        <w:rPr>
          <w:b/>
          <w:i/>
          <w:u w:val="single"/>
        </w:rPr>
        <w:t>Sicherheitsrelevant:</w:t>
      </w:r>
      <w:r>
        <w:rPr>
          <w:b/>
          <w:i/>
          <w:u w:val="single"/>
        </w:rPr>
        <w:t xml:space="preserve"> </w:t>
      </w:r>
      <w:r w:rsidRPr="00F90D66">
        <w:rPr>
          <w:u w:val="single"/>
        </w:rPr>
        <w:t>Welche sicherheitsrelevanten Prüfungen sind erforderlich? (Die Prüfintervalle ergeben sich aus der Sicherheitsanalyse und aus den Herstellerangaben der Komponentenbestandteile.)</w:t>
      </w:r>
    </w:p>
    <w:p w:rsidR="00691654" w:rsidRPr="008A0117" w:rsidRDefault="00B85573" w:rsidP="00691654">
      <w:pPr>
        <w:ind w:left="708"/>
        <w:rPr>
          <w:rFonts w:cs="Arial"/>
        </w:rPr>
      </w:pPr>
      <w:r>
        <w:rPr>
          <w:rFonts w:cs="Arial"/>
        </w:rPr>
        <w:t>Keine bekannt.</w:t>
      </w:r>
    </w:p>
    <w:p w:rsidR="00691654" w:rsidRDefault="00691654" w:rsidP="00691654"/>
    <w:p w:rsidR="00691654" w:rsidRDefault="00691654" w:rsidP="00691654"/>
    <w:p w:rsidR="00691654" w:rsidRDefault="00691654" w:rsidP="002D2D49">
      <w:pPr>
        <w:pStyle w:val="Heading2"/>
        <w:numPr>
          <w:ilvl w:val="1"/>
          <w:numId w:val="25"/>
        </w:numPr>
        <w:tabs>
          <w:tab w:val="clear" w:pos="3979"/>
          <w:tab w:val="num" w:pos="567"/>
        </w:tabs>
        <w:ind w:left="576"/>
      </w:pPr>
      <w:r>
        <w:t>Zusatzfragen zu Schieber/Shutter</w:t>
      </w:r>
    </w:p>
    <w:p w:rsidR="00691654" w:rsidRDefault="00691654" w:rsidP="00691654">
      <w:pPr>
        <w:spacing w:after="120"/>
      </w:pPr>
      <w:r w:rsidRPr="001C6FF3">
        <w:t>Bitte legen Sie in Abhängigkeit von den „Eigenen Betriebszuständen (lt. Kap 2) die Stellung der Shutter (Strahlung) und Schieber (Vakuum) dieses Projektes fest</w:t>
      </w:r>
      <w:r>
        <w:t xml:space="preserve">. Wenn diese Information noch nicht vorliegt, bitte mit </w:t>
      </w:r>
      <w:r w:rsidRPr="004F1528">
        <w:rPr>
          <w:u w:val="single"/>
        </w:rPr>
        <w:t>„zu klären“</w:t>
      </w:r>
      <w:r>
        <w:t xml:space="preserve"> kennzeichnen.</w:t>
      </w:r>
    </w:p>
    <w:p w:rsidR="00691654" w:rsidRPr="00B01EB0" w:rsidRDefault="00691654" w:rsidP="00691654">
      <w:pPr>
        <w:spacing w:after="120"/>
        <w:rPr>
          <w:rFonts w:ascii="Calibri" w:hAnsi="Calibri"/>
          <w:b/>
          <w:sz w:val="18"/>
          <w:szCs w:val="18"/>
        </w:rPr>
      </w:pPr>
      <w:r w:rsidRPr="00B01EB0">
        <w:rPr>
          <w:rFonts w:ascii="Calibri" w:hAnsi="Calibri"/>
          <w:b/>
          <w:sz w:val="18"/>
          <w:szCs w:val="18"/>
        </w:rPr>
        <w:t xml:space="preserve">Tabelle </w:t>
      </w:r>
      <w:r>
        <w:rPr>
          <w:rFonts w:ascii="Calibri" w:hAnsi="Calibri"/>
          <w:b/>
          <w:sz w:val="18"/>
          <w:szCs w:val="18"/>
        </w:rPr>
        <w:t>10</w:t>
      </w:r>
      <w:r w:rsidRPr="00B01EB0">
        <w:rPr>
          <w:rFonts w:ascii="Calibri" w:hAnsi="Calibri"/>
          <w:b/>
          <w:sz w:val="18"/>
          <w:szCs w:val="18"/>
        </w:rPr>
        <w:t xml:space="preserve">.4 </w:t>
      </w:r>
      <w:r>
        <w:rPr>
          <w:rFonts w:ascii="Calibri" w:hAnsi="Calibri"/>
          <w:b/>
          <w:sz w:val="18"/>
          <w:szCs w:val="18"/>
        </w:rPr>
        <w:t xml:space="preserve">Festlegung der Schieber- bzw. Shutterstellung </w:t>
      </w:r>
      <w:r w:rsidRPr="00B01EB0">
        <w:rPr>
          <w:rFonts w:ascii="Calibri" w:hAnsi="Calibri"/>
          <w:b/>
          <w:sz w:val="18"/>
          <w:szCs w:val="18"/>
        </w:rPr>
        <w:t>de</w:t>
      </w:r>
      <w:r>
        <w:rPr>
          <w:rFonts w:ascii="Calibri" w:hAnsi="Calibri"/>
          <w:b/>
          <w:sz w:val="18"/>
          <w:szCs w:val="18"/>
        </w:rPr>
        <w:t>r Komponenten</w:t>
      </w:r>
      <w:r w:rsidRPr="00B01EB0">
        <w:rPr>
          <w:rFonts w:ascii="Calibri" w:hAnsi="Calibri"/>
          <w:b/>
          <w:sz w:val="18"/>
          <w:szCs w:val="18"/>
        </w:rPr>
        <w:t xml:space="preserve"> </w:t>
      </w:r>
      <w:r>
        <w:rPr>
          <w:rFonts w:ascii="Calibri" w:hAnsi="Calibri"/>
          <w:b/>
          <w:sz w:val="18"/>
          <w:szCs w:val="18"/>
        </w:rPr>
        <w:t xml:space="preserve">des </w:t>
      </w:r>
      <w:r w:rsidRPr="00B01EB0">
        <w:rPr>
          <w:rFonts w:ascii="Calibri" w:hAnsi="Calibri"/>
          <w:b/>
          <w:sz w:val="18"/>
          <w:szCs w:val="18"/>
        </w:rPr>
        <w:t>Projektes</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11"/>
        <w:gridCol w:w="1985"/>
        <w:gridCol w:w="1559"/>
        <w:gridCol w:w="1417"/>
      </w:tblGrid>
      <w:tr w:rsidR="00691654" w:rsidRPr="00FC2870" w:rsidTr="00F34ED5">
        <w:tc>
          <w:tcPr>
            <w:tcW w:w="4111" w:type="dxa"/>
            <w:tcBorders>
              <w:top w:val="single" w:sz="4" w:space="0" w:color="auto"/>
              <w:left w:val="single" w:sz="4" w:space="0" w:color="auto"/>
              <w:bottom w:val="single" w:sz="4" w:space="0" w:color="auto"/>
              <w:right w:val="single" w:sz="4" w:space="0" w:color="auto"/>
            </w:tcBorders>
            <w:shd w:val="clear" w:color="auto" w:fill="BFBFBF"/>
            <w:hideMark/>
          </w:tcPr>
          <w:p w:rsidR="00691654" w:rsidRPr="00FC2870" w:rsidRDefault="00691654" w:rsidP="00F34ED5">
            <w:pPr>
              <w:rPr>
                <w:b/>
                <w:sz w:val="20"/>
              </w:rPr>
            </w:pPr>
            <w:r w:rsidRPr="00FC2870">
              <w:rPr>
                <w:b/>
                <w:sz w:val="20"/>
              </w:rPr>
              <w:t>Komponente</w:t>
            </w:r>
          </w:p>
        </w:tc>
        <w:tc>
          <w:tcPr>
            <w:tcW w:w="1985" w:type="dxa"/>
            <w:tcBorders>
              <w:top w:val="single" w:sz="4" w:space="0" w:color="auto"/>
              <w:left w:val="single" w:sz="4" w:space="0" w:color="auto"/>
              <w:bottom w:val="single" w:sz="4" w:space="0" w:color="auto"/>
              <w:right w:val="single" w:sz="4" w:space="0" w:color="auto"/>
            </w:tcBorders>
            <w:shd w:val="clear" w:color="auto" w:fill="BFBFBF"/>
            <w:hideMark/>
          </w:tcPr>
          <w:p w:rsidR="00691654" w:rsidRPr="00FC2870" w:rsidRDefault="00691654" w:rsidP="00F34ED5">
            <w:pPr>
              <w:rPr>
                <w:b/>
                <w:sz w:val="20"/>
              </w:rPr>
            </w:pPr>
            <w:r w:rsidRPr="00FC2870">
              <w:rPr>
                <w:b/>
                <w:sz w:val="20"/>
              </w:rPr>
              <w:t>Schieber / Shutter</w:t>
            </w:r>
          </w:p>
        </w:tc>
        <w:tc>
          <w:tcPr>
            <w:tcW w:w="1559" w:type="dxa"/>
            <w:tcBorders>
              <w:top w:val="single" w:sz="4" w:space="0" w:color="auto"/>
              <w:left w:val="single" w:sz="4" w:space="0" w:color="auto"/>
              <w:bottom w:val="single" w:sz="4" w:space="0" w:color="auto"/>
              <w:right w:val="single" w:sz="4" w:space="0" w:color="auto"/>
            </w:tcBorders>
            <w:shd w:val="clear" w:color="auto" w:fill="BFBFBF"/>
            <w:hideMark/>
          </w:tcPr>
          <w:p w:rsidR="00691654" w:rsidRPr="00FC2870" w:rsidRDefault="00691654" w:rsidP="00F34ED5">
            <w:pPr>
              <w:rPr>
                <w:b/>
                <w:sz w:val="20"/>
              </w:rPr>
            </w:pPr>
            <w:r w:rsidRPr="00FC2870">
              <w:rPr>
                <w:b/>
                <w:sz w:val="20"/>
              </w:rPr>
              <w:t>EBZ</w:t>
            </w:r>
          </w:p>
        </w:tc>
        <w:tc>
          <w:tcPr>
            <w:tcW w:w="1417" w:type="dxa"/>
            <w:tcBorders>
              <w:top w:val="single" w:sz="4" w:space="0" w:color="auto"/>
              <w:left w:val="single" w:sz="4" w:space="0" w:color="auto"/>
              <w:bottom w:val="single" w:sz="4" w:space="0" w:color="auto"/>
              <w:right w:val="single" w:sz="4" w:space="0" w:color="auto"/>
            </w:tcBorders>
            <w:shd w:val="clear" w:color="auto" w:fill="BFBFBF"/>
            <w:hideMark/>
          </w:tcPr>
          <w:p w:rsidR="00691654" w:rsidRPr="00FC2870" w:rsidRDefault="00691654" w:rsidP="00F34ED5">
            <w:pPr>
              <w:rPr>
                <w:b/>
                <w:sz w:val="20"/>
              </w:rPr>
            </w:pPr>
            <w:r w:rsidRPr="00FC2870">
              <w:rPr>
                <w:b/>
                <w:sz w:val="20"/>
              </w:rPr>
              <w:t>Stellung</w:t>
            </w:r>
          </w:p>
        </w:tc>
      </w:tr>
      <w:tr w:rsidR="00691654" w:rsidRPr="00FC2870" w:rsidTr="00F34ED5">
        <w:tc>
          <w:tcPr>
            <w:tcW w:w="4111" w:type="dxa"/>
            <w:tcBorders>
              <w:top w:val="single" w:sz="4" w:space="0" w:color="auto"/>
              <w:left w:val="single" w:sz="4" w:space="0" w:color="auto"/>
              <w:bottom w:val="single" w:sz="4" w:space="0" w:color="auto"/>
              <w:right w:val="single" w:sz="4" w:space="0" w:color="auto"/>
            </w:tcBorders>
            <w:hideMark/>
          </w:tcPr>
          <w:p w:rsidR="00691654" w:rsidRPr="00FC2870" w:rsidRDefault="00B8677C" w:rsidP="00F34ED5">
            <w:pPr>
              <w:rPr>
                <w:sz w:val="20"/>
              </w:rPr>
            </w:pPr>
            <w:r w:rsidRPr="00FC2870">
              <w:rPr>
                <w:sz w:val="20"/>
              </w:rPr>
              <w:t>K2: Tauchrohr mit Saphirfenster, Shutter</w:t>
            </w:r>
          </w:p>
        </w:tc>
        <w:tc>
          <w:tcPr>
            <w:tcW w:w="1985" w:type="dxa"/>
            <w:tcBorders>
              <w:top w:val="single" w:sz="4" w:space="0" w:color="auto"/>
              <w:left w:val="single" w:sz="4" w:space="0" w:color="auto"/>
              <w:bottom w:val="single" w:sz="4" w:space="0" w:color="auto"/>
              <w:right w:val="single" w:sz="4" w:space="0" w:color="auto"/>
            </w:tcBorders>
            <w:hideMark/>
          </w:tcPr>
          <w:p w:rsidR="00691654" w:rsidRPr="00FC2870" w:rsidRDefault="00691654" w:rsidP="00F34ED5">
            <w:pPr>
              <w:rPr>
                <w:sz w:val="20"/>
              </w:rPr>
            </w:pPr>
            <w:r w:rsidRPr="00FC2870">
              <w:rPr>
                <w:sz w:val="20"/>
              </w:rPr>
              <w:t>Shutter</w:t>
            </w:r>
          </w:p>
        </w:tc>
        <w:tc>
          <w:tcPr>
            <w:tcW w:w="1559" w:type="dxa"/>
            <w:tcBorders>
              <w:top w:val="single" w:sz="4" w:space="0" w:color="auto"/>
              <w:left w:val="single" w:sz="4" w:space="0" w:color="auto"/>
              <w:bottom w:val="single" w:sz="4" w:space="0" w:color="auto"/>
              <w:right w:val="single" w:sz="4" w:space="0" w:color="auto"/>
            </w:tcBorders>
            <w:hideMark/>
          </w:tcPr>
          <w:p w:rsidR="00691654" w:rsidRPr="00FC2870" w:rsidRDefault="00691654" w:rsidP="00F34ED5">
            <w:pPr>
              <w:rPr>
                <w:sz w:val="20"/>
              </w:rPr>
            </w:pPr>
            <w:r w:rsidRPr="00FC2870">
              <w:rPr>
                <w:sz w:val="20"/>
              </w:rPr>
              <w:t>EBZ</w:t>
            </w:r>
            <w:r w:rsidR="00B8677C" w:rsidRPr="00FC2870">
              <w:rPr>
                <w:sz w:val="20"/>
              </w:rPr>
              <w:t xml:space="preserve"> </w:t>
            </w:r>
            <w:r w:rsidRPr="00FC2870">
              <w:rPr>
                <w:sz w:val="20"/>
              </w:rPr>
              <w:t>1-5</w:t>
            </w:r>
          </w:p>
        </w:tc>
        <w:tc>
          <w:tcPr>
            <w:tcW w:w="1417" w:type="dxa"/>
            <w:tcBorders>
              <w:top w:val="single" w:sz="4" w:space="0" w:color="auto"/>
              <w:left w:val="single" w:sz="4" w:space="0" w:color="auto"/>
              <w:bottom w:val="single" w:sz="4" w:space="0" w:color="auto"/>
              <w:right w:val="single" w:sz="4" w:space="0" w:color="auto"/>
            </w:tcBorders>
            <w:hideMark/>
          </w:tcPr>
          <w:p w:rsidR="00691654" w:rsidRPr="00FC2870" w:rsidRDefault="00B8677C" w:rsidP="00F34ED5">
            <w:pPr>
              <w:rPr>
                <w:sz w:val="20"/>
              </w:rPr>
            </w:pPr>
            <w:r w:rsidRPr="00FC2870">
              <w:rPr>
                <w:sz w:val="20"/>
              </w:rPr>
              <w:t>Zu</w:t>
            </w:r>
          </w:p>
        </w:tc>
      </w:tr>
      <w:tr w:rsidR="00691654" w:rsidRPr="00FC2870" w:rsidTr="00F34ED5">
        <w:tc>
          <w:tcPr>
            <w:tcW w:w="4111" w:type="dxa"/>
            <w:tcBorders>
              <w:top w:val="single" w:sz="4" w:space="0" w:color="auto"/>
              <w:left w:val="single" w:sz="4" w:space="0" w:color="auto"/>
              <w:bottom w:val="single" w:sz="4" w:space="0" w:color="auto"/>
              <w:right w:val="single" w:sz="4" w:space="0" w:color="auto"/>
            </w:tcBorders>
            <w:hideMark/>
          </w:tcPr>
          <w:p w:rsidR="00691654" w:rsidRPr="00FC2870" w:rsidRDefault="00B8677C" w:rsidP="00F34ED5">
            <w:pPr>
              <w:rPr>
                <w:sz w:val="20"/>
              </w:rPr>
            </w:pPr>
            <w:r w:rsidRPr="00FC2870">
              <w:rPr>
                <w:sz w:val="20"/>
              </w:rPr>
              <w:t>K2</w:t>
            </w:r>
            <w:r w:rsidR="00691654" w:rsidRPr="00FC2870">
              <w:rPr>
                <w:sz w:val="20"/>
              </w:rPr>
              <w:t xml:space="preserve">: </w:t>
            </w:r>
            <w:r w:rsidRPr="00FC2870">
              <w:rPr>
                <w:sz w:val="20"/>
              </w:rPr>
              <w:t>Tauchrohr mit Saphirfenster, Shutter</w:t>
            </w:r>
          </w:p>
        </w:tc>
        <w:tc>
          <w:tcPr>
            <w:tcW w:w="1985" w:type="dxa"/>
            <w:tcBorders>
              <w:top w:val="single" w:sz="4" w:space="0" w:color="auto"/>
              <w:left w:val="single" w:sz="4" w:space="0" w:color="auto"/>
              <w:bottom w:val="single" w:sz="4" w:space="0" w:color="auto"/>
              <w:right w:val="single" w:sz="4" w:space="0" w:color="auto"/>
            </w:tcBorders>
            <w:hideMark/>
          </w:tcPr>
          <w:p w:rsidR="00691654" w:rsidRPr="00FC2870" w:rsidRDefault="00691654" w:rsidP="00F34ED5">
            <w:pPr>
              <w:rPr>
                <w:sz w:val="20"/>
              </w:rPr>
            </w:pPr>
            <w:r w:rsidRPr="00FC2870">
              <w:rPr>
                <w:sz w:val="20"/>
              </w:rPr>
              <w:t>Shutter</w:t>
            </w:r>
          </w:p>
        </w:tc>
        <w:tc>
          <w:tcPr>
            <w:tcW w:w="1559" w:type="dxa"/>
            <w:tcBorders>
              <w:top w:val="single" w:sz="4" w:space="0" w:color="auto"/>
              <w:left w:val="single" w:sz="4" w:space="0" w:color="auto"/>
              <w:bottom w:val="single" w:sz="4" w:space="0" w:color="auto"/>
              <w:right w:val="single" w:sz="4" w:space="0" w:color="auto"/>
            </w:tcBorders>
            <w:hideMark/>
          </w:tcPr>
          <w:p w:rsidR="00691654" w:rsidRPr="00FC2870" w:rsidRDefault="00691654" w:rsidP="00F34ED5">
            <w:pPr>
              <w:rPr>
                <w:sz w:val="20"/>
              </w:rPr>
            </w:pPr>
            <w:r w:rsidRPr="00FC2870">
              <w:rPr>
                <w:sz w:val="20"/>
              </w:rPr>
              <w:t>EBZ</w:t>
            </w:r>
            <w:r w:rsidR="00B8677C" w:rsidRPr="00FC2870">
              <w:rPr>
                <w:sz w:val="20"/>
              </w:rPr>
              <w:t xml:space="preserve"> </w:t>
            </w:r>
            <w:r w:rsidRPr="00FC2870">
              <w:rPr>
                <w:sz w:val="20"/>
              </w:rPr>
              <w:t>6</w:t>
            </w:r>
            <w:r w:rsidR="00B8677C" w:rsidRPr="00FC2870">
              <w:rPr>
                <w:sz w:val="20"/>
              </w:rPr>
              <w:t>,7</w:t>
            </w:r>
          </w:p>
        </w:tc>
        <w:tc>
          <w:tcPr>
            <w:tcW w:w="1417" w:type="dxa"/>
            <w:tcBorders>
              <w:top w:val="single" w:sz="4" w:space="0" w:color="auto"/>
              <w:left w:val="single" w:sz="4" w:space="0" w:color="auto"/>
              <w:bottom w:val="single" w:sz="4" w:space="0" w:color="auto"/>
              <w:right w:val="single" w:sz="4" w:space="0" w:color="auto"/>
            </w:tcBorders>
            <w:hideMark/>
          </w:tcPr>
          <w:p w:rsidR="00691654" w:rsidRPr="00FC2870" w:rsidRDefault="00B8677C" w:rsidP="00F34ED5">
            <w:pPr>
              <w:rPr>
                <w:sz w:val="20"/>
              </w:rPr>
            </w:pPr>
            <w:r w:rsidRPr="00FC2870">
              <w:rPr>
                <w:sz w:val="20"/>
              </w:rPr>
              <w:t>Auf</w:t>
            </w:r>
          </w:p>
        </w:tc>
      </w:tr>
    </w:tbl>
    <w:p w:rsidR="00691654" w:rsidRDefault="00691654" w:rsidP="00691654"/>
    <w:p w:rsidR="00691654" w:rsidRPr="001941B4" w:rsidRDefault="00691654" w:rsidP="00691654">
      <w:pPr>
        <w:pStyle w:val="Heading3"/>
        <w:numPr>
          <w:ilvl w:val="2"/>
          <w:numId w:val="11"/>
        </w:numPr>
      </w:pPr>
      <w:r>
        <w:t xml:space="preserve">Zusatzfragen </w:t>
      </w:r>
      <w:r w:rsidRPr="001941B4">
        <w:t>Vakuumschieber:</w:t>
      </w:r>
    </w:p>
    <w:p w:rsidR="00691654" w:rsidRPr="00A354CC" w:rsidRDefault="00691654" w:rsidP="00691654">
      <w:pPr>
        <w:pStyle w:val="ListParagraph"/>
        <w:numPr>
          <w:ilvl w:val="0"/>
          <w:numId w:val="27"/>
        </w:numPr>
        <w:rPr>
          <w:rFonts w:ascii="Arial" w:hAnsi="Arial" w:cs="Arial"/>
          <w:u w:val="single"/>
        </w:rPr>
      </w:pPr>
      <w:r w:rsidRPr="00A354CC">
        <w:rPr>
          <w:rFonts w:ascii="Arial" w:hAnsi="Arial" w:cs="Arial"/>
          <w:u w:val="single"/>
        </w:rPr>
        <w:t>Angabe der Anzahl der verwendeten Schieber</w:t>
      </w:r>
    </w:p>
    <w:p w:rsidR="00691654" w:rsidRDefault="00B8677C" w:rsidP="00691654">
      <w:pPr>
        <w:ind w:left="708"/>
        <w:rPr>
          <w:rFonts w:cs="Arial"/>
        </w:rPr>
      </w:pPr>
      <w:r>
        <w:rPr>
          <w:rFonts w:cs="Arial"/>
        </w:rPr>
        <w:t>Keine Schieber im Einsatz.</w:t>
      </w:r>
    </w:p>
    <w:p w:rsidR="00691654" w:rsidRPr="00C97ED3" w:rsidRDefault="00691654" w:rsidP="00691654">
      <w:pPr>
        <w:rPr>
          <w:rFonts w:cs="Arial"/>
        </w:rPr>
      </w:pPr>
    </w:p>
    <w:p w:rsidR="00691654" w:rsidRPr="00A354CC" w:rsidRDefault="00691654" w:rsidP="00691654">
      <w:pPr>
        <w:pStyle w:val="ListParagraph"/>
        <w:numPr>
          <w:ilvl w:val="0"/>
          <w:numId w:val="27"/>
        </w:numPr>
        <w:rPr>
          <w:rFonts w:ascii="Arial" w:hAnsi="Arial" w:cs="Arial"/>
          <w:u w:val="single"/>
        </w:rPr>
      </w:pPr>
      <w:r w:rsidRPr="00A354CC">
        <w:rPr>
          <w:rFonts w:ascii="Arial" w:hAnsi="Arial" w:cs="Arial"/>
          <w:u w:val="single"/>
        </w:rPr>
        <w:t>Angabe der verwendeten Schiebertypen: Typ (z.B. VAT XXX) oder noch nicht festgelegt:</w:t>
      </w:r>
    </w:p>
    <w:p w:rsidR="00691654" w:rsidRDefault="00691654" w:rsidP="00691654">
      <w:pPr>
        <w:ind w:left="708"/>
        <w:rPr>
          <w:rFonts w:cs="Arial"/>
        </w:rPr>
      </w:pPr>
    </w:p>
    <w:p w:rsidR="00691654" w:rsidRPr="00C97ED3" w:rsidRDefault="00691654" w:rsidP="00691654">
      <w:pPr>
        <w:rPr>
          <w:rFonts w:cs="Arial"/>
        </w:rPr>
      </w:pPr>
    </w:p>
    <w:p w:rsidR="00691654" w:rsidRPr="00A354CC" w:rsidRDefault="00691654" w:rsidP="00691654">
      <w:pPr>
        <w:pStyle w:val="ListParagraph"/>
        <w:numPr>
          <w:ilvl w:val="0"/>
          <w:numId w:val="27"/>
        </w:numPr>
        <w:rPr>
          <w:rFonts w:ascii="Arial" w:hAnsi="Arial" w:cs="Arial"/>
          <w:u w:val="single"/>
        </w:rPr>
      </w:pPr>
      <w:r w:rsidRPr="00A354CC">
        <w:rPr>
          <w:rFonts w:ascii="Arial" w:hAnsi="Arial" w:cs="Arial"/>
          <w:u w:val="single"/>
        </w:rPr>
        <w:t>Angabe des Einbauortes der verwendeten Schieber (Stutzenbezeichnung),</w:t>
      </w:r>
    </w:p>
    <w:p w:rsidR="00691654" w:rsidRDefault="00691654" w:rsidP="00691654">
      <w:pPr>
        <w:ind w:left="708"/>
        <w:rPr>
          <w:rFonts w:cs="Arial"/>
        </w:rPr>
      </w:pPr>
    </w:p>
    <w:p w:rsidR="00691654" w:rsidRPr="00C97ED3" w:rsidRDefault="00691654" w:rsidP="00691654">
      <w:pPr>
        <w:rPr>
          <w:rFonts w:cs="Arial"/>
        </w:rPr>
      </w:pPr>
    </w:p>
    <w:p w:rsidR="00691654" w:rsidRPr="00A354CC" w:rsidRDefault="00691654" w:rsidP="00691654">
      <w:pPr>
        <w:pStyle w:val="ListParagraph"/>
        <w:numPr>
          <w:ilvl w:val="0"/>
          <w:numId w:val="27"/>
        </w:numPr>
        <w:rPr>
          <w:rFonts w:ascii="Arial" w:hAnsi="Arial" w:cs="Arial"/>
          <w:u w:val="single"/>
        </w:rPr>
      </w:pPr>
      <w:r w:rsidRPr="00A354CC">
        <w:rPr>
          <w:rFonts w:ascii="Arial" w:hAnsi="Arial" w:cs="Arial"/>
          <w:u w:val="single"/>
        </w:rPr>
        <w:t>Angabe der Hauptparameter des Schiebers (Geometrie, Pneumatik,…)</w:t>
      </w:r>
    </w:p>
    <w:p w:rsidR="00691654" w:rsidRDefault="00691654" w:rsidP="00691654">
      <w:pPr>
        <w:ind w:left="708"/>
        <w:rPr>
          <w:rFonts w:cs="Arial"/>
        </w:rPr>
      </w:pPr>
    </w:p>
    <w:p w:rsidR="00691654" w:rsidRDefault="00691654" w:rsidP="00691654">
      <w:pPr>
        <w:rPr>
          <w:rFonts w:cs="Arial"/>
        </w:rPr>
      </w:pPr>
    </w:p>
    <w:p w:rsidR="00691654" w:rsidRPr="00A354CC" w:rsidRDefault="00691654" w:rsidP="00691654">
      <w:pPr>
        <w:pStyle w:val="ListParagraph"/>
        <w:numPr>
          <w:ilvl w:val="0"/>
          <w:numId w:val="27"/>
        </w:numPr>
        <w:rPr>
          <w:rFonts w:ascii="Arial" w:hAnsi="Arial" w:cs="Arial"/>
          <w:u w:val="single"/>
        </w:rPr>
      </w:pPr>
      <w:r w:rsidRPr="00A354CC">
        <w:rPr>
          <w:rFonts w:ascii="Arial" w:hAnsi="Arial" w:cs="Arial"/>
          <w:u w:val="single"/>
        </w:rPr>
        <w:t>Angabe der sicheren Stellung für das Ansteuer-Pneumatikventil des Schiebers: bistabil, geschlossen oder drucklos,</w:t>
      </w:r>
    </w:p>
    <w:p w:rsidR="00691654" w:rsidRDefault="00691654" w:rsidP="00691654">
      <w:pPr>
        <w:ind w:left="708"/>
        <w:rPr>
          <w:rFonts w:cs="Arial"/>
        </w:rPr>
      </w:pPr>
    </w:p>
    <w:p w:rsidR="00691654" w:rsidRPr="00C97ED3" w:rsidRDefault="00691654" w:rsidP="00691654">
      <w:pPr>
        <w:rPr>
          <w:rFonts w:cs="Arial"/>
        </w:rPr>
      </w:pPr>
    </w:p>
    <w:p w:rsidR="00691654" w:rsidRPr="00A354CC" w:rsidRDefault="00691654" w:rsidP="00691654">
      <w:pPr>
        <w:pStyle w:val="ListParagraph"/>
        <w:numPr>
          <w:ilvl w:val="0"/>
          <w:numId w:val="27"/>
        </w:numPr>
        <w:rPr>
          <w:rFonts w:ascii="Arial" w:hAnsi="Arial" w:cs="Arial"/>
          <w:u w:val="single"/>
        </w:rPr>
      </w:pPr>
      <w:r w:rsidRPr="00A354CC">
        <w:rPr>
          <w:rFonts w:ascii="Arial" w:hAnsi="Arial" w:cs="Arial"/>
          <w:u w:val="single"/>
        </w:rPr>
        <w:t>Art der Stellungsrückmeldung der Position offen und geschlossen,</w:t>
      </w:r>
    </w:p>
    <w:p w:rsidR="00691654" w:rsidRDefault="00691654" w:rsidP="00691654">
      <w:pPr>
        <w:ind w:left="708"/>
        <w:rPr>
          <w:rFonts w:cs="Arial"/>
        </w:rPr>
      </w:pPr>
    </w:p>
    <w:p w:rsidR="00691654" w:rsidRPr="00C97ED3" w:rsidRDefault="00691654" w:rsidP="00691654">
      <w:pPr>
        <w:rPr>
          <w:rFonts w:cs="Arial"/>
        </w:rPr>
      </w:pPr>
    </w:p>
    <w:p w:rsidR="00691654" w:rsidRPr="00A354CC" w:rsidRDefault="00691654" w:rsidP="00691654">
      <w:pPr>
        <w:pStyle w:val="ListParagraph"/>
        <w:numPr>
          <w:ilvl w:val="0"/>
          <w:numId w:val="27"/>
        </w:numPr>
        <w:rPr>
          <w:rFonts w:ascii="Arial" w:hAnsi="Arial" w:cs="Arial"/>
          <w:u w:val="single"/>
        </w:rPr>
      </w:pPr>
      <w:r w:rsidRPr="00A354CC">
        <w:rPr>
          <w:rFonts w:ascii="Arial" w:hAnsi="Arial" w:cs="Arial"/>
          <w:u w:val="single"/>
        </w:rPr>
        <w:t>Anforderung an die Öffnungs- und Schließzeiten sowie Reaktionszeiten</w:t>
      </w:r>
    </w:p>
    <w:p w:rsidR="00691654" w:rsidRDefault="00691654" w:rsidP="00691654">
      <w:pPr>
        <w:ind w:left="708"/>
        <w:rPr>
          <w:rFonts w:cs="Arial"/>
        </w:rPr>
      </w:pPr>
    </w:p>
    <w:p w:rsidR="00691654" w:rsidRPr="00C97ED3" w:rsidRDefault="00691654" w:rsidP="00691654">
      <w:pPr>
        <w:rPr>
          <w:rFonts w:cs="Arial"/>
        </w:rPr>
      </w:pPr>
    </w:p>
    <w:p w:rsidR="00691654" w:rsidRPr="00A354CC" w:rsidRDefault="00691654" w:rsidP="00691654">
      <w:pPr>
        <w:pStyle w:val="ListParagraph"/>
        <w:numPr>
          <w:ilvl w:val="0"/>
          <w:numId w:val="27"/>
        </w:numPr>
        <w:rPr>
          <w:rFonts w:ascii="Arial" w:hAnsi="Arial" w:cs="Arial"/>
          <w:u w:val="single"/>
        </w:rPr>
      </w:pPr>
      <w:r w:rsidRPr="00A354CC">
        <w:rPr>
          <w:rFonts w:ascii="Arial" w:hAnsi="Arial" w:cs="Arial"/>
          <w:u w:val="single"/>
        </w:rPr>
        <w:t>Notwendigkeit der mechanischen Sicherung des Schiebers aus Gründen der Personensicherheit.</w:t>
      </w:r>
    </w:p>
    <w:p w:rsidR="00691654" w:rsidRPr="007F5307" w:rsidRDefault="00691654" w:rsidP="00691654">
      <w:pPr>
        <w:ind w:left="708"/>
        <w:rPr>
          <w:rFonts w:cs="Arial"/>
        </w:rPr>
      </w:pPr>
    </w:p>
    <w:p w:rsidR="00691654" w:rsidRPr="00C97ED3" w:rsidRDefault="00691654" w:rsidP="00691654">
      <w:pPr>
        <w:rPr>
          <w:rFonts w:cs="Arial"/>
        </w:rPr>
      </w:pPr>
    </w:p>
    <w:p w:rsidR="00691654" w:rsidRPr="00A354CC" w:rsidRDefault="00691654" w:rsidP="00691654">
      <w:pPr>
        <w:pStyle w:val="ListParagraph"/>
        <w:numPr>
          <w:ilvl w:val="0"/>
          <w:numId w:val="27"/>
        </w:numPr>
        <w:rPr>
          <w:rFonts w:ascii="Arial" w:hAnsi="Arial" w:cs="Arial"/>
          <w:u w:val="single"/>
        </w:rPr>
      </w:pPr>
      <w:r w:rsidRPr="00A354CC">
        <w:rPr>
          <w:rFonts w:ascii="Arial" w:hAnsi="Arial" w:cs="Arial"/>
          <w:u w:val="single"/>
        </w:rPr>
        <w:t>Werden Sonden durch die Schieberöffnung eingefahren oder gibt es andere Gründe, den Schieber in der offen-Stellung zu verriegeln (z.B. Laserstrahl, Mikrowellen, Neutralteilchenstrahl, Pellets, …)?</w:t>
      </w:r>
    </w:p>
    <w:p w:rsidR="00691654" w:rsidRPr="00C97ED3" w:rsidRDefault="00691654" w:rsidP="00691654">
      <w:pPr>
        <w:ind w:left="708"/>
        <w:rPr>
          <w:rFonts w:cs="Arial"/>
        </w:rPr>
      </w:pPr>
    </w:p>
    <w:p w:rsidR="00691654" w:rsidRPr="00C97ED3" w:rsidRDefault="00691654" w:rsidP="00691654">
      <w:pPr>
        <w:rPr>
          <w:rFonts w:cs="Arial"/>
        </w:rPr>
      </w:pPr>
    </w:p>
    <w:p w:rsidR="00691654" w:rsidRPr="00A354CC" w:rsidRDefault="00691654" w:rsidP="00691654">
      <w:pPr>
        <w:pStyle w:val="ListParagraph"/>
        <w:numPr>
          <w:ilvl w:val="0"/>
          <w:numId w:val="27"/>
        </w:numPr>
        <w:rPr>
          <w:rFonts w:ascii="Arial" w:hAnsi="Arial" w:cs="Arial"/>
          <w:u w:val="single"/>
        </w:rPr>
      </w:pPr>
      <w:r w:rsidRPr="00A354CC">
        <w:rPr>
          <w:rFonts w:ascii="Arial" w:hAnsi="Arial" w:cs="Arial"/>
          <w:u w:val="single"/>
        </w:rPr>
        <w:t>Wird die Zugriffshoheit auf den Schieber mit anderen Projekten geteilt (z.B. mehrere Diagnostiken verwenden den gleichen Schieber in einem Port)?</w:t>
      </w:r>
    </w:p>
    <w:p w:rsidR="00691654" w:rsidRPr="00C97ED3" w:rsidRDefault="00691654" w:rsidP="00691654">
      <w:pPr>
        <w:ind w:left="708"/>
        <w:rPr>
          <w:rFonts w:cs="Arial"/>
        </w:rPr>
      </w:pPr>
    </w:p>
    <w:p w:rsidR="00691654" w:rsidRPr="00C97ED3" w:rsidRDefault="00691654" w:rsidP="00691654">
      <w:pPr>
        <w:rPr>
          <w:rFonts w:cs="Arial"/>
        </w:rPr>
      </w:pPr>
    </w:p>
    <w:p w:rsidR="00691654" w:rsidRPr="00A354CC" w:rsidRDefault="00691654" w:rsidP="00691654">
      <w:pPr>
        <w:pStyle w:val="ListParagraph"/>
        <w:numPr>
          <w:ilvl w:val="0"/>
          <w:numId w:val="27"/>
        </w:numPr>
        <w:rPr>
          <w:rFonts w:ascii="Arial" w:hAnsi="Arial" w:cs="Arial"/>
          <w:u w:val="single"/>
        </w:rPr>
      </w:pPr>
      <w:r w:rsidRPr="00A354CC">
        <w:rPr>
          <w:rFonts w:ascii="Arial" w:hAnsi="Arial" w:cs="Arial"/>
          <w:u w:val="single"/>
        </w:rPr>
        <w:t>Angabe der Zustände, die ein Öffnen und Schließen des Schiebers aus Sicht des Projektes (einer Komponente) auslösen sollen,</w:t>
      </w:r>
    </w:p>
    <w:p w:rsidR="00691654" w:rsidRPr="00C97ED3" w:rsidRDefault="00691654" w:rsidP="00691654">
      <w:pPr>
        <w:ind w:left="708"/>
        <w:rPr>
          <w:rFonts w:cs="Arial"/>
        </w:rPr>
      </w:pPr>
    </w:p>
    <w:p w:rsidR="00691654" w:rsidRPr="00C97ED3" w:rsidRDefault="00691654" w:rsidP="00691654">
      <w:pPr>
        <w:rPr>
          <w:rFonts w:cs="Arial"/>
        </w:rPr>
      </w:pPr>
    </w:p>
    <w:p w:rsidR="00691654" w:rsidRPr="00A354CC" w:rsidRDefault="00691654" w:rsidP="00691654">
      <w:pPr>
        <w:pStyle w:val="ListParagraph"/>
        <w:numPr>
          <w:ilvl w:val="0"/>
          <w:numId w:val="27"/>
        </w:numPr>
        <w:rPr>
          <w:rFonts w:ascii="Arial" w:hAnsi="Arial" w:cs="Arial"/>
          <w:u w:val="single"/>
        </w:rPr>
      </w:pPr>
      <w:r w:rsidRPr="00A354CC">
        <w:rPr>
          <w:rFonts w:ascii="Arial" w:hAnsi="Arial" w:cs="Arial"/>
          <w:u w:val="single"/>
        </w:rPr>
        <w:t>Angabe der Verriegelungsgründe für das Offenhalten (Offenverriegelung) oder für das Schließen (Schließverriegelung) eines Schiebers,</w:t>
      </w:r>
    </w:p>
    <w:p w:rsidR="00691654" w:rsidRPr="00C97ED3" w:rsidRDefault="00691654" w:rsidP="00691654">
      <w:pPr>
        <w:ind w:left="708"/>
        <w:rPr>
          <w:rFonts w:cs="Arial"/>
        </w:rPr>
      </w:pPr>
    </w:p>
    <w:p w:rsidR="00691654" w:rsidRPr="00C97ED3" w:rsidRDefault="00691654" w:rsidP="00691654">
      <w:pPr>
        <w:rPr>
          <w:rFonts w:cs="Arial"/>
        </w:rPr>
      </w:pPr>
    </w:p>
    <w:p w:rsidR="00691654" w:rsidRPr="00C97ED3" w:rsidRDefault="00691654" w:rsidP="00691654">
      <w:pPr>
        <w:pStyle w:val="Heading3"/>
        <w:numPr>
          <w:ilvl w:val="2"/>
          <w:numId w:val="11"/>
        </w:numPr>
      </w:pPr>
      <w:r w:rsidRPr="007F5307">
        <w:t xml:space="preserve">Zusatzfragen </w:t>
      </w:r>
      <w:r w:rsidRPr="00C97ED3">
        <w:t>Shutter (Verschlussklappen):</w:t>
      </w:r>
    </w:p>
    <w:p w:rsidR="00691654" w:rsidRPr="00A354CC" w:rsidRDefault="00691654" w:rsidP="00691654">
      <w:pPr>
        <w:pStyle w:val="ListParagraph"/>
        <w:numPr>
          <w:ilvl w:val="0"/>
          <w:numId w:val="26"/>
        </w:numPr>
        <w:spacing w:after="60"/>
        <w:contextualSpacing/>
        <w:jc w:val="both"/>
        <w:rPr>
          <w:rFonts w:ascii="Arial" w:hAnsi="Arial" w:cs="Arial"/>
          <w:u w:val="single"/>
        </w:rPr>
      </w:pPr>
      <w:r w:rsidRPr="00A354CC">
        <w:rPr>
          <w:rFonts w:ascii="Arial" w:hAnsi="Arial" w:cs="Arial"/>
          <w:u w:val="single"/>
        </w:rPr>
        <w:t>Angabe der Anzahl der verwendeten Shutter</w:t>
      </w:r>
    </w:p>
    <w:p w:rsidR="00691654" w:rsidRPr="00C97ED3" w:rsidRDefault="00C7370C" w:rsidP="00691654">
      <w:pPr>
        <w:ind w:left="708"/>
        <w:rPr>
          <w:rFonts w:cs="Arial"/>
        </w:rPr>
      </w:pPr>
      <w:r>
        <w:rPr>
          <w:rFonts w:cs="Arial"/>
        </w:rPr>
        <w:t>1 Stück</w:t>
      </w:r>
    </w:p>
    <w:p w:rsidR="00691654" w:rsidRPr="00C97ED3" w:rsidRDefault="00691654" w:rsidP="00691654">
      <w:pPr>
        <w:spacing w:after="60"/>
        <w:contextualSpacing/>
        <w:jc w:val="both"/>
        <w:rPr>
          <w:rFonts w:cs="Arial"/>
        </w:rPr>
      </w:pPr>
    </w:p>
    <w:p w:rsidR="00691654" w:rsidRPr="00A354CC" w:rsidRDefault="00691654" w:rsidP="00691654">
      <w:pPr>
        <w:pStyle w:val="ListParagraph"/>
        <w:numPr>
          <w:ilvl w:val="0"/>
          <w:numId w:val="26"/>
        </w:numPr>
        <w:spacing w:after="60"/>
        <w:contextualSpacing/>
        <w:jc w:val="both"/>
        <w:rPr>
          <w:rFonts w:ascii="Arial" w:hAnsi="Arial" w:cs="Arial"/>
          <w:u w:val="single"/>
        </w:rPr>
      </w:pPr>
      <w:r w:rsidRPr="00A354CC">
        <w:rPr>
          <w:rFonts w:ascii="Arial" w:hAnsi="Arial" w:cs="Arial"/>
          <w:u w:val="single"/>
        </w:rPr>
        <w:t>Angabe der verwendeten Shuttertypen</w:t>
      </w:r>
    </w:p>
    <w:p w:rsidR="00691654" w:rsidRPr="00C97ED3" w:rsidRDefault="00C7370C" w:rsidP="00691654">
      <w:pPr>
        <w:ind w:left="708"/>
        <w:rPr>
          <w:rFonts w:cs="Arial"/>
        </w:rPr>
      </w:pPr>
      <w:r>
        <w:rPr>
          <w:rFonts w:cs="Arial"/>
        </w:rPr>
        <w:t>Eigenbau wassergekühlter Edelstahlshutter</w:t>
      </w:r>
    </w:p>
    <w:p w:rsidR="00691654" w:rsidRPr="00C97ED3" w:rsidRDefault="00691654" w:rsidP="00691654">
      <w:pPr>
        <w:spacing w:after="60"/>
        <w:contextualSpacing/>
        <w:jc w:val="both"/>
        <w:rPr>
          <w:rFonts w:cs="Arial"/>
        </w:rPr>
      </w:pPr>
    </w:p>
    <w:p w:rsidR="00691654" w:rsidRPr="00A354CC" w:rsidRDefault="00691654" w:rsidP="00691654">
      <w:pPr>
        <w:pStyle w:val="ListParagraph"/>
        <w:numPr>
          <w:ilvl w:val="0"/>
          <w:numId w:val="26"/>
        </w:numPr>
        <w:spacing w:after="60"/>
        <w:contextualSpacing/>
        <w:jc w:val="both"/>
        <w:rPr>
          <w:rFonts w:ascii="Arial" w:hAnsi="Arial" w:cs="Arial"/>
          <w:u w:val="single"/>
        </w:rPr>
      </w:pPr>
      <w:r w:rsidRPr="00A354CC">
        <w:rPr>
          <w:rFonts w:ascii="Arial" w:hAnsi="Arial" w:cs="Arial"/>
          <w:u w:val="single"/>
        </w:rPr>
        <w:t>Angabe des Einbauortes der verwendeten Shutter (Stutzenbezeichnung),</w:t>
      </w:r>
    </w:p>
    <w:p w:rsidR="00691654" w:rsidRPr="00C97ED3" w:rsidRDefault="00C7370C" w:rsidP="00691654">
      <w:pPr>
        <w:ind w:left="708"/>
        <w:rPr>
          <w:rFonts w:cs="Arial"/>
        </w:rPr>
      </w:pPr>
      <w:r>
        <w:rPr>
          <w:rFonts w:cs="Arial"/>
        </w:rPr>
        <w:t>AEM41</w:t>
      </w:r>
    </w:p>
    <w:p w:rsidR="00691654" w:rsidRPr="00C97ED3" w:rsidRDefault="00691654" w:rsidP="00691654">
      <w:pPr>
        <w:spacing w:after="60"/>
        <w:contextualSpacing/>
        <w:jc w:val="both"/>
        <w:rPr>
          <w:rFonts w:cs="Arial"/>
        </w:rPr>
      </w:pPr>
    </w:p>
    <w:p w:rsidR="00691654" w:rsidRDefault="00691654" w:rsidP="00691654">
      <w:pPr>
        <w:pStyle w:val="ListParagraph"/>
        <w:numPr>
          <w:ilvl w:val="0"/>
          <w:numId w:val="26"/>
        </w:numPr>
        <w:spacing w:after="60"/>
        <w:contextualSpacing/>
        <w:jc w:val="both"/>
        <w:rPr>
          <w:rFonts w:ascii="Arial" w:hAnsi="Arial" w:cs="Arial"/>
          <w:u w:val="single"/>
        </w:rPr>
      </w:pPr>
      <w:r w:rsidRPr="00A354CC">
        <w:rPr>
          <w:rFonts w:ascii="Arial" w:hAnsi="Arial" w:cs="Arial"/>
          <w:u w:val="single"/>
        </w:rPr>
        <w:t>Angabe der Hauptparameter der Shutter (Geometrie, Pneumatik,…)</w:t>
      </w:r>
    </w:p>
    <w:p w:rsidR="00C7370C" w:rsidRPr="00C7370C" w:rsidRDefault="00C7370C" w:rsidP="00C7370C">
      <w:pPr>
        <w:spacing w:after="60"/>
        <w:contextualSpacing/>
        <w:jc w:val="both"/>
        <w:rPr>
          <w:rFonts w:cs="Arial"/>
        </w:rPr>
      </w:pPr>
      <w:r w:rsidRPr="00C7370C">
        <w:rPr>
          <w:rFonts w:cs="Arial"/>
        </w:rPr>
        <w:t>Pneumatik-getriebener</w:t>
      </w:r>
      <w:r>
        <w:rPr>
          <w:rFonts w:cs="Arial"/>
        </w:rPr>
        <w:t xml:space="preserve"> </w:t>
      </w:r>
      <w:r w:rsidR="00F03841">
        <w:rPr>
          <w:rFonts w:cs="Arial"/>
        </w:rPr>
        <w:t xml:space="preserve">Shutter mit </w:t>
      </w:r>
      <w:r>
        <w:rPr>
          <w:rFonts w:cs="Arial"/>
        </w:rPr>
        <w:t>Durchmesser 90 mm, Dicke etwa 15 mm, s. Modell 1-qsc</w:t>
      </w:r>
      <w:r w:rsidR="00F03841">
        <w:rPr>
          <w:rFonts w:cs="Arial"/>
        </w:rPr>
        <w:t>00bw102b</w:t>
      </w:r>
      <w:r w:rsidR="00AF2067">
        <w:rPr>
          <w:rFonts w:cs="Arial"/>
        </w:rPr>
        <w:t>—</w:t>
      </w:r>
      <w:r w:rsidR="00F03841">
        <w:rPr>
          <w:rFonts w:cs="Arial"/>
        </w:rPr>
        <w:t>p</w:t>
      </w:r>
      <w:r w:rsidR="00AF2067">
        <w:rPr>
          <w:rFonts w:cs="Arial"/>
        </w:rPr>
        <w:t>, intern wassergekühlt.</w:t>
      </w:r>
    </w:p>
    <w:p w:rsidR="00691654" w:rsidRPr="00C97ED3" w:rsidRDefault="00691654" w:rsidP="00691654">
      <w:pPr>
        <w:ind w:left="708"/>
        <w:rPr>
          <w:rFonts w:cs="Arial"/>
        </w:rPr>
      </w:pPr>
    </w:p>
    <w:p w:rsidR="00691654" w:rsidRPr="00C97ED3" w:rsidRDefault="00691654" w:rsidP="00691654">
      <w:pPr>
        <w:spacing w:after="60"/>
        <w:contextualSpacing/>
        <w:jc w:val="both"/>
        <w:rPr>
          <w:rFonts w:cs="Arial"/>
        </w:rPr>
      </w:pPr>
    </w:p>
    <w:p w:rsidR="00691654" w:rsidRPr="00A354CC" w:rsidRDefault="00691654" w:rsidP="00691654">
      <w:pPr>
        <w:pStyle w:val="ListParagraph"/>
        <w:numPr>
          <w:ilvl w:val="0"/>
          <w:numId w:val="26"/>
        </w:numPr>
        <w:spacing w:after="60"/>
        <w:contextualSpacing/>
        <w:jc w:val="both"/>
        <w:rPr>
          <w:rFonts w:ascii="Arial" w:hAnsi="Arial" w:cs="Arial"/>
          <w:u w:val="single"/>
        </w:rPr>
      </w:pPr>
      <w:r w:rsidRPr="00A354CC">
        <w:rPr>
          <w:rFonts w:ascii="Arial" w:hAnsi="Arial" w:cs="Arial"/>
          <w:u w:val="single"/>
        </w:rPr>
        <w:t>Angabe der Vorrangstellung (Sichere Stellung) für das Ansteuer-Pneumatikventil der Shutter (geschlossen, geöffnet, bistabil oder drucklos)</w:t>
      </w:r>
    </w:p>
    <w:p w:rsidR="00691654" w:rsidRPr="00C97ED3" w:rsidRDefault="00F03841" w:rsidP="00691654">
      <w:pPr>
        <w:ind w:left="708"/>
        <w:rPr>
          <w:rFonts w:cs="Arial"/>
        </w:rPr>
      </w:pPr>
      <w:r>
        <w:rPr>
          <w:rFonts w:cs="Arial"/>
        </w:rPr>
        <w:t>Normal geschlossen, Ansteuerung bistabil.</w:t>
      </w:r>
    </w:p>
    <w:p w:rsidR="00691654" w:rsidRPr="00C97ED3" w:rsidRDefault="00691654" w:rsidP="00691654">
      <w:pPr>
        <w:spacing w:after="60"/>
        <w:contextualSpacing/>
        <w:jc w:val="both"/>
        <w:rPr>
          <w:rFonts w:cs="Arial"/>
        </w:rPr>
      </w:pPr>
    </w:p>
    <w:p w:rsidR="00691654" w:rsidRPr="00A354CC" w:rsidRDefault="00691654" w:rsidP="00691654">
      <w:pPr>
        <w:pStyle w:val="ListParagraph"/>
        <w:numPr>
          <w:ilvl w:val="0"/>
          <w:numId w:val="26"/>
        </w:numPr>
        <w:spacing w:after="60"/>
        <w:contextualSpacing/>
        <w:jc w:val="both"/>
        <w:rPr>
          <w:rFonts w:ascii="Arial" w:hAnsi="Arial" w:cs="Arial"/>
          <w:u w:val="single"/>
        </w:rPr>
      </w:pPr>
      <w:r w:rsidRPr="00A354CC">
        <w:rPr>
          <w:rFonts w:ascii="Arial" w:hAnsi="Arial" w:cs="Arial"/>
          <w:u w:val="single"/>
        </w:rPr>
        <w:t>Art der Stellungsrückmeldung der Position: offen und geschlossen</w:t>
      </w:r>
    </w:p>
    <w:p w:rsidR="00691654" w:rsidRPr="00C97ED3" w:rsidRDefault="00F03841" w:rsidP="00691654">
      <w:pPr>
        <w:ind w:left="708"/>
        <w:rPr>
          <w:rFonts w:cs="Arial"/>
        </w:rPr>
      </w:pPr>
      <w:r>
        <w:rPr>
          <w:rFonts w:cs="Arial"/>
        </w:rPr>
        <w:t>Rückmeldung beider Positionen per Endlagenschalter, doppelt ausgelegt aus Redundanzgründen</w:t>
      </w:r>
      <w:r w:rsidR="00AF2067">
        <w:rPr>
          <w:rFonts w:cs="Arial"/>
        </w:rPr>
        <w:t>.</w:t>
      </w:r>
    </w:p>
    <w:p w:rsidR="00691654" w:rsidRPr="00C97ED3" w:rsidRDefault="00691654" w:rsidP="00691654">
      <w:pPr>
        <w:spacing w:after="60"/>
        <w:contextualSpacing/>
        <w:jc w:val="both"/>
        <w:rPr>
          <w:rFonts w:cs="Arial"/>
        </w:rPr>
      </w:pPr>
    </w:p>
    <w:p w:rsidR="00691654" w:rsidRPr="00A354CC" w:rsidRDefault="00691654" w:rsidP="00691654">
      <w:pPr>
        <w:pStyle w:val="ListParagraph"/>
        <w:numPr>
          <w:ilvl w:val="0"/>
          <w:numId w:val="26"/>
        </w:numPr>
        <w:spacing w:after="60"/>
        <w:contextualSpacing/>
        <w:jc w:val="both"/>
        <w:rPr>
          <w:rFonts w:ascii="Arial" w:hAnsi="Arial" w:cs="Arial"/>
          <w:u w:val="single"/>
        </w:rPr>
      </w:pPr>
      <w:r w:rsidRPr="00A354CC">
        <w:rPr>
          <w:rFonts w:ascii="Arial" w:hAnsi="Arial" w:cs="Arial"/>
          <w:u w:val="single"/>
        </w:rPr>
        <w:t>Anforderung an die Öffnungs- und Schließzeiten sowie Reaktionszeiten,</w:t>
      </w:r>
    </w:p>
    <w:p w:rsidR="00691654" w:rsidRPr="00C97ED3" w:rsidRDefault="00F03841" w:rsidP="00691654">
      <w:pPr>
        <w:ind w:left="708"/>
        <w:rPr>
          <w:rFonts w:cs="Arial"/>
        </w:rPr>
      </w:pPr>
      <w:r>
        <w:rPr>
          <w:rFonts w:cs="Arial"/>
        </w:rPr>
        <w:t>Öffnungs / Schließzeit 5-10 Sekunden</w:t>
      </w:r>
    </w:p>
    <w:p w:rsidR="00691654" w:rsidRPr="00C97ED3" w:rsidRDefault="00691654" w:rsidP="00691654">
      <w:pPr>
        <w:spacing w:after="60"/>
        <w:contextualSpacing/>
        <w:jc w:val="both"/>
        <w:rPr>
          <w:rFonts w:cs="Arial"/>
        </w:rPr>
      </w:pPr>
    </w:p>
    <w:p w:rsidR="00691654" w:rsidRPr="00A354CC" w:rsidRDefault="00691654" w:rsidP="00691654">
      <w:pPr>
        <w:pStyle w:val="ListParagraph"/>
        <w:numPr>
          <w:ilvl w:val="0"/>
          <w:numId w:val="26"/>
        </w:numPr>
        <w:spacing w:after="60"/>
        <w:contextualSpacing/>
        <w:jc w:val="both"/>
        <w:rPr>
          <w:rFonts w:ascii="Arial" w:hAnsi="Arial" w:cs="Arial"/>
          <w:u w:val="single"/>
        </w:rPr>
      </w:pPr>
      <w:r w:rsidRPr="00A354CC">
        <w:rPr>
          <w:rFonts w:ascii="Arial" w:hAnsi="Arial" w:cs="Arial"/>
          <w:u w:val="single"/>
        </w:rPr>
        <w:t>Notwendigkeit der mechanischen Sicherung der Shutter aus Gründen der Personensicherheit,</w:t>
      </w:r>
    </w:p>
    <w:p w:rsidR="00691654" w:rsidRPr="00C97ED3" w:rsidRDefault="00F03841" w:rsidP="00691654">
      <w:pPr>
        <w:ind w:left="708"/>
        <w:rPr>
          <w:rFonts w:cs="Arial"/>
        </w:rPr>
      </w:pPr>
      <w:r>
        <w:rPr>
          <w:rFonts w:cs="Arial"/>
        </w:rPr>
        <w:t>Keine Notwendigkeit</w:t>
      </w:r>
    </w:p>
    <w:p w:rsidR="00691654" w:rsidRPr="00C97ED3" w:rsidRDefault="00691654" w:rsidP="00691654">
      <w:pPr>
        <w:spacing w:after="60"/>
        <w:contextualSpacing/>
        <w:jc w:val="both"/>
        <w:rPr>
          <w:rFonts w:cs="Arial"/>
        </w:rPr>
      </w:pPr>
    </w:p>
    <w:p w:rsidR="00691654" w:rsidRPr="00A354CC" w:rsidRDefault="00691654" w:rsidP="00691654">
      <w:pPr>
        <w:pStyle w:val="ListParagraph"/>
        <w:numPr>
          <w:ilvl w:val="0"/>
          <w:numId w:val="26"/>
        </w:numPr>
        <w:spacing w:after="60"/>
        <w:contextualSpacing/>
        <w:jc w:val="both"/>
        <w:rPr>
          <w:rFonts w:ascii="Arial" w:hAnsi="Arial" w:cs="Arial"/>
          <w:u w:val="single"/>
        </w:rPr>
      </w:pPr>
      <w:r w:rsidRPr="00A354CC">
        <w:rPr>
          <w:rFonts w:ascii="Arial" w:hAnsi="Arial" w:cs="Arial"/>
          <w:u w:val="single"/>
        </w:rPr>
        <w:t>Werden Sonden durch die Shutteröffnung eingefahren oder gibt es andere Gründe, den Schieber in der offen-Stellung zu verriegeln z.B. Laserstrahl, Mikrowellen, Neutralteilchenstrahl, Pellets, …?</w:t>
      </w:r>
    </w:p>
    <w:p w:rsidR="00691654" w:rsidRPr="00C97ED3" w:rsidRDefault="00AF2067" w:rsidP="00691654">
      <w:pPr>
        <w:ind w:left="708"/>
        <w:rPr>
          <w:rFonts w:cs="Arial"/>
        </w:rPr>
      </w:pPr>
      <w:r>
        <w:rPr>
          <w:rFonts w:cs="Arial"/>
        </w:rPr>
        <w:t>Keine Offen-Verriegelung vorgesehen bis auf Fall 12 (s.u.).</w:t>
      </w:r>
    </w:p>
    <w:p w:rsidR="00691654" w:rsidRPr="00C97ED3" w:rsidRDefault="00691654" w:rsidP="00691654">
      <w:pPr>
        <w:spacing w:after="60"/>
        <w:contextualSpacing/>
        <w:jc w:val="both"/>
        <w:rPr>
          <w:rFonts w:cs="Arial"/>
        </w:rPr>
      </w:pPr>
    </w:p>
    <w:p w:rsidR="00691654" w:rsidRPr="00A354CC" w:rsidRDefault="00691654" w:rsidP="00691654">
      <w:pPr>
        <w:pStyle w:val="ListParagraph"/>
        <w:numPr>
          <w:ilvl w:val="0"/>
          <w:numId w:val="26"/>
        </w:numPr>
        <w:spacing w:after="60"/>
        <w:contextualSpacing/>
        <w:jc w:val="both"/>
        <w:rPr>
          <w:rFonts w:ascii="Arial" w:hAnsi="Arial" w:cs="Arial"/>
          <w:u w:val="single"/>
        </w:rPr>
      </w:pPr>
      <w:r w:rsidRPr="00A354CC">
        <w:rPr>
          <w:rFonts w:ascii="Arial" w:hAnsi="Arial" w:cs="Arial"/>
          <w:u w:val="single"/>
        </w:rPr>
        <w:t>Wird die Zugriffshoheit auf den Shutter mit anderen Projekten geteilt (z.B. mehrere Diagnostiken verwenden den gleichen Shutter an einem Port)?</w:t>
      </w:r>
    </w:p>
    <w:p w:rsidR="00691654" w:rsidRPr="00C97ED3" w:rsidRDefault="00AF2067" w:rsidP="00691654">
      <w:pPr>
        <w:ind w:left="708"/>
        <w:rPr>
          <w:rFonts w:cs="Arial"/>
        </w:rPr>
      </w:pPr>
      <w:r>
        <w:rPr>
          <w:rFonts w:cs="Arial"/>
        </w:rPr>
        <w:t>Zugriff nur durch die CXRS-Diagnostik</w:t>
      </w:r>
    </w:p>
    <w:p w:rsidR="00691654" w:rsidRPr="00C97ED3" w:rsidRDefault="00691654" w:rsidP="00691654">
      <w:pPr>
        <w:spacing w:after="60"/>
        <w:contextualSpacing/>
        <w:jc w:val="both"/>
        <w:rPr>
          <w:rFonts w:cs="Arial"/>
        </w:rPr>
      </w:pPr>
    </w:p>
    <w:p w:rsidR="00691654" w:rsidRPr="00A354CC" w:rsidRDefault="00691654" w:rsidP="00691654">
      <w:pPr>
        <w:pStyle w:val="ListParagraph"/>
        <w:numPr>
          <w:ilvl w:val="0"/>
          <w:numId w:val="26"/>
        </w:numPr>
        <w:spacing w:after="60"/>
        <w:contextualSpacing/>
        <w:jc w:val="both"/>
        <w:rPr>
          <w:rFonts w:ascii="Arial" w:hAnsi="Arial" w:cs="Arial"/>
          <w:u w:val="single"/>
        </w:rPr>
      </w:pPr>
      <w:r w:rsidRPr="00A354CC">
        <w:rPr>
          <w:rFonts w:ascii="Arial" w:hAnsi="Arial" w:cs="Arial"/>
          <w:u w:val="single"/>
        </w:rPr>
        <w:t>Angabe der Zustände, die ein Öffnen und Schließen des Shutters aus Sicht der Projekte (Komponente) auslösen sollen</w:t>
      </w:r>
    </w:p>
    <w:p w:rsidR="00691654" w:rsidRPr="00C97ED3" w:rsidRDefault="00AF2067" w:rsidP="00691654">
      <w:pPr>
        <w:ind w:left="708"/>
        <w:rPr>
          <w:rFonts w:cs="Arial"/>
        </w:rPr>
      </w:pPr>
      <w:r>
        <w:rPr>
          <w:rFonts w:cs="Arial"/>
        </w:rPr>
        <w:t>Öffnen nur durch Fertig-Meldung (Messung bei EBZ 6,7) der CXRS-Diagnostik, ansonsten geschlossen</w:t>
      </w:r>
    </w:p>
    <w:p w:rsidR="00691654" w:rsidRPr="00C97ED3" w:rsidRDefault="00691654" w:rsidP="00691654">
      <w:pPr>
        <w:spacing w:after="60"/>
        <w:contextualSpacing/>
        <w:jc w:val="both"/>
        <w:rPr>
          <w:rFonts w:cs="Arial"/>
        </w:rPr>
      </w:pPr>
    </w:p>
    <w:p w:rsidR="00691654" w:rsidRDefault="00691654" w:rsidP="00691654">
      <w:pPr>
        <w:pStyle w:val="ListParagraph"/>
        <w:numPr>
          <w:ilvl w:val="0"/>
          <w:numId w:val="26"/>
        </w:numPr>
        <w:spacing w:after="60"/>
        <w:contextualSpacing/>
        <w:jc w:val="both"/>
        <w:rPr>
          <w:rFonts w:ascii="Arial" w:hAnsi="Arial" w:cs="Arial"/>
          <w:u w:val="single"/>
        </w:rPr>
      </w:pPr>
      <w:r w:rsidRPr="00A354CC">
        <w:rPr>
          <w:rFonts w:ascii="Arial" w:hAnsi="Arial" w:cs="Arial"/>
          <w:u w:val="single"/>
        </w:rPr>
        <w:t>Angabe der Verriegelungsgründe für das Offenhalten (Offenverriegelung) oder für das Schließen (Schließverriegelung) eines Shutters,</w:t>
      </w:r>
    </w:p>
    <w:p w:rsidR="00AF2067" w:rsidRPr="00AF2067" w:rsidRDefault="00AF2067" w:rsidP="00AF2067">
      <w:pPr>
        <w:pStyle w:val="ListParagraph"/>
        <w:spacing w:after="60"/>
        <w:ind w:left="360"/>
        <w:contextualSpacing/>
        <w:jc w:val="both"/>
        <w:rPr>
          <w:rFonts w:ascii="Arial" w:hAnsi="Arial" w:cs="Arial"/>
        </w:rPr>
      </w:pPr>
      <w:r w:rsidRPr="00AF2067">
        <w:rPr>
          <w:rFonts w:ascii="Arial" w:hAnsi="Arial" w:cs="Arial"/>
        </w:rPr>
        <w:t>Keine Schließ-Verriegelung vorgesehen</w:t>
      </w:r>
      <w:r>
        <w:rPr>
          <w:rFonts w:ascii="Arial" w:hAnsi="Arial" w:cs="Arial"/>
        </w:rPr>
        <w:t>, Offen-Verriegelung nur bei einer irreparablen Beschädigung des pneumatischen Shutter-Antriebes</w:t>
      </w:r>
    </w:p>
    <w:p w:rsidR="00691654" w:rsidRPr="0058151E" w:rsidRDefault="00691654" w:rsidP="00691654">
      <w:pPr>
        <w:rPr>
          <w:rFonts w:cs="Arial"/>
        </w:rPr>
      </w:pPr>
    </w:p>
    <w:p w:rsidR="00C533B0" w:rsidRDefault="00C533B0" w:rsidP="00C533B0">
      <w:pPr>
        <w:rPr>
          <w:rFonts w:cs="Arial"/>
          <w:color w:val="auto"/>
          <w:szCs w:val="22"/>
        </w:rPr>
      </w:pPr>
    </w:p>
    <w:p w:rsidR="006C7D13" w:rsidRDefault="006C7D13" w:rsidP="006C7D13">
      <w:pPr>
        <w:pStyle w:val="Heading1"/>
      </w:pPr>
      <w:r>
        <w:t>Dokumente, Referenzen</w:t>
      </w:r>
    </w:p>
    <w:p w:rsidR="006C7D13" w:rsidRPr="00FC6F30" w:rsidRDefault="006C7D13" w:rsidP="006C7D13">
      <w:pPr>
        <w:pStyle w:val="comment"/>
        <w:rPr>
          <w:rFonts w:ascii="Arial" w:hAnsi="Arial" w:cs="Arial"/>
          <w:color w:val="auto"/>
          <w:szCs w:val="22"/>
        </w:rPr>
      </w:pPr>
      <w:r>
        <w:rPr>
          <w:rFonts w:ascii="Arial" w:hAnsi="Arial" w:cs="Arial"/>
          <w:color w:val="auto"/>
          <w:szCs w:val="22"/>
        </w:rPr>
        <w:t>Liste relevanter Dokumente und KKS</w:t>
      </w:r>
      <w:r w:rsidRPr="00FC6F30">
        <w:rPr>
          <w:rFonts w:ascii="Arial" w:hAnsi="Arial" w:cs="Arial"/>
          <w:color w:val="auto"/>
          <w:szCs w:val="22"/>
        </w:rPr>
        <w:t>-Nummern</w:t>
      </w:r>
      <w:r>
        <w:rPr>
          <w:rFonts w:ascii="Arial" w:hAnsi="Arial" w:cs="Arial"/>
          <w:color w:val="auto"/>
          <w:szCs w:val="22"/>
        </w:rPr>
        <w:t>, es gilt die jeweils letzte Version.</w:t>
      </w:r>
    </w:p>
    <w:p w:rsidR="006C7D13" w:rsidRPr="00FC6F30" w:rsidRDefault="006C7D13" w:rsidP="006C7D13">
      <w:pPr>
        <w:pStyle w:val="comment"/>
        <w:rPr>
          <w:rFonts w:ascii="Arial" w:hAnsi="Arial" w:cs="Arial"/>
          <w:color w:val="auto"/>
          <w:szCs w:val="22"/>
        </w:rPr>
      </w:pPr>
    </w:p>
    <w:p w:rsidR="006C7D13" w:rsidRPr="00CA103D" w:rsidRDefault="006C7D13" w:rsidP="006C7D13">
      <w:pPr>
        <w:pStyle w:val="comment"/>
        <w:spacing w:line="276" w:lineRule="auto"/>
        <w:rPr>
          <w:rFonts w:ascii="Arial" w:hAnsi="Arial" w:cs="Arial"/>
          <w:color w:val="auto"/>
          <w:szCs w:val="22"/>
        </w:rPr>
      </w:pPr>
      <w:r w:rsidRPr="00CA103D">
        <w:rPr>
          <w:rFonts w:ascii="Arial" w:hAnsi="Arial" w:cs="Arial"/>
          <w:color w:val="auto"/>
          <w:szCs w:val="22"/>
        </w:rPr>
        <w:t>1-QSC-</w:t>
      </w:r>
      <w:r w:rsidRPr="00D444EE">
        <w:rPr>
          <w:rFonts w:ascii="Arial" w:hAnsi="Arial" w:cs="Arial"/>
          <w:b/>
          <w:color w:val="FF0000"/>
          <w:szCs w:val="22"/>
        </w:rPr>
        <w:t>R0001</w:t>
      </w:r>
      <w:r w:rsidRPr="00D444EE">
        <w:rPr>
          <w:rFonts w:ascii="Arial" w:hAnsi="Arial" w:cs="Arial"/>
          <w:b/>
          <w:color w:val="FF0000"/>
          <w:szCs w:val="22"/>
        </w:rPr>
        <w:tab/>
      </w:r>
      <w:r w:rsidRPr="00CA103D">
        <w:rPr>
          <w:rFonts w:ascii="Arial" w:hAnsi="Arial" w:cs="Arial"/>
          <w:color w:val="auto"/>
          <w:szCs w:val="22"/>
        </w:rPr>
        <w:tab/>
      </w:r>
      <w:r w:rsidRPr="00CA103D">
        <w:rPr>
          <w:rFonts w:ascii="Arial" w:hAnsi="Arial" w:cs="Arial"/>
          <w:color w:val="auto"/>
          <w:szCs w:val="22"/>
        </w:rPr>
        <w:tab/>
      </w:r>
      <w:r>
        <w:rPr>
          <w:rFonts w:ascii="Arial" w:hAnsi="Arial" w:cs="Arial"/>
          <w:color w:val="auto"/>
          <w:szCs w:val="22"/>
        </w:rPr>
        <w:tab/>
      </w:r>
      <w:r w:rsidRPr="00CA103D">
        <w:rPr>
          <w:rFonts w:ascii="Arial" w:hAnsi="Arial" w:cs="Arial"/>
          <w:color w:val="auto"/>
          <w:szCs w:val="22"/>
        </w:rPr>
        <w:t>Ringbuch CXRS</w:t>
      </w:r>
    </w:p>
    <w:p w:rsidR="006C7D13" w:rsidRDefault="006C7D13" w:rsidP="006C7D13">
      <w:pPr>
        <w:pStyle w:val="comment"/>
        <w:spacing w:line="276" w:lineRule="auto"/>
        <w:rPr>
          <w:rFonts w:ascii="Arial" w:hAnsi="Arial" w:cs="Arial"/>
          <w:color w:val="auto"/>
          <w:szCs w:val="22"/>
        </w:rPr>
      </w:pPr>
      <w:r>
        <w:rPr>
          <w:rFonts w:ascii="Arial" w:hAnsi="Arial" w:cs="Arial"/>
          <w:color w:val="auto"/>
          <w:szCs w:val="22"/>
        </w:rPr>
        <w:t>1-QSC</w:t>
      </w:r>
      <w:r w:rsidRPr="00D444EE">
        <w:rPr>
          <w:rFonts w:ascii="Arial" w:hAnsi="Arial" w:cs="Arial"/>
          <w:b/>
          <w:color w:val="FF0000"/>
          <w:szCs w:val="22"/>
        </w:rPr>
        <w:t>-I1000</w:t>
      </w:r>
      <w:r w:rsidRPr="00D444EE">
        <w:rPr>
          <w:rFonts w:ascii="Arial" w:hAnsi="Arial" w:cs="Arial"/>
          <w:b/>
          <w:color w:val="FF0000"/>
          <w:szCs w:val="22"/>
        </w:rPr>
        <w:tab/>
      </w:r>
      <w:r w:rsidRPr="00D444EE">
        <w:rPr>
          <w:rFonts w:ascii="Arial" w:hAnsi="Arial" w:cs="Arial"/>
          <w:b/>
          <w:color w:val="FF0000"/>
          <w:szCs w:val="22"/>
        </w:rPr>
        <w:tab/>
      </w:r>
      <w:r>
        <w:rPr>
          <w:rFonts w:ascii="Arial" w:hAnsi="Arial" w:cs="Arial"/>
          <w:color w:val="auto"/>
          <w:szCs w:val="22"/>
        </w:rPr>
        <w:tab/>
      </w:r>
      <w:r>
        <w:rPr>
          <w:rFonts w:ascii="Arial" w:hAnsi="Arial" w:cs="Arial"/>
          <w:color w:val="auto"/>
          <w:szCs w:val="22"/>
        </w:rPr>
        <w:tab/>
        <w:t>Liste Schnittstellen CXRS</w:t>
      </w:r>
    </w:p>
    <w:p w:rsidR="006C7D13" w:rsidRDefault="006C7D13" w:rsidP="006C7D13">
      <w:pPr>
        <w:pStyle w:val="comment"/>
        <w:spacing w:line="276" w:lineRule="auto"/>
        <w:rPr>
          <w:rFonts w:ascii="Arial" w:hAnsi="Arial" w:cs="Arial"/>
          <w:color w:val="auto"/>
          <w:szCs w:val="22"/>
        </w:rPr>
      </w:pPr>
      <w:r>
        <w:rPr>
          <w:rFonts w:ascii="Arial" w:hAnsi="Arial" w:cs="Arial"/>
          <w:color w:val="auto"/>
          <w:szCs w:val="22"/>
        </w:rPr>
        <w:t>1-QSC-</w:t>
      </w:r>
      <w:r w:rsidRPr="00D444EE">
        <w:rPr>
          <w:rFonts w:ascii="Arial" w:hAnsi="Arial" w:cs="Arial"/>
          <w:b/>
          <w:color w:val="FF0000"/>
          <w:szCs w:val="22"/>
        </w:rPr>
        <w:t>Q1000</w:t>
      </w:r>
      <w:r w:rsidRPr="00D444EE">
        <w:rPr>
          <w:rFonts w:ascii="Arial" w:hAnsi="Arial" w:cs="Arial"/>
          <w:b/>
          <w:color w:val="FF0000"/>
          <w:szCs w:val="22"/>
        </w:rPr>
        <w:tab/>
      </w:r>
      <w:r w:rsidRPr="00D444EE">
        <w:rPr>
          <w:rFonts w:ascii="Arial" w:hAnsi="Arial" w:cs="Arial"/>
          <w:b/>
          <w:color w:val="FF0000"/>
          <w:szCs w:val="22"/>
        </w:rPr>
        <w:tab/>
      </w:r>
      <w:r>
        <w:rPr>
          <w:rFonts w:ascii="Arial" w:hAnsi="Arial" w:cs="Arial"/>
          <w:color w:val="auto"/>
          <w:szCs w:val="22"/>
        </w:rPr>
        <w:tab/>
      </w:r>
      <w:r>
        <w:rPr>
          <w:rFonts w:ascii="Arial" w:hAnsi="Arial" w:cs="Arial"/>
          <w:color w:val="auto"/>
          <w:szCs w:val="22"/>
        </w:rPr>
        <w:tab/>
        <w:t>Liste QAB’s CXRS</w:t>
      </w:r>
    </w:p>
    <w:p w:rsidR="006C7D13" w:rsidRDefault="006C7D13" w:rsidP="006C7D13">
      <w:pPr>
        <w:pStyle w:val="comment"/>
        <w:spacing w:line="276" w:lineRule="auto"/>
        <w:rPr>
          <w:rFonts w:ascii="Arial" w:hAnsi="Arial" w:cs="Arial"/>
          <w:color w:val="auto"/>
          <w:szCs w:val="22"/>
        </w:rPr>
      </w:pPr>
      <w:r>
        <w:rPr>
          <w:rFonts w:ascii="Arial" w:hAnsi="Arial" w:cs="Arial"/>
          <w:color w:val="auto"/>
          <w:szCs w:val="22"/>
        </w:rPr>
        <w:t>1-QSC-</w:t>
      </w:r>
      <w:r w:rsidRPr="00D444EE">
        <w:rPr>
          <w:rFonts w:ascii="Arial" w:hAnsi="Arial" w:cs="Arial"/>
          <w:b/>
          <w:color w:val="FF0000"/>
          <w:szCs w:val="22"/>
        </w:rPr>
        <w:t>C1000</w:t>
      </w:r>
      <w:r w:rsidRPr="00D444EE">
        <w:rPr>
          <w:rFonts w:ascii="Arial" w:hAnsi="Arial" w:cs="Arial"/>
          <w:b/>
          <w:color w:val="FF0000"/>
          <w:szCs w:val="22"/>
        </w:rPr>
        <w:tab/>
      </w:r>
      <w:r>
        <w:rPr>
          <w:rFonts w:ascii="Arial" w:hAnsi="Arial" w:cs="Arial"/>
          <w:color w:val="auto"/>
          <w:szCs w:val="22"/>
        </w:rPr>
        <w:tab/>
      </w:r>
      <w:r>
        <w:rPr>
          <w:rFonts w:ascii="Arial" w:hAnsi="Arial" w:cs="Arial"/>
          <w:color w:val="auto"/>
          <w:szCs w:val="22"/>
        </w:rPr>
        <w:tab/>
      </w:r>
      <w:r>
        <w:rPr>
          <w:rFonts w:ascii="Arial" w:hAnsi="Arial" w:cs="Arial"/>
          <w:color w:val="auto"/>
          <w:szCs w:val="22"/>
        </w:rPr>
        <w:tab/>
        <w:t>Liste CN’s CXRS</w:t>
      </w:r>
    </w:p>
    <w:p w:rsidR="006C7D13" w:rsidRDefault="006C7D13" w:rsidP="006C7D13">
      <w:pPr>
        <w:pStyle w:val="comment"/>
        <w:spacing w:line="276" w:lineRule="auto"/>
        <w:rPr>
          <w:rFonts w:ascii="Arial" w:hAnsi="Arial" w:cs="Arial"/>
          <w:color w:val="auto"/>
          <w:szCs w:val="22"/>
        </w:rPr>
      </w:pPr>
      <w:r>
        <w:rPr>
          <w:rFonts w:ascii="Arial" w:hAnsi="Arial" w:cs="Arial"/>
          <w:color w:val="auto"/>
          <w:szCs w:val="22"/>
        </w:rPr>
        <w:t>1-QSC-</w:t>
      </w:r>
      <w:r w:rsidRPr="00D444EE">
        <w:rPr>
          <w:rFonts w:ascii="Arial" w:hAnsi="Arial" w:cs="Arial"/>
          <w:b/>
          <w:color w:val="FF0000"/>
          <w:szCs w:val="22"/>
        </w:rPr>
        <w:t>K0000</w:t>
      </w:r>
      <w:r w:rsidRPr="00D444EE">
        <w:rPr>
          <w:rFonts w:ascii="Arial" w:hAnsi="Arial" w:cs="Arial"/>
          <w:b/>
          <w:color w:val="FF0000"/>
          <w:szCs w:val="22"/>
        </w:rPr>
        <w:tab/>
      </w:r>
      <w:r w:rsidRPr="00D444EE">
        <w:rPr>
          <w:rFonts w:ascii="Arial" w:hAnsi="Arial" w:cs="Arial"/>
          <w:b/>
          <w:color w:val="FF0000"/>
          <w:szCs w:val="22"/>
        </w:rPr>
        <w:tab/>
      </w:r>
      <w:r>
        <w:rPr>
          <w:rFonts w:ascii="Arial" w:hAnsi="Arial" w:cs="Arial"/>
          <w:color w:val="auto"/>
          <w:szCs w:val="22"/>
        </w:rPr>
        <w:tab/>
      </w:r>
      <w:r>
        <w:rPr>
          <w:rFonts w:ascii="Arial" w:hAnsi="Arial" w:cs="Arial"/>
          <w:color w:val="auto"/>
          <w:szCs w:val="22"/>
        </w:rPr>
        <w:tab/>
        <w:t>Kollisionsuntersuchungen Bauraum CXRS</w:t>
      </w:r>
    </w:p>
    <w:p w:rsidR="006C7D13" w:rsidRPr="00CA103D" w:rsidRDefault="006C7D13" w:rsidP="006C7D13">
      <w:pPr>
        <w:pStyle w:val="comment"/>
        <w:spacing w:line="276" w:lineRule="auto"/>
        <w:rPr>
          <w:rFonts w:ascii="Arial" w:hAnsi="Arial" w:cs="Arial"/>
          <w:color w:val="auto"/>
          <w:szCs w:val="22"/>
        </w:rPr>
      </w:pPr>
      <w:r>
        <w:rPr>
          <w:rFonts w:ascii="Arial" w:hAnsi="Arial" w:cs="Arial"/>
          <w:color w:val="auto"/>
          <w:szCs w:val="22"/>
        </w:rPr>
        <w:t>1-QSC-Z0000</w:t>
      </w:r>
      <w:r>
        <w:rPr>
          <w:rFonts w:ascii="Arial" w:hAnsi="Arial" w:cs="Arial"/>
          <w:color w:val="auto"/>
          <w:szCs w:val="22"/>
        </w:rPr>
        <w:tab/>
      </w:r>
      <w:r>
        <w:rPr>
          <w:rFonts w:ascii="Arial" w:hAnsi="Arial" w:cs="Arial"/>
          <w:color w:val="auto"/>
          <w:szCs w:val="22"/>
        </w:rPr>
        <w:tab/>
      </w:r>
      <w:r>
        <w:rPr>
          <w:rFonts w:ascii="Arial" w:hAnsi="Arial" w:cs="Arial"/>
          <w:color w:val="auto"/>
          <w:szCs w:val="22"/>
        </w:rPr>
        <w:tab/>
      </w:r>
      <w:r>
        <w:rPr>
          <w:rFonts w:ascii="Arial" w:hAnsi="Arial" w:cs="Arial"/>
          <w:color w:val="auto"/>
          <w:szCs w:val="22"/>
        </w:rPr>
        <w:tab/>
        <w:t>Zeichnungssatz CAD-Modelle Shutter CXRS</w:t>
      </w:r>
    </w:p>
    <w:p w:rsidR="006C7D13" w:rsidRPr="00CA103D" w:rsidRDefault="006C7D13" w:rsidP="006C7D13">
      <w:pPr>
        <w:pStyle w:val="comment"/>
        <w:spacing w:line="276" w:lineRule="auto"/>
        <w:rPr>
          <w:rFonts w:ascii="Arial" w:hAnsi="Arial" w:cs="Arial"/>
          <w:color w:val="auto"/>
          <w:szCs w:val="22"/>
        </w:rPr>
      </w:pPr>
      <w:r w:rsidRPr="00CA103D">
        <w:rPr>
          <w:rFonts w:ascii="Arial" w:hAnsi="Arial" w:cs="Arial"/>
          <w:color w:val="auto"/>
          <w:szCs w:val="22"/>
        </w:rPr>
        <w:t>1-QSC-</w:t>
      </w:r>
      <w:r w:rsidRPr="00D444EE">
        <w:rPr>
          <w:rFonts w:ascii="Arial" w:hAnsi="Arial" w:cs="Arial"/>
          <w:b/>
          <w:color w:val="FF0000"/>
          <w:szCs w:val="22"/>
        </w:rPr>
        <w:t>T0000</w:t>
      </w:r>
      <w:r w:rsidRPr="00D444EE">
        <w:rPr>
          <w:rFonts w:ascii="Arial" w:hAnsi="Arial" w:cs="Arial"/>
          <w:b/>
          <w:color w:val="FF0000"/>
          <w:szCs w:val="22"/>
        </w:rPr>
        <w:tab/>
      </w:r>
      <w:r w:rsidRPr="00D444EE">
        <w:rPr>
          <w:rFonts w:ascii="Arial" w:hAnsi="Arial" w:cs="Arial"/>
          <w:b/>
          <w:color w:val="FF0000"/>
          <w:szCs w:val="22"/>
        </w:rPr>
        <w:tab/>
      </w:r>
      <w:r w:rsidRPr="00CA103D">
        <w:rPr>
          <w:rFonts w:ascii="Arial" w:hAnsi="Arial" w:cs="Arial"/>
          <w:color w:val="auto"/>
          <w:szCs w:val="22"/>
        </w:rPr>
        <w:tab/>
      </w:r>
      <w:r>
        <w:rPr>
          <w:rFonts w:ascii="Arial" w:hAnsi="Arial" w:cs="Arial"/>
          <w:color w:val="auto"/>
          <w:szCs w:val="22"/>
        </w:rPr>
        <w:tab/>
      </w:r>
      <w:r w:rsidRPr="00CA103D">
        <w:rPr>
          <w:rFonts w:ascii="Arial" w:hAnsi="Arial" w:cs="Arial"/>
          <w:color w:val="auto"/>
          <w:szCs w:val="22"/>
        </w:rPr>
        <w:t>Sicherheitsanalyse CXRS</w:t>
      </w:r>
    </w:p>
    <w:p w:rsidR="006C7D13" w:rsidRPr="00CA103D" w:rsidRDefault="006C7D13" w:rsidP="006C7D13">
      <w:pPr>
        <w:pStyle w:val="comment"/>
        <w:spacing w:line="276" w:lineRule="auto"/>
        <w:rPr>
          <w:rFonts w:ascii="Arial" w:hAnsi="Arial" w:cs="Arial"/>
          <w:color w:val="auto"/>
          <w:szCs w:val="22"/>
        </w:rPr>
      </w:pPr>
      <w:r w:rsidRPr="00CA103D">
        <w:rPr>
          <w:rFonts w:ascii="Arial" w:hAnsi="Arial" w:cs="Arial"/>
          <w:color w:val="auto"/>
          <w:szCs w:val="22"/>
        </w:rPr>
        <w:t>1-GDL30SR082-T0000</w:t>
      </w:r>
      <w:r w:rsidRPr="00CA103D">
        <w:rPr>
          <w:rFonts w:ascii="Arial" w:hAnsi="Arial" w:cs="Arial"/>
          <w:color w:val="auto"/>
          <w:szCs w:val="22"/>
        </w:rPr>
        <w:tab/>
      </w:r>
      <w:r w:rsidRPr="00CA103D">
        <w:rPr>
          <w:rFonts w:ascii="Arial" w:hAnsi="Arial" w:cs="Arial"/>
          <w:color w:val="auto"/>
          <w:szCs w:val="22"/>
        </w:rPr>
        <w:tab/>
        <w:t>Lebenslaufdokument Bauraumplanung</w:t>
      </w:r>
      <w:r>
        <w:rPr>
          <w:rFonts w:ascii="Arial" w:hAnsi="Arial" w:cs="Arial"/>
          <w:color w:val="auto"/>
          <w:szCs w:val="22"/>
        </w:rPr>
        <w:t xml:space="preserve"> CXRS</w:t>
      </w:r>
    </w:p>
    <w:p w:rsidR="006C7D13" w:rsidRPr="00CA103D" w:rsidRDefault="006C7D13" w:rsidP="006C7D13">
      <w:pPr>
        <w:pStyle w:val="comment"/>
        <w:spacing w:line="276" w:lineRule="auto"/>
        <w:rPr>
          <w:rFonts w:ascii="Arial" w:hAnsi="Arial" w:cs="Arial"/>
          <w:color w:val="auto"/>
          <w:szCs w:val="22"/>
        </w:rPr>
      </w:pPr>
      <w:r>
        <w:rPr>
          <w:rFonts w:ascii="Arial" w:hAnsi="Arial" w:cs="Arial"/>
          <w:color w:val="auto"/>
          <w:szCs w:val="22"/>
        </w:rPr>
        <w:t xml:space="preserve">1-QCI-S0009, </w:t>
      </w:r>
      <w:r w:rsidRPr="00CA103D">
        <w:rPr>
          <w:rFonts w:ascii="Arial" w:hAnsi="Arial" w:cs="Arial"/>
          <w:color w:val="auto"/>
          <w:szCs w:val="22"/>
        </w:rPr>
        <w:t>1-GDL-T0002</w:t>
      </w:r>
      <w:r w:rsidRPr="00CA103D">
        <w:rPr>
          <w:rFonts w:ascii="Arial" w:hAnsi="Arial" w:cs="Arial"/>
          <w:color w:val="auto"/>
          <w:szCs w:val="22"/>
        </w:rPr>
        <w:tab/>
      </w:r>
      <w:r>
        <w:rPr>
          <w:rFonts w:ascii="Arial" w:hAnsi="Arial" w:cs="Arial"/>
          <w:color w:val="auto"/>
          <w:szCs w:val="22"/>
        </w:rPr>
        <w:tab/>
      </w:r>
      <w:r w:rsidRPr="00CA103D">
        <w:rPr>
          <w:rFonts w:ascii="Arial" w:hAnsi="Arial" w:cs="Arial"/>
          <w:color w:val="auto"/>
          <w:szCs w:val="22"/>
        </w:rPr>
        <w:t>Planung Steuerschränke</w:t>
      </w:r>
      <w:r>
        <w:rPr>
          <w:rFonts w:ascii="Arial" w:hAnsi="Arial" w:cs="Arial"/>
          <w:color w:val="auto"/>
          <w:szCs w:val="22"/>
        </w:rPr>
        <w:t xml:space="preserve"> allgemein</w:t>
      </w:r>
    </w:p>
    <w:p w:rsidR="006C7D13" w:rsidRPr="00CA103D" w:rsidRDefault="006C7D13" w:rsidP="006C7D13">
      <w:pPr>
        <w:pStyle w:val="comment"/>
        <w:spacing w:line="276" w:lineRule="auto"/>
        <w:rPr>
          <w:rFonts w:ascii="Arial" w:hAnsi="Arial" w:cs="Arial"/>
          <w:color w:val="auto"/>
          <w:szCs w:val="22"/>
        </w:rPr>
      </w:pPr>
      <w:r w:rsidRPr="00CA103D">
        <w:rPr>
          <w:rFonts w:ascii="Arial" w:hAnsi="Arial" w:cs="Arial"/>
          <w:color w:val="auto"/>
          <w:szCs w:val="22"/>
        </w:rPr>
        <w:t>1-QSC-S0000</w:t>
      </w:r>
      <w:r w:rsidRPr="00CA103D">
        <w:rPr>
          <w:rFonts w:ascii="Arial" w:hAnsi="Arial" w:cs="Arial"/>
          <w:color w:val="auto"/>
          <w:szCs w:val="22"/>
        </w:rPr>
        <w:tab/>
      </w:r>
      <w:r w:rsidRPr="00CA103D">
        <w:rPr>
          <w:rFonts w:ascii="Arial" w:hAnsi="Arial" w:cs="Arial"/>
          <w:color w:val="auto"/>
          <w:szCs w:val="22"/>
        </w:rPr>
        <w:tab/>
      </w:r>
      <w:r w:rsidRPr="00CA103D">
        <w:rPr>
          <w:rFonts w:ascii="Arial" w:hAnsi="Arial" w:cs="Arial"/>
          <w:color w:val="auto"/>
          <w:szCs w:val="22"/>
        </w:rPr>
        <w:tab/>
      </w:r>
      <w:r>
        <w:rPr>
          <w:rFonts w:ascii="Arial" w:hAnsi="Arial" w:cs="Arial"/>
          <w:color w:val="auto"/>
          <w:szCs w:val="22"/>
        </w:rPr>
        <w:tab/>
      </w:r>
      <w:r w:rsidRPr="00CA103D">
        <w:rPr>
          <w:rFonts w:ascii="Arial" w:hAnsi="Arial" w:cs="Arial"/>
          <w:color w:val="auto"/>
          <w:szCs w:val="22"/>
        </w:rPr>
        <w:t>CoDaC Lastenheft</w:t>
      </w:r>
      <w:r>
        <w:rPr>
          <w:rFonts w:ascii="Arial" w:hAnsi="Arial" w:cs="Arial"/>
          <w:color w:val="auto"/>
          <w:szCs w:val="22"/>
        </w:rPr>
        <w:t xml:space="preserve"> CXRS</w:t>
      </w:r>
    </w:p>
    <w:p w:rsidR="006C7D13" w:rsidRPr="00CA103D" w:rsidRDefault="006C7D13" w:rsidP="006C7D13">
      <w:pPr>
        <w:spacing w:line="276" w:lineRule="auto"/>
        <w:rPr>
          <w:rFonts w:cs="Arial"/>
          <w:color w:val="auto"/>
          <w:szCs w:val="22"/>
        </w:rPr>
      </w:pPr>
      <w:r w:rsidRPr="00CA103D">
        <w:rPr>
          <w:rFonts w:cs="Arial"/>
          <w:color w:val="auto"/>
          <w:szCs w:val="22"/>
        </w:rPr>
        <w:t>1-NBD-T0199, 1-ECE50-T0001</w:t>
      </w:r>
      <w:r w:rsidRPr="00CA103D">
        <w:rPr>
          <w:rFonts w:cs="Arial"/>
          <w:color w:val="auto"/>
          <w:szCs w:val="22"/>
        </w:rPr>
        <w:tab/>
        <w:t>Planung Elektrik</w:t>
      </w:r>
      <w:r>
        <w:rPr>
          <w:rFonts w:cs="Arial"/>
          <w:color w:val="auto"/>
          <w:szCs w:val="22"/>
        </w:rPr>
        <w:t xml:space="preserve"> allgemein</w:t>
      </w:r>
    </w:p>
    <w:p w:rsidR="006C7D13" w:rsidRPr="00CA103D" w:rsidRDefault="006C7D13" w:rsidP="006C7D13">
      <w:pPr>
        <w:spacing w:line="276" w:lineRule="auto"/>
        <w:rPr>
          <w:rFonts w:cs="Arial"/>
          <w:color w:val="auto"/>
          <w:szCs w:val="22"/>
        </w:rPr>
      </w:pPr>
      <w:r w:rsidRPr="00CA103D">
        <w:rPr>
          <w:rFonts w:cs="Arial"/>
          <w:color w:val="auto"/>
          <w:szCs w:val="22"/>
        </w:rPr>
        <w:t>1-NBD-T0199</w:t>
      </w:r>
      <w:r w:rsidRPr="00CA103D">
        <w:rPr>
          <w:rFonts w:cs="Arial"/>
          <w:color w:val="auto"/>
          <w:szCs w:val="22"/>
        </w:rPr>
        <w:tab/>
      </w:r>
      <w:r w:rsidRPr="00CA103D">
        <w:rPr>
          <w:rFonts w:cs="Arial"/>
          <w:color w:val="auto"/>
          <w:szCs w:val="22"/>
        </w:rPr>
        <w:tab/>
      </w:r>
      <w:r w:rsidRPr="00CA103D">
        <w:rPr>
          <w:rFonts w:cs="Arial"/>
          <w:color w:val="auto"/>
          <w:szCs w:val="22"/>
        </w:rPr>
        <w:tab/>
      </w:r>
      <w:r>
        <w:rPr>
          <w:rFonts w:cs="Arial"/>
          <w:color w:val="auto"/>
          <w:szCs w:val="22"/>
        </w:rPr>
        <w:tab/>
      </w:r>
      <w:r w:rsidRPr="00CA103D">
        <w:rPr>
          <w:rFonts w:cs="Arial"/>
          <w:color w:val="auto"/>
          <w:szCs w:val="22"/>
        </w:rPr>
        <w:t>Schnittstellenpapier Netzleistungsbedarf</w:t>
      </w:r>
      <w:r>
        <w:rPr>
          <w:rFonts w:cs="Arial"/>
          <w:color w:val="auto"/>
          <w:szCs w:val="22"/>
        </w:rPr>
        <w:t xml:space="preserve"> allgemein</w:t>
      </w:r>
    </w:p>
    <w:p w:rsidR="006C7D13" w:rsidRPr="00CA103D" w:rsidRDefault="006C7D13" w:rsidP="006C7D13">
      <w:pPr>
        <w:spacing w:line="276" w:lineRule="auto"/>
        <w:rPr>
          <w:rFonts w:cs="Arial"/>
          <w:color w:val="auto"/>
          <w:szCs w:val="22"/>
        </w:rPr>
      </w:pPr>
      <w:r w:rsidRPr="00CA103D">
        <w:rPr>
          <w:rFonts w:cs="Arial"/>
          <w:color w:val="auto"/>
          <w:szCs w:val="22"/>
        </w:rPr>
        <w:t>1-ACH-C0028</w:t>
      </w:r>
      <w:r w:rsidRPr="00CA103D">
        <w:rPr>
          <w:rFonts w:cs="Arial"/>
          <w:color w:val="auto"/>
          <w:szCs w:val="22"/>
        </w:rPr>
        <w:tab/>
      </w:r>
      <w:r w:rsidRPr="00CA103D">
        <w:rPr>
          <w:rFonts w:cs="Arial"/>
          <w:color w:val="auto"/>
          <w:szCs w:val="22"/>
        </w:rPr>
        <w:tab/>
      </w:r>
      <w:r w:rsidRPr="00CA103D">
        <w:rPr>
          <w:rFonts w:cs="Arial"/>
          <w:color w:val="auto"/>
          <w:szCs w:val="22"/>
        </w:rPr>
        <w:tab/>
      </w:r>
      <w:r>
        <w:rPr>
          <w:rFonts w:cs="Arial"/>
          <w:color w:val="auto"/>
          <w:szCs w:val="22"/>
        </w:rPr>
        <w:tab/>
      </w:r>
      <w:r w:rsidRPr="00CA103D">
        <w:rPr>
          <w:rFonts w:cs="Arial"/>
          <w:color w:val="auto"/>
          <w:szCs w:val="22"/>
        </w:rPr>
        <w:t>CN Führung Wasserkühlleitungen im PG</w:t>
      </w:r>
      <w:r>
        <w:rPr>
          <w:rFonts w:cs="Arial"/>
          <w:color w:val="auto"/>
          <w:szCs w:val="22"/>
        </w:rPr>
        <w:t xml:space="preserve"> CXRS</w:t>
      </w:r>
    </w:p>
    <w:p w:rsidR="006C7D13" w:rsidRPr="00CA103D" w:rsidRDefault="006C7D13" w:rsidP="006C7D13">
      <w:pPr>
        <w:spacing w:line="276" w:lineRule="auto"/>
        <w:rPr>
          <w:rFonts w:cs="Arial"/>
          <w:color w:val="auto"/>
          <w:szCs w:val="22"/>
        </w:rPr>
      </w:pPr>
      <w:r w:rsidRPr="00CA103D">
        <w:rPr>
          <w:rFonts w:cs="Arial"/>
          <w:color w:val="auto"/>
          <w:szCs w:val="22"/>
        </w:rPr>
        <w:t>1-GXA60M-T0004</w:t>
      </w:r>
      <w:r w:rsidRPr="00CA103D">
        <w:rPr>
          <w:rFonts w:cs="Arial"/>
          <w:color w:val="auto"/>
          <w:szCs w:val="22"/>
        </w:rPr>
        <w:tab/>
      </w:r>
      <w:r w:rsidRPr="00CA103D">
        <w:rPr>
          <w:rFonts w:cs="Arial"/>
          <w:color w:val="auto"/>
          <w:szCs w:val="22"/>
        </w:rPr>
        <w:tab/>
      </w:r>
      <w:r>
        <w:rPr>
          <w:rFonts w:cs="Arial"/>
          <w:color w:val="auto"/>
          <w:szCs w:val="22"/>
        </w:rPr>
        <w:tab/>
      </w:r>
      <w:r w:rsidRPr="00CA103D">
        <w:rPr>
          <w:rFonts w:cs="Arial"/>
          <w:color w:val="auto"/>
          <w:szCs w:val="22"/>
        </w:rPr>
        <w:t>FE-Resultat Modifikation Stutzenauskleidung</w:t>
      </w:r>
      <w:r>
        <w:rPr>
          <w:rFonts w:cs="Arial"/>
          <w:color w:val="auto"/>
          <w:szCs w:val="22"/>
        </w:rPr>
        <w:t xml:space="preserve"> CXRS</w:t>
      </w:r>
    </w:p>
    <w:p w:rsidR="006C7D13" w:rsidRDefault="006C7D13" w:rsidP="006C7D13">
      <w:pPr>
        <w:spacing w:line="276" w:lineRule="auto"/>
        <w:rPr>
          <w:rFonts w:cs="Arial"/>
          <w:color w:val="auto"/>
          <w:szCs w:val="22"/>
        </w:rPr>
      </w:pPr>
      <w:r w:rsidRPr="00CA103D">
        <w:rPr>
          <w:rFonts w:cs="Arial"/>
          <w:color w:val="auto"/>
          <w:szCs w:val="22"/>
        </w:rPr>
        <w:t>1-NBF-T4011</w:t>
      </w:r>
      <w:r w:rsidRPr="00CA103D">
        <w:rPr>
          <w:rFonts w:cs="Arial"/>
          <w:color w:val="auto"/>
          <w:szCs w:val="22"/>
        </w:rPr>
        <w:tab/>
      </w:r>
      <w:r w:rsidRPr="00CA103D">
        <w:rPr>
          <w:rFonts w:cs="Arial"/>
          <w:color w:val="auto"/>
          <w:szCs w:val="22"/>
        </w:rPr>
        <w:tab/>
      </w:r>
      <w:r w:rsidRPr="00CA103D">
        <w:rPr>
          <w:rFonts w:cs="Arial"/>
          <w:color w:val="auto"/>
          <w:szCs w:val="22"/>
        </w:rPr>
        <w:tab/>
      </w:r>
      <w:r>
        <w:rPr>
          <w:rFonts w:cs="Arial"/>
          <w:color w:val="auto"/>
          <w:szCs w:val="22"/>
        </w:rPr>
        <w:tab/>
      </w:r>
      <w:r w:rsidRPr="00CA103D">
        <w:rPr>
          <w:rFonts w:cs="Arial"/>
          <w:color w:val="auto"/>
          <w:szCs w:val="22"/>
        </w:rPr>
        <w:t>Sicherheitsanalyse Steuerung</w:t>
      </w:r>
      <w:r>
        <w:rPr>
          <w:rFonts w:cs="Arial"/>
          <w:color w:val="auto"/>
          <w:szCs w:val="22"/>
        </w:rPr>
        <w:t xml:space="preserve"> allgemein</w:t>
      </w:r>
    </w:p>
    <w:p w:rsidR="006C7D13" w:rsidRPr="001F216D" w:rsidRDefault="006C7D13" w:rsidP="006C7D13">
      <w:pPr>
        <w:spacing w:line="276" w:lineRule="auto"/>
        <w:rPr>
          <w:rFonts w:cs="Arial"/>
          <w:color w:val="auto"/>
        </w:rPr>
      </w:pPr>
      <w:r w:rsidRPr="001F216D">
        <w:rPr>
          <w:rFonts w:cs="Arial"/>
          <w:color w:val="auto"/>
        </w:rPr>
        <w:t>1-NBD-T0203</w:t>
      </w:r>
      <w:r w:rsidRPr="001F216D">
        <w:rPr>
          <w:rFonts w:cs="Arial"/>
          <w:color w:val="auto"/>
        </w:rPr>
        <w:tab/>
      </w:r>
      <w:r w:rsidRPr="001F216D">
        <w:rPr>
          <w:rFonts w:cs="Arial"/>
          <w:color w:val="auto"/>
        </w:rPr>
        <w:tab/>
      </w:r>
      <w:r w:rsidRPr="001F216D">
        <w:rPr>
          <w:rFonts w:cs="Arial"/>
          <w:color w:val="auto"/>
        </w:rPr>
        <w:tab/>
      </w:r>
      <w:r w:rsidRPr="001F216D">
        <w:rPr>
          <w:rFonts w:cs="Arial"/>
          <w:color w:val="auto"/>
        </w:rPr>
        <w:tab/>
        <w:t>Schnittstellenpapier W7-X – CXRS</w:t>
      </w:r>
    </w:p>
    <w:p w:rsidR="00267099" w:rsidRPr="00F57A6E" w:rsidRDefault="006C7D13" w:rsidP="006C7D13">
      <w:pPr>
        <w:spacing w:line="276" w:lineRule="auto"/>
        <w:rPr>
          <w:rFonts w:cs="Arial"/>
          <w:color w:val="auto"/>
          <w:szCs w:val="22"/>
        </w:rPr>
      </w:pPr>
      <w:r w:rsidRPr="001F216D">
        <w:rPr>
          <w:rFonts w:cs="Arial"/>
          <w:color w:val="auto"/>
          <w:szCs w:val="22"/>
        </w:rPr>
        <w:t>1-NBD-T0067</w:t>
      </w:r>
      <w:r w:rsidRPr="001F216D">
        <w:rPr>
          <w:rFonts w:cs="Arial"/>
          <w:color w:val="auto"/>
          <w:szCs w:val="22"/>
        </w:rPr>
        <w:tab/>
      </w:r>
      <w:r w:rsidRPr="001F216D">
        <w:rPr>
          <w:rFonts w:cs="Arial"/>
          <w:color w:val="auto"/>
          <w:szCs w:val="22"/>
        </w:rPr>
        <w:tab/>
      </w:r>
      <w:r w:rsidRPr="001F216D">
        <w:rPr>
          <w:rFonts w:cs="Arial"/>
          <w:color w:val="auto"/>
          <w:szCs w:val="22"/>
        </w:rPr>
        <w:tab/>
      </w:r>
      <w:r w:rsidRPr="001F216D">
        <w:rPr>
          <w:rFonts w:cs="Arial"/>
          <w:color w:val="auto"/>
          <w:szCs w:val="22"/>
        </w:rPr>
        <w:tab/>
        <w:t>Schnittstellenpapier KiP-CXRS</w:t>
      </w:r>
      <w:r w:rsidR="00536953" w:rsidRPr="00F57A6E">
        <w:rPr>
          <w:rFonts w:cs="Arial"/>
          <w:color w:val="auto"/>
          <w:szCs w:val="22"/>
        </w:rPr>
        <w:t>1-QSC-Q0002</w:t>
      </w:r>
      <w:r w:rsidR="00536953" w:rsidRPr="00F57A6E">
        <w:rPr>
          <w:rFonts w:cs="Arial"/>
          <w:color w:val="auto"/>
          <w:szCs w:val="22"/>
        </w:rPr>
        <w:tab/>
      </w:r>
      <w:r w:rsidR="00536953" w:rsidRPr="00F57A6E">
        <w:rPr>
          <w:rFonts w:cs="Arial"/>
          <w:color w:val="auto"/>
          <w:szCs w:val="22"/>
        </w:rPr>
        <w:tab/>
      </w:r>
      <w:r w:rsidR="00536953" w:rsidRPr="00F57A6E">
        <w:rPr>
          <w:rFonts w:cs="Arial"/>
          <w:color w:val="auto"/>
          <w:szCs w:val="22"/>
        </w:rPr>
        <w:tab/>
      </w:r>
      <w:r w:rsidR="00536953" w:rsidRPr="00F57A6E">
        <w:rPr>
          <w:rFonts w:cs="Arial"/>
          <w:color w:val="auto"/>
          <w:szCs w:val="22"/>
        </w:rPr>
        <w:tab/>
        <w:t>Antrag MISTRAL-Tests</w:t>
      </w:r>
      <w:r w:rsidR="00A34911" w:rsidRPr="00A34911">
        <w:rPr>
          <w:rFonts w:cs="Arial"/>
          <w:color w:val="auto"/>
          <w:szCs w:val="22"/>
        </w:rPr>
        <w:t xml:space="preserve"> ITO-Schicht</w:t>
      </w:r>
    </w:p>
    <w:p w:rsidR="00267099" w:rsidRPr="00F57A6E" w:rsidRDefault="00DA1632" w:rsidP="006C7D13">
      <w:pPr>
        <w:spacing w:line="276" w:lineRule="auto"/>
        <w:rPr>
          <w:rFonts w:cs="Arial"/>
          <w:color w:val="auto"/>
          <w:szCs w:val="22"/>
        </w:rPr>
      </w:pPr>
      <w:r>
        <w:rPr>
          <w:rFonts w:cs="Arial"/>
          <w:color w:val="auto"/>
          <w:szCs w:val="22"/>
        </w:rPr>
        <w:t>1-QSC-Q0011</w:t>
      </w:r>
      <w:r>
        <w:rPr>
          <w:rFonts w:cs="Arial"/>
          <w:color w:val="auto"/>
          <w:szCs w:val="22"/>
        </w:rPr>
        <w:tab/>
      </w:r>
      <w:r w:rsidR="00A34911" w:rsidRPr="00A34911">
        <w:rPr>
          <w:rFonts w:cs="Arial"/>
          <w:color w:val="auto"/>
          <w:szCs w:val="22"/>
        </w:rPr>
        <w:tab/>
      </w:r>
      <w:r w:rsidR="00A34911" w:rsidRPr="00A34911">
        <w:rPr>
          <w:rFonts w:cs="Arial"/>
          <w:color w:val="auto"/>
          <w:szCs w:val="22"/>
        </w:rPr>
        <w:tab/>
      </w:r>
      <w:r w:rsidR="00A34911" w:rsidRPr="00A34911">
        <w:rPr>
          <w:rFonts w:cs="Arial"/>
          <w:color w:val="auto"/>
          <w:szCs w:val="22"/>
        </w:rPr>
        <w:tab/>
        <w:t>Antrag MISTRAL-Tests Tauchrohr</w:t>
      </w:r>
    </w:p>
    <w:p w:rsidR="00FF7224" w:rsidRPr="00FF7224" w:rsidRDefault="00A34911" w:rsidP="006C7D13">
      <w:pPr>
        <w:spacing w:line="276" w:lineRule="auto"/>
        <w:rPr>
          <w:rFonts w:cs="Arial"/>
          <w:color w:val="auto"/>
          <w:szCs w:val="22"/>
        </w:rPr>
      </w:pPr>
      <w:r w:rsidRPr="00A34911">
        <w:rPr>
          <w:rFonts w:cs="Arial"/>
          <w:color w:val="auto"/>
          <w:szCs w:val="22"/>
        </w:rPr>
        <w:t>1-QSC-T0004</w:t>
      </w:r>
      <w:r w:rsidRPr="00A34911">
        <w:rPr>
          <w:rFonts w:cs="Arial"/>
          <w:color w:val="auto"/>
          <w:szCs w:val="22"/>
        </w:rPr>
        <w:tab/>
      </w:r>
      <w:r w:rsidRPr="00A34911">
        <w:rPr>
          <w:rFonts w:cs="Arial"/>
          <w:color w:val="auto"/>
          <w:szCs w:val="22"/>
        </w:rPr>
        <w:tab/>
      </w:r>
      <w:r w:rsidRPr="00A34911">
        <w:rPr>
          <w:rFonts w:cs="Arial"/>
          <w:color w:val="auto"/>
          <w:szCs w:val="22"/>
        </w:rPr>
        <w:tab/>
      </w:r>
      <w:r w:rsidRPr="00A34911">
        <w:rPr>
          <w:rFonts w:cs="Arial"/>
          <w:color w:val="auto"/>
          <w:szCs w:val="22"/>
        </w:rPr>
        <w:tab/>
        <w:t>Rechnung EN zum Ausheizen Tauchrohr</w:t>
      </w:r>
    </w:p>
    <w:p w:rsidR="006C7D13" w:rsidRPr="00FF7224" w:rsidRDefault="006C7D13" w:rsidP="006C7D13">
      <w:pPr>
        <w:spacing w:line="276" w:lineRule="auto"/>
        <w:rPr>
          <w:rFonts w:cs="Arial"/>
          <w:color w:val="auto"/>
          <w:szCs w:val="22"/>
        </w:rPr>
      </w:pPr>
    </w:p>
    <w:p w:rsidR="006C7D13" w:rsidRPr="00D33645" w:rsidRDefault="00A34911" w:rsidP="006C7D13">
      <w:pPr>
        <w:spacing w:line="276" w:lineRule="auto"/>
        <w:rPr>
          <w:rFonts w:cs="Arial"/>
          <w:color w:val="auto"/>
          <w:szCs w:val="22"/>
          <w:lang w:val="en-GB"/>
        </w:rPr>
      </w:pPr>
      <w:r w:rsidRPr="00A34911">
        <w:rPr>
          <w:rFonts w:cs="Arial"/>
          <w:color w:val="auto"/>
          <w:szCs w:val="22"/>
          <w:lang w:val="en-GB"/>
        </w:rPr>
        <w:t>1-qet41ab—a</w:t>
      </w:r>
      <w:r w:rsidRPr="00A34911">
        <w:rPr>
          <w:rFonts w:cs="Arial"/>
          <w:color w:val="auto"/>
          <w:szCs w:val="22"/>
          <w:lang w:val="en-GB"/>
        </w:rPr>
        <w:tab/>
      </w:r>
      <w:r w:rsidRPr="00A34911">
        <w:rPr>
          <w:rFonts w:cs="Arial"/>
          <w:color w:val="auto"/>
          <w:szCs w:val="22"/>
          <w:lang w:val="en-GB"/>
        </w:rPr>
        <w:tab/>
      </w:r>
      <w:r w:rsidRPr="00A34911">
        <w:rPr>
          <w:rFonts w:cs="Arial"/>
          <w:color w:val="auto"/>
          <w:szCs w:val="22"/>
          <w:lang w:val="en-GB"/>
        </w:rPr>
        <w:tab/>
      </w:r>
      <w:r w:rsidRPr="00A34911">
        <w:rPr>
          <w:rFonts w:cs="Arial"/>
          <w:color w:val="auto"/>
          <w:szCs w:val="22"/>
          <w:lang w:val="en-GB"/>
        </w:rPr>
        <w:tab/>
        <w:t>CAD-Modell Plattform RuDiX</w:t>
      </w:r>
    </w:p>
    <w:p w:rsidR="006C7D13" w:rsidRDefault="006C7D13" w:rsidP="006C7D13">
      <w:pPr>
        <w:spacing w:line="276" w:lineRule="auto"/>
        <w:rPr>
          <w:rFonts w:cs="Arial"/>
          <w:color w:val="auto"/>
          <w:szCs w:val="22"/>
          <w:lang w:val="en-US"/>
        </w:rPr>
      </w:pPr>
      <w:r w:rsidRPr="00CA103D">
        <w:rPr>
          <w:rFonts w:cs="Arial"/>
          <w:color w:val="auto"/>
          <w:szCs w:val="22"/>
          <w:lang w:val="en-US"/>
        </w:rPr>
        <w:t>1-qsc00—a, 1-qem41sc—a</w:t>
      </w:r>
      <w:r w:rsidRPr="00CA103D">
        <w:rPr>
          <w:rFonts w:cs="Arial"/>
          <w:color w:val="auto"/>
          <w:szCs w:val="22"/>
          <w:lang w:val="en-US"/>
        </w:rPr>
        <w:tab/>
      </w:r>
      <w:r w:rsidRPr="00CA103D">
        <w:rPr>
          <w:rFonts w:cs="Arial"/>
          <w:color w:val="auto"/>
          <w:szCs w:val="22"/>
          <w:lang w:val="en-US"/>
        </w:rPr>
        <w:tab/>
        <w:t>CAD-Modelle Tauchflansch</w:t>
      </w:r>
      <w:r>
        <w:rPr>
          <w:rFonts w:cs="Arial"/>
          <w:color w:val="auto"/>
          <w:szCs w:val="22"/>
          <w:lang w:val="en-US"/>
        </w:rPr>
        <w:t xml:space="preserve"> CXRS</w:t>
      </w:r>
    </w:p>
    <w:p w:rsidR="006C7D13" w:rsidRDefault="006C7D13" w:rsidP="006C7D13">
      <w:pPr>
        <w:spacing w:line="276" w:lineRule="auto"/>
        <w:rPr>
          <w:rFonts w:cs="Arial"/>
          <w:color w:val="auto"/>
          <w:szCs w:val="22"/>
          <w:lang w:val="en-US"/>
        </w:rPr>
      </w:pPr>
    </w:p>
    <w:p w:rsidR="006C7D13" w:rsidRPr="0020232B" w:rsidRDefault="00A34911" w:rsidP="006C7D13">
      <w:pPr>
        <w:spacing w:line="276" w:lineRule="auto"/>
        <w:rPr>
          <w:rFonts w:cs="Arial"/>
          <w:color w:val="auto"/>
          <w:szCs w:val="22"/>
        </w:rPr>
      </w:pPr>
      <w:r w:rsidRPr="00A34911">
        <w:rPr>
          <w:rFonts w:cs="Arial"/>
          <w:color w:val="auto"/>
          <w:szCs w:val="22"/>
        </w:rPr>
        <w:t>1-QUI-S0007</w:t>
      </w:r>
      <w:r w:rsidRPr="00A34911">
        <w:rPr>
          <w:rFonts w:cs="Arial"/>
          <w:color w:val="auto"/>
          <w:szCs w:val="22"/>
        </w:rPr>
        <w:tab/>
      </w:r>
      <w:r w:rsidRPr="00A34911">
        <w:rPr>
          <w:rFonts w:cs="Arial"/>
          <w:color w:val="auto"/>
          <w:szCs w:val="22"/>
        </w:rPr>
        <w:tab/>
      </w:r>
      <w:r w:rsidRPr="00A34911">
        <w:rPr>
          <w:rFonts w:cs="Arial"/>
          <w:color w:val="auto"/>
          <w:szCs w:val="22"/>
        </w:rPr>
        <w:tab/>
      </w:r>
      <w:r w:rsidRPr="00A34911">
        <w:rPr>
          <w:rFonts w:cs="Arial"/>
          <w:color w:val="auto"/>
          <w:szCs w:val="22"/>
        </w:rPr>
        <w:tab/>
        <w:t>PS Diagnostikinjektor RuDi-X Nr. PS-028</w:t>
      </w:r>
    </w:p>
    <w:p w:rsidR="00AC484B" w:rsidRPr="0020232B" w:rsidRDefault="00AC484B" w:rsidP="006C7D13">
      <w:pPr>
        <w:spacing w:line="276" w:lineRule="auto"/>
        <w:rPr>
          <w:rFonts w:cs="Arial"/>
          <w:color w:val="auto"/>
          <w:szCs w:val="22"/>
        </w:rPr>
      </w:pPr>
    </w:p>
    <w:p w:rsidR="00AC484B" w:rsidRPr="00AC484B" w:rsidRDefault="00A34911" w:rsidP="006C7D13">
      <w:pPr>
        <w:spacing w:line="276" w:lineRule="auto"/>
        <w:rPr>
          <w:rFonts w:cs="Arial"/>
          <w:color w:val="auto"/>
          <w:szCs w:val="22"/>
        </w:rPr>
      </w:pPr>
      <w:r w:rsidRPr="00A34911">
        <w:rPr>
          <w:rFonts w:cs="Arial"/>
          <w:color w:val="auto"/>
          <w:szCs w:val="22"/>
        </w:rPr>
        <w:t>1-CH-S0000</w:t>
      </w:r>
      <w:r w:rsidRPr="00A34911">
        <w:rPr>
          <w:rFonts w:cs="Arial"/>
          <w:color w:val="auto"/>
          <w:szCs w:val="22"/>
        </w:rPr>
        <w:tab/>
      </w:r>
      <w:r w:rsidRPr="00A34911">
        <w:rPr>
          <w:rFonts w:cs="Arial"/>
          <w:color w:val="auto"/>
          <w:szCs w:val="22"/>
        </w:rPr>
        <w:tab/>
      </w:r>
      <w:r w:rsidRPr="00A34911">
        <w:rPr>
          <w:rFonts w:cs="Arial"/>
          <w:color w:val="auto"/>
          <w:szCs w:val="22"/>
        </w:rPr>
        <w:tab/>
      </w:r>
      <w:r w:rsidRPr="00A34911">
        <w:rPr>
          <w:rFonts w:cs="Arial"/>
          <w:color w:val="auto"/>
          <w:szCs w:val="22"/>
        </w:rPr>
        <w:tab/>
        <w:t>Auftragserteilung an DC für Pellet-Führungsrohr + Fasern</w:t>
      </w:r>
    </w:p>
    <w:p w:rsidR="00AC484B" w:rsidRPr="00AC484B" w:rsidRDefault="00A34911" w:rsidP="006C7D13">
      <w:pPr>
        <w:spacing w:line="276" w:lineRule="auto"/>
        <w:rPr>
          <w:rFonts w:cs="Arial"/>
          <w:color w:val="auto"/>
          <w:szCs w:val="22"/>
        </w:rPr>
      </w:pPr>
      <w:r w:rsidRPr="00A34911">
        <w:rPr>
          <w:rFonts w:cs="Arial"/>
          <w:color w:val="auto"/>
          <w:szCs w:val="22"/>
        </w:rPr>
        <w:t>1-CHD-C0000</w:t>
      </w:r>
      <w:r w:rsidRPr="00A34911">
        <w:rPr>
          <w:rFonts w:cs="Arial"/>
          <w:color w:val="auto"/>
          <w:szCs w:val="22"/>
        </w:rPr>
        <w:tab/>
      </w:r>
      <w:r w:rsidRPr="00A34911">
        <w:rPr>
          <w:rFonts w:cs="Arial"/>
          <w:color w:val="auto"/>
          <w:szCs w:val="22"/>
        </w:rPr>
        <w:tab/>
      </w:r>
      <w:r w:rsidRPr="00A34911">
        <w:rPr>
          <w:rFonts w:cs="Arial"/>
          <w:color w:val="auto"/>
          <w:szCs w:val="22"/>
        </w:rPr>
        <w:tab/>
      </w:r>
      <w:r w:rsidRPr="00A34911">
        <w:rPr>
          <w:rFonts w:cs="Arial"/>
          <w:color w:val="auto"/>
          <w:szCs w:val="22"/>
        </w:rPr>
        <w:tab/>
        <w:t>Change note Bohrlöcher für Pelletrohr + CXRS-Fasern</w:t>
      </w:r>
    </w:p>
    <w:p w:rsidR="006C7D13" w:rsidRPr="00AC484B" w:rsidRDefault="006C7D13" w:rsidP="006C7D13">
      <w:pPr>
        <w:spacing w:line="276" w:lineRule="auto"/>
        <w:rPr>
          <w:rFonts w:cs="Arial"/>
          <w:color w:val="auto"/>
          <w:szCs w:val="22"/>
        </w:rPr>
      </w:pPr>
    </w:p>
    <w:p w:rsidR="006C7D13" w:rsidRPr="00AC484B" w:rsidRDefault="006C7D13" w:rsidP="006C7D13">
      <w:pPr>
        <w:rPr>
          <w:rFonts w:cs="Arial"/>
          <w:color w:val="auto"/>
          <w:szCs w:val="22"/>
        </w:rPr>
      </w:pPr>
    </w:p>
    <w:p w:rsidR="006C7D13" w:rsidRDefault="006C7D13" w:rsidP="00C533B0">
      <w:pPr>
        <w:rPr>
          <w:rFonts w:cs="Arial"/>
          <w:color w:val="auto"/>
          <w:szCs w:val="22"/>
        </w:rPr>
      </w:pPr>
    </w:p>
    <w:p w:rsidR="0020232B" w:rsidRDefault="0020232B" w:rsidP="0020232B">
      <w:pPr>
        <w:pStyle w:val="Heading1"/>
        <w:rPr>
          <w:lang w:val="en-US"/>
        </w:rPr>
      </w:pPr>
      <w:r>
        <w:rPr>
          <w:lang w:val="en-US"/>
        </w:rPr>
        <w:t>X-Nummern, Modellnummern, Sonderfreigaben</w:t>
      </w:r>
    </w:p>
    <w:p w:rsidR="0020232B" w:rsidRDefault="0020232B" w:rsidP="0020232B">
      <w:r>
        <w:t>1-QSC-Q0000</w:t>
      </w:r>
    </w:p>
    <w:p w:rsidR="0020232B" w:rsidRDefault="0020232B" w:rsidP="0020232B">
      <w:r>
        <w:t xml:space="preserve">Wareneingangserfassung für den Balg am Shutter </w:t>
      </w:r>
    </w:p>
    <w:p w:rsidR="0020232B" w:rsidRDefault="0020232B" w:rsidP="0020232B">
      <w:r>
        <w:tab/>
        <w:t>+ 3.1 Zeugnis</w:t>
      </w:r>
    </w:p>
    <w:p w:rsidR="0020232B" w:rsidRDefault="0020232B" w:rsidP="0020232B">
      <w:r>
        <w:tab/>
        <w:t>+ Herstellernachweis</w:t>
      </w:r>
    </w:p>
    <w:p w:rsidR="0020232B" w:rsidRDefault="0020232B" w:rsidP="0020232B">
      <w:r>
        <w:tab/>
        <w:t>+ Mue-R Prüfung 1-NED-Q0069</w:t>
      </w:r>
    </w:p>
    <w:p w:rsidR="0020232B" w:rsidRDefault="0020232B" w:rsidP="0020232B">
      <w:r>
        <w:tab/>
        <w:t>+ X-Nummer unserer Anschweißstücke X91564-02</w:t>
      </w:r>
    </w:p>
    <w:p w:rsidR="0020232B" w:rsidRDefault="0020232B" w:rsidP="0020232B"/>
    <w:p w:rsidR="0020232B" w:rsidRDefault="0020232B" w:rsidP="0020232B">
      <w:r>
        <w:t>1-QSC-Q0008</w:t>
      </w:r>
    </w:p>
    <w:p w:rsidR="0020232B" w:rsidRDefault="0020232B" w:rsidP="0020232B">
      <w:r>
        <w:t>Sonderfreigabe Pneumatikzylinder FESTO</w:t>
      </w:r>
    </w:p>
    <w:p w:rsidR="0020232B" w:rsidRDefault="0020232B" w:rsidP="0020232B">
      <w:r>
        <w:tab/>
        <w:t>+ Mue-R Prüfung 1-QSC-Q0007</w:t>
      </w:r>
    </w:p>
    <w:p w:rsidR="0020232B" w:rsidRDefault="0020232B" w:rsidP="0020232B"/>
    <w:p w:rsidR="0020232B" w:rsidRDefault="0020232B" w:rsidP="0020232B">
      <w:r>
        <w:t>1-QSC-Q0009</w:t>
      </w:r>
    </w:p>
    <w:p w:rsidR="0020232B" w:rsidRDefault="0020232B" w:rsidP="0020232B">
      <w:r>
        <w:t>Sonderfreigabe der Normteile am Balg-Shutter</w:t>
      </w:r>
    </w:p>
    <w:p w:rsidR="0020232B" w:rsidRDefault="0020232B" w:rsidP="0020232B">
      <w:r>
        <w:t xml:space="preserve"> </w:t>
      </w:r>
      <w:r>
        <w:tab/>
        <w:t>+ Mue-R Prüfung 1-NED-Q0062</w:t>
      </w:r>
    </w:p>
    <w:p w:rsidR="0020232B" w:rsidRDefault="0020232B" w:rsidP="0020232B">
      <w:r>
        <w:tab/>
        <w:t>+ Wareneingangsprüfung 1-QUI-Q0004</w:t>
      </w:r>
    </w:p>
    <w:p w:rsidR="0020232B" w:rsidRDefault="0020232B" w:rsidP="0020232B">
      <w:r>
        <w:tab/>
        <w:t>+ Wareneingangsprüfung 1-QUI-Q0007</w:t>
      </w:r>
    </w:p>
    <w:p w:rsidR="0020232B" w:rsidRDefault="0020232B" w:rsidP="0020232B">
      <w:r>
        <w:tab/>
        <w:t>+ Händlerbescheinigung Kroschinsky</w:t>
      </w:r>
    </w:p>
    <w:p w:rsidR="0020232B" w:rsidRDefault="0020232B" w:rsidP="0020232B">
      <w:r>
        <w:tab/>
        <w:t>+ Werkzeugnis</w:t>
      </w:r>
    </w:p>
    <w:p w:rsidR="0020232B" w:rsidRDefault="0020232B" w:rsidP="0020232B"/>
    <w:p w:rsidR="0020232B" w:rsidRDefault="0020232B" w:rsidP="0020232B">
      <w:r>
        <w:t>1-QSC-Q0005</w:t>
      </w:r>
    </w:p>
    <w:p w:rsidR="0020232B" w:rsidRDefault="0020232B" w:rsidP="0020232B">
      <w:r>
        <w:t>Sonderfreigabe Normteile Shutter</w:t>
      </w:r>
    </w:p>
    <w:p w:rsidR="0020232B" w:rsidRDefault="0020232B" w:rsidP="0020232B">
      <w:r>
        <w:tab/>
        <w:t>+ Mue-R Prüfung 1-NED-Q0062 + 1-QSC-Q0004</w:t>
      </w:r>
    </w:p>
    <w:p w:rsidR="0020232B" w:rsidRDefault="0020232B" w:rsidP="0020232B">
      <w:r>
        <w:tab/>
        <w:t>+ Wareneingangsprüfung 1-QUI-Q0004 + 1-QUI-Q0007</w:t>
      </w:r>
    </w:p>
    <w:p w:rsidR="0020232B" w:rsidRDefault="0020232B" w:rsidP="0020232B">
      <w:r>
        <w:tab/>
        <w:t>+ Werkszeugnis</w:t>
      </w:r>
    </w:p>
    <w:p w:rsidR="0020232B" w:rsidRDefault="0020232B" w:rsidP="0020232B"/>
    <w:p w:rsidR="0020232B" w:rsidRDefault="0020232B" w:rsidP="0020232B">
      <w:r>
        <w:t>1-QSC-Q0012</w:t>
      </w:r>
    </w:p>
    <w:p w:rsidR="0020232B" w:rsidRDefault="0020232B" w:rsidP="0020232B">
      <w:r>
        <w:t>Sonderfreigabe Schauglas passive CXRS</w:t>
      </w:r>
    </w:p>
    <w:p w:rsidR="0020232B" w:rsidRDefault="0020232B" w:rsidP="0020232B">
      <w:r>
        <w:tab/>
        <w:t>+ Mue-R Prüfung 1-NEE-Q0023</w:t>
      </w:r>
    </w:p>
    <w:p w:rsidR="0020232B" w:rsidRDefault="0020232B" w:rsidP="0020232B">
      <w:r>
        <w:tab/>
        <w:t>+ IUL GmbH Prüfbericht Co-Gehalt 12/91824</w:t>
      </w:r>
    </w:p>
    <w:p w:rsidR="0020232B" w:rsidRDefault="0020232B" w:rsidP="0020232B"/>
    <w:p w:rsidR="0020232B" w:rsidRDefault="0020232B" w:rsidP="0020232B">
      <w:r>
        <w:t>1-QSC-Q0013</w:t>
      </w:r>
    </w:p>
    <w:p w:rsidR="0020232B" w:rsidRDefault="0020232B" w:rsidP="0020232B">
      <w:r>
        <w:t>Sonderfreigabe VCR-Teile</w:t>
      </w:r>
    </w:p>
    <w:p w:rsidR="0020232B" w:rsidRDefault="0020232B" w:rsidP="0020232B">
      <w:r>
        <w:tab/>
        <w:t>+ Mue-R Messung 1-QUI-Q0015</w:t>
      </w:r>
    </w:p>
    <w:p w:rsidR="0020232B" w:rsidRDefault="0020232B" w:rsidP="0020232B"/>
    <w:p w:rsidR="0020232B" w:rsidRDefault="0020232B" w:rsidP="0020232B">
      <w:r>
        <w:t>1-QSC-Q0015</w:t>
      </w:r>
    </w:p>
    <w:p w:rsidR="0020232B" w:rsidRDefault="0020232B" w:rsidP="0020232B">
      <w:r>
        <w:t>Materialzeugnisse CF63 und CF40 Blinddeckel von Vacom für alle Tochterflansche am W7-X</w:t>
      </w:r>
    </w:p>
    <w:p w:rsidR="0020232B" w:rsidRDefault="0020232B" w:rsidP="0020232B">
      <w:r>
        <w:tab/>
        <w:t>+ Wareneingangsschein</w:t>
      </w:r>
    </w:p>
    <w:p w:rsidR="0020232B" w:rsidRDefault="0020232B" w:rsidP="0020232B"/>
    <w:p w:rsidR="0020232B" w:rsidRDefault="0020232B" w:rsidP="0020232B">
      <w:r>
        <w:t>1-QSC-T0001</w:t>
      </w:r>
    </w:p>
    <w:p w:rsidR="0020232B" w:rsidRDefault="0020232B" w:rsidP="0020232B">
      <w:r>
        <w:t>Belastungstests Fenster + Flansch + ITO</w:t>
      </w:r>
    </w:p>
    <w:p w:rsidR="0020232B" w:rsidRDefault="0020232B" w:rsidP="0020232B">
      <w:r>
        <w:tab/>
        <w:t>+ 1-QSC-T0001</w:t>
      </w:r>
    </w:p>
    <w:p w:rsidR="0020232B" w:rsidRDefault="0020232B" w:rsidP="0020232B"/>
    <w:p w:rsidR="0020232B" w:rsidRDefault="0020232B" w:rsidP="0020232B">
      <w:r>
        <w:t>1-QSC-T0007</w:t>
      </w:r>
    </w:p>
    <w:p w:rsidR="0020232B" w:rsidRDefault="0020232B" w:rsidP="0020232B">
      <w:r>
        <w:t>Materialtests allgemein CXRS</w:t>
      </w:r>
    </w:p>
    <w:p w:rsidR="0020232B" w:rsidRDefault="0020232B" w:rsidP="0020232B"/>
    <w:p w:rsidR="0020232B" w:rsidRDefault="0020232B" w:rsidP="0020232B">
      <w:r>
        <w:t>1-QSC-T0010</w:t>
      </w:r>
    </w:p>
    <w:p w:rsidR="0020232B" w:rsidRDefault="0020232B" w:rsidP="0020232B">
      <w:r>
        <w:t>Bewegungs-Test und Lecktest Shutterbalg</w:t>
      </w:r>
    </w:p>
    <w:p w:rsidR="0020232B" w:rsidRDefault="0020232B" w:rsidP="0020232B"/>
    <w:p w:rsidR="0020232B" w:rsidRDefault="0020232B" w:rsidP="0020232B">
      <w:r>
        <w:t>1-QSC-Q0014</w:t>
      </w:r>
    </w:p>
    <w:p w:rsidR="0020232B" w:rsidRDefault="0020232B" w:rsidP="0020232B">
      <w:r>
        <w:t>Materialzeugnisse der Vakuumteile am Shutter von MDC Vacuum GmbH</w:t>
      </w:r>
    </w:p>
    <w:p w:rsidR="0020232B" w:rsidRDefault="0020232B" w:rsidP="0020232B"/>
    <w:p w:rsidR="0020232B" w:rsidRDefault="0020232B" w:rsidP="0020232B">
      <w:r>
        <w:t>1-qsc00bw150--a</w:t>
      </w:r>
    </w:p>
    <w:p w:rsidR="0020232B" w:rsidRDefault="0020232B" w:rsidP="0020232B">
      <w:r>
        <w:t>Bock für Shutter-Pneumatik</w:t>
      </w:r>
    </w:p>
    <w:p w:rsidR="0020232B" w:rsidRDefault="0020232B" w:rsidP="0020232B"/>
    <w:p w:rsidR="0020232B" w:rsidRDefault="0020232B" w:rsidP="0020232B"/>
    <w:p w:rsidR="0020232B" w:rsidRDefault="0020232B" w:rsidP="0020232B">
      <w:r>
        <w:t>1-qsc00bw130--q</w:t>
      </w:r>
    </w:p>
    <w:p w:rsidR="0020232B" w:rsidRDefault="0020232B" w:rsidP="0020232B">
      <w:r>
        <w:t>Lagerbock für Shutter</w:t>
      </w:r>
    </w:p>
    <w:p w:rsidR="0020232B" w:rsidRDefault="0020232B" w:rsidP="0020232B"/>
    <w:p w:rsidR="0020232B" w:rsidRDefault="0020232B" w:rsidP="0020232B">
      <w:r>
        <w:t>1-qsc00bw110—a</w:t>
      </w:r>
    </w:p>
    <w:p w:rsidR="0020232B" w:rsidRDefault="0020232B" w:rsidP="0020232B">
      <w:r>
        <w:t>Durchführung für Shutter</w:t>
      </w:r>
    </w:p>
    <w:p w:rsidR="0020232B" w:rsidRDefault="0020232B" w:rsidP="0020232B"/>
    <w:p w:rsidR="0020232B" w:rsidRDefault="0020232B" w:rsidP="0020232B">
      <w:r>
        <w:t>1-qsc00bt100—a</w:t>
      </w:r>
    </w:p>
    <w:p w:rsidR="0020232B" w:rsidRDefault="0020232B" w:rsidP="0020232B">
      <w:r>
        <w:t>Tauchrohr Körper</w:t>
      </w:r>
    </w:p>
    <w:p w:rsidR="0020232B" w:rsidRDefault="0020232B" w:rsidP="0020232B"/>
    <w:p w:rsidR="0020232B" w:rsidRDefault="0020232B" w:rsidP="0020232B">
      <w:r>
        <w:t>1-qsc00bt120—a</w:t>
      </w:r>
    </w:p>
    <w:p w:rsidR="0020232B" w:rsidRDefault="0020232B" w:rsidP="0020232B">
      <w:r>
        <w:t>Frontplatte des Tauchrohrs</w:t>
      </w:r>
    </w:p>
    <w:p w:rsidR="0020232B" w:rsidRDefault="0020232B" w:rsidP="0020232B"/>
    <w:p w:rsidR="0020232B" w:rsidRDefault="0020232B" w:rsidP="0020232B">
      <w:r>
        <w:t>1-qsc00bt130—a</w:t>
      </w:r>
    </w:p>
    <w:p w:rsidR="0020232B" w:rsidRDefault="0020232B" w:rsidP="0020232B">
      <w:r>
        <w:t>Fenster im Tauchrohr</w:t>
      </w:r>
    </w:p>
    <w:p w:rsidR="0020232B" w:rsidRDefault="0020232B" w:rsidP="0020232B"/>
    <w:p w:rsidR="0020232B" w:rsidRDefault="0020232B" w:rsidP="0020232B">
      <w:r>
        <w:t>1-qsc00bw100—a</w:t>
      </w:r>
    </w:p>
    <w:p w:rsidR="0020232B" w:rsidRDefault="0020232B" w:rsidP="0020232B">
      <w:r>
        <w:t>Shutterstange</w:t>
      </w:r>
    </w:p>
    <w:p w:rsidR="0020232B" w:rsidRDefault="0020232B" w:rsidP="0020232B"/>
    <w:p w:rsidR="0020232B" w:rsidRDefault="0020232B" w:rsidP="0020232B"/>
    <w:p w:rsidR="0020232B" w:rsidRDefault="0020232B" w:rsidP="0020232B">
      <w:r>
        <w:t>Material für Bock für Shutter</w:t>
      </w:r>
    </w:p>
    <w:p w:rsidR="0020232B" w:rsidRDefault="0020232B" w:rsidP="0020232B">
      <w:r>
        <w:tab/>
        <w:t>5’er Blech</w:t>
      </w:r>
      <w:r>
        <w:tab/>
      </w:r>
      <w:r>
        <w:tab/>
      </w:r>
      <w:r>
        <w:tab/>
        <w:t>X53106-01-02</w:t>
      </w:r>
    </w:p>
    <w:p w:rsidR="0020232B" w:rsidRDefault="0020232B" w:rsidP="0020232B">
      <w:r>
        <w:tab/>
        <w:t xml:space="preserve">3’er Blech </w:t>
      </w:r>
      <w:r>
        <w:tab/>
      </w:r>
      <w:r>
        <w:tab/>
      </w:r>
      <w:r>
        <w:tab/>
        <w:t>X80982-02</w:t>
      </w:r>
    </w:p>
    <w:p w:rsidR="0020232B" w:rsidRDefault="0020232B" w:rsidP="0020232B">
      <w:r>
        <w:tab/>
        <w:t>5’er Blech</w:t>
      </w:r>
      <w:r>
        <w:tab/>
      </w:r>
      <w:r>
        <w:tab/>
      </w:r>
      <w:r>
        <w:tab/>
        <w:t>X53106-02</w:t>
      </w:r>
    </w:p>
    <w:p w:rsidR="0020232B" w:rsidRDefault="0020232B" w:rsidP="0020232B">
      <w:r>
        <w:tab/>
        <w:t>5’er Blech</w:t>
      </w:r>
      <w:r>
        <w:tab/>
      </w:r>
      <w:r>
        <w:tab/>
      </w:r>
      <w:r>
        <w:tab/>
        <w:t>XV0063</w:t>
      </w:r>
    </w:p>
    <w:p w:rsidR="0020232B" w:rsidRDefault="0020232B" w:rsidP="0020232B">
      <w:r>
        <w:tab/>
        <w:t>Rund Durchm. 25</w:t>
      </w:r>
      <w:r>
        <w:tab/>
      </w:r>
      <w:r>
        <w:tab/>
        <w:t>X52844</w:t>
      </w:r>
    </w:p>
    <w:p w:rsidR="0020232B" w:rsidRDefault="0020232B" w:rsidP="0020232B">
      <w:r>
        <w:tab/>
        <w:t>Rund Durchm. 105</w:t>
      </w:r>
      <w:r>
        <w:tab/>
      </w:r>
      <w:r>
        <w:tab/>
        <w:t>X91564-02</w:t>
      </w:r>
      <w:r>
        <w:tab/>
        <w:t xml:space="preserve"> </w:t>
      </w:r>
    </w:p>
    <w:p w:rsidR="0020232B" w:rsidRDefault="0020232B" w:rsidP="0020232B"/>
    <w:p w:rsidR="0020232B" w:rsidRDefault="0020232B" w:rsidP="0020232B">
      <w:r>
        <w:t>Material für das Tauchrohr</w:t>
      </w:r>
    </w:p>
    <w:p w:rsidR="0020232B" w:rsidRDefault="0020232B" w:rsidP="0020232B">
      <w:r>
        <w:tab/>
        <w:t>Rund 15</w:t>
      </w:r>
      <w:r>
        <w:tab/>
      </w:r>
      <w:r>
        <w:tab/>
      </w:r>
      <w:r>
        <w:tab/>
        <w:t>X131005</w:t>
      </w:r>
    </w:p>
    <w:p w:rsidR="0020232B" w:rsidRDefault="0020232B" w:rsidP="0020232B">
      <w:r>
        <w:tab/>
        <w:t>Rund 40</w:t>
      </w:r>
      <w:r>
        <w:tab/>
      </w:r>
      <w:r>
        <w:tab/>
      </w:r>
      <w:r>
        <w:tab/>
        <w:t>X109582-01</w:t>
      </w:r>
    </w:p>
    <w:p w:rsidR="0020232B" w:rsidRDefault="0020232B" w:rsidP="0020232B">
      <w:r>
        <w:tab/>
        <w:t>Blech 5</w:t>
      </w:r>
      <w:r>
        <w:tab/>
      </w:r>
      <w:r>
        <w:tab/>
      </w:r>
      <w:r>
        <w:tab/>
        <w:t>X120179</w:t>
      </w:r>
    </w:p>
    <w:p w:rsidR="0020232B" w:rsidRDefault="0020232B" w:rsidP="0020232B">
      <w:r>
        <w:tab/>
        <w:t>Blech 8</w:t>
      </w:r>
      <w:r>
        <w:tab/>
      </w:r>
      <w:r>
        <w:tab/>
      </w:r>
      <w:r>
        <w:tab/>
        <w:t>X119464</w:t>
      </w:r>
    </w:p>
    <w:p w:rsidR="0020232B" w:rsidRDefault="0020232B" w:rsidP="0020232B">
      <w:r>
        <w:tab/>
        <w:t>Blech 10</w:t>
      </w:r>
      <w:r>
        <w:tab/>
      </w:r>
      <w:r>
        <w:tab/>
      </w:r>
      <w:r>
        <w:tab/>
        <w:t>XV0088-04-104341-05</w:t>
      </w:r>
    </w:p>
    <w:p w:rsidR="0020232B" w:rsidRDefault="0020232B" w:rsidP="0020232B">
      <w:r>
        <w:tab/>
        <w:t>Blech 20</w:t>
      </w:r>
      <w:r>
        <w:tab/>
      </w:r>
      <w:r>
        <w:tab/>
        <w:t>X120187</w:t>
      </w:r>
    </w:p>
    <w:p w:rsidR="0020232B" w:rsidRDefault="0020232B" w:rsidP="0020232B">
      <w:r>
        <w:tab/>
        <w:t>Blech 30</w:t>
      </w:r>
      <w:r>
        <w:tab/>
      </w:r>
      <w:r>
        <w:tab/>
        <w:t>XV0088-10 / 104341-01</w:t>
      </w:r>
    </w:p>
    <w:p w:rsidR="0020232B" w:rsidRDefault="0020232B" w:rsidP="0020232B">
      <w:r>
        <w:tab/>
        <w:t>Blech 35</w:t>
      </w:r>
      <w:r>
        <w:tab/>
      </w:r>
      <w:r>
        <w:tab/>
        <w:t>X73694</w:t>
      </w:r>
    </w:p>
    <w:p w:rsidR="0020232B" w:rsidRDefault="0020232B" w:rsidP="0020232B">
      <w:r>
        <w:tab/>
        <w:t xml:space="preserve">Blech 40 </w:t>
      </w:r>
      <w:r>
        <w:tab/>
      </w:r>
      <w:r>
        <w:tab/>
        <w:t>X114717-06</w:t>
      </w:r>
    </w:p>
    <w:p w:rsidR="0020232B" w:rsidRDefault="0020232B" w:rsidP="0020232B">
      <w:r>
        <w:tab/>
        <w:t>Blech 50</w:t>
      </w:r>
      <w:r>
        <w:tab/>
      </w:r>
      <w:r>
        <w:tab/>
        <w:t>X53110-06</w:t>
      </w:r>
    </w:p>
    <w:p w:rsidR="0020232B" w:rsidRDefault="0020232B" w:rsidP="0020232B"/>
    <w:p w:rsidR="0020232B" w:rsidRDefault="0020232B" w:rsidP="0020232B">
      <w:r>
        <w:t>Schrauben für CF-Tochterflansche:</w:t>
      </w:r>
    </w:p>
    <w:p w:rsidR="0020232B" w:rsidRDefault="0020232B" w:rsidP="0020232B">
      <w:r>
        <w:tab/>
        <w:t>M6 x 40</w:t>
      </w:r>
      <w:r>
        <w:tab/>
      </w:r>
      <w:r>
        <w:tab/>
      </w:r>
      <w:r>
        <w:tab/>
      </w:r>
      <w:r>
        <w:tab/>
      </w:r>
      <w:r>
        <w:tab/>
      </w:r>
      <w:r>
        <w:tab/>
        <w:t>X134436</w:t>
      </w:r>
    </w:p>
    <w:p w:rsidR="0020232B" w:rsidRDefault="0020232B" w:rsidP="0020232B">
      <w:r>
        <w:tab/>
        <w:t>M8 x 30</w:t>
      </w:r>
      <w:r>
        <w:tab/>
      </w:r>
      <w:r>
        <w:tab/>
      </w:r>
      <w:r>
        <w:tab/>
      </w:r>
      <w:r>
        <w:tab/>
      </w:r>
      <w:r>
        <w:tab/>
      </w:r>
      <w:r>
        <w:tab/>
        <w:t>X134439</w:t>
      </w:r>
    </w:p>
    <w:p w:rsidR="0020232B" w:rsidRDefault="0020232B" w:rsidP="0020232B">
      <w:r>
        <w:tab/>
        <w:t>Muttern M6</w:t>
      </w:r>
      <w:r>
        <w:tab/>
      </w:r>
      <w:r>
        <w:tab/>
      </w:r>
      <w:r>
        <w:tab/>
      </w:r>
      <w:r>
        <w:tab/>
      </w:r>
      <w:r>
        <w:tab/>
      </w:r>
      <w:r>
        <w:tab/>
        <w:t>X134183-01</w:t>
      </w:r>
    </w:p>
    <w:p w:rsidR="0020232B" w:rsidRDefault="0020232B" w:rsidP="0020232B">
      <w:r>
        <w:tab/>
        <w:t xml:space="preserve">Schweißbolzen M8 x 16  f. Tauchrohr </w:t>
      </w:r>
      <w:r>
        <w:tab/>
      </w:r>
      <w:r>
        <w:tab/>
        <w:t>XS 82105-02</w:t>
      </w:r>
    </w:p>
    <w:p w:rsidR="0020232B" w:rsidRDefault="0020232B" w:rsidP="0020232B"/>
    <w:p w:rsidR="0020232B" w:rsidRDefault="0020232B" w:rsidP="0020232B">
      <w:r>
        <w:t>Rohre für verschiedene Stellen:</w:t>
      </w:r>
    </w:p>
    <w:p w:rsidR="0020232B" w:rsidRDefault="0020232B" w:rsidP="0020232B">
      <w:r>
        <w:t xml:space="preserve">Rohr 6 x 1 : </w:t>
      </w:r>
      <w:r>
        <w:tab/>
      </w:r>
      <w:r>
        <w:tab/>
      </w:r>
      <w:r>
        <w:tab/>
        <w:t>X124361 Charge 870284</w:t>
      </w:r>
    </w:p>
    <w:p w:rsidR="0020232B" w:rsidRDefault="0020232B" w:rsidP="0020232B">
      <w:r>
        <w:t>Rohr 6 x 1:</w:t>
      </w:r>
      <w:r>
        <w:tab/>
      </w:r>
      <w:r>
        <w:tab/>
      </w:r>
      <w:r>
        <w:tab/>
        <w:t>X64394-03</w:t>
      </w:r>
    </w:p>
    <w:p w:rsidR="0020232B" w:rsidRDefault="0020232B" w:rsidP="0020232B">
      <w:r>
        <w:t>Rohr 8 x 1:</w:t>
      </w:r>
      <w:r>
        <w:tab/>
      </w:r>
      <w:r>
        <w:tab/>
      </w:r>
      <w:r>
        <w:tab/>
        <w:t>X120918 Charge 824155</w:t>
      </w:r>
    </w:p>
    <w:p w:rsidR="0020232B" w:rsidRDefault="0020232B" w:rsidP="0020232B">
      <w:r>
        <w:t>Rohr 10x1:</w:t>
      </w:r>
      <w:r>
        <w:tab/>
      </w:r>
      <w:r>
        <w:tab/>
      </w:r>
      <w:r>
        <w:tab/>
        <w:t>X113957</w:t>
      </w:r>
    </w:p>
    <w:p w:rsidR="0020232B" w:rsidRDefault="0020232B" w:rsidP="0020232B">
      <w:r>
        <w:t xml:space="preserve">Rohr 12 x 1 : </w:t>
      </w:r>
      <w:r>
        <w:tab/>
      </w:r>
      <w:r>
        <w:tab/>
      </w:r>
      <w:r>
        <w:tab/>
        <w:t>X115658</w:t>
      </w:r>
    </w:p>
    <w:p w:rsidR="0020232B" w:rsidRDefault="0020232B" w:rsidP="0020232B">
      <w:r>
        <w:t xml:space="preserve">Rohr 17,2 x 1: </w:t>
      </w:r>
      <w:r>
        <w:tab/>
      </w:r>
      <w:r>
        <w:tab/>
        <w:t>X119910-01 aus 1.4435</w:t>
      </w:r>
    </w:p>
    <w:p w:rsidR="0020232B" w:rsidRPr="00857AFC" w:rsidRDefault="0020232B" w:rsidP="0020232B">
      <w:r>
        <w:t>Rohr 21,3 x 1,6:</w:t>
      </w:r>
      <w:r>
        <w:tab/>
      </w:r>
      <w:r>
        <w:tab/>
        <w:t>X119907-01 aus 1.4435</w:t>
      </w:r>
    </w:p>
    <w:p w:rsidR="0020232B" w:rsidRPr="00B93D1D" w:rsidRDefault="0020232B" w:rsidP="0020232B">
      <w:pPr>
        <w:spacing w:line="276" w:lineRule="auto"/>
        <w:rPr>
          <w:rFonts w:cs="Arial"/>
          <w:color w:val="auto"/>
          <w:szCs w:val="22"/>
        </w:rPr>
      </w:pPr>
    </w:p>
    <w:p w:rsidR="00A34911" w:rsidRDefault="0020232B" w:rsidP="00A34911">
      <w:pPr>
        <w:pStyle w:val="Heading1"/>
        <w:numPr>
          <w:ilvl w:val="0"/>
          <w:numId w:val="0"/>
        </w:numPr>
      </w:pPr>
      <w:r>
        <w:t>Passive CXRS (Anhang)</w:t>
      </w:r>
    </w:p>
    <w:p w:rsidR="0020232B" w:rsidRDefault="0020232B" w:rsidP="0020232B">
      <w:pPr>
        <w:jc w:val="both"/>
        <w:rPr>
          <w:rFonts w:cs="Arial"/>
          <w:color w:val="auto"/>
          <w:szCs w:val="22"/>
        </w:rPr>
      </w:pPr>
      <w:r>
        <w:rPr>
          <w:rFonts w:cs="Arial"/>
          <w:color w:val="auto"/>
          <w:szCs w:val="22"/>
        </w:rPr>
        <w:t>Parallel zur aktiven CXRS wird überlegt, im Stutzen AEB20 eine passive CXRS zu verwirklichen mit 5 passiven Sichtlinien, die das Plasma von oben kommend vertikal durchschneiden. Alle vorläufigen Ideen dazu sind hier beschrieben.</w:t>
      </w:r>
    </w:p>
    <w:p w:rsidR="0020232B" w:rsidRDefault="0020232B" w:rsidP="0020232B">
      <w:pPr>
        <w:jc w:val="both"/>
        <w:rPr>
          <w:rFonts w:cs="Arial"/>
          <w:color w:val="auto"/>
          <w:szCs w:val="22"/>
        </w:rPr>
      </w:pPr>
    </w:p>
    <w:p w:rsidR="0020232B" w:rsidRDefault="0020232B" w:rsidP="0020232B">
      <w:pPr>
        <w:jc w:val="both"/>
      </w:pPr>
      <w:r w:rsidRPr="00C63368">
        <w:rPr>
          <w:u w:val="single"/>
        </w:rPr>
        <w:t>CCD-Daten</w:t>
      </w:r>
      <w:r>
        <w:t xml:space="preserve">: Es lassen sich wahrscheinlich maximal 6 Ortskanäle verwirklichen, Anordnung auf dem CCD-Chip wohl am besten drei Kanäle in Lambda-Richtung (horizontal auf dem Chip), und je zwei vertikal übereinander (in vertikaler Richtung), also eine 2 x 3 Anordnung. Die Trennung der zwei Kanäle in vertikaler Richtung sollte mindestens 2,5 mm betragen wegen der Bildverbreiterung durch Astigmatismus. So lässt sich der ganze Chip in zwei Fenstern auslesen (noch recht hohe Geschwindigkeit), in Lambda-Richtung liegen dann jeweils 3 Spektren nebeneinander. Deshalb ist eine Proscan-Kamera mit großem Bildverstärker Nr. 4 oder 5 sicher am besten geeignet. Wegen nur etwa 6 mm Spalthöhe lohnt sich die Korrektur der Bildkrümmung des Spaltes kaum (&lt; 1 Pixel), so dass „ebene“ lineare Spalte gehen würden. </w:t>
      </w:r>
    </w:p>
    <w:p w:rsidR="0020232B" w:rsidRDefault="0020232B" w:rsidP="0020232B">
      <w:pPr>
        <w:jc w:val="both"/>
      </w:pPr>
    </w:p>
    <w:p w:rsidR="0020232B" w:rsidRDefault="0020232B" w:rsidP="0020232B">
      <w:pPr>
        <w:jc w:val="both"/>
      </w:pPr>
      <w:r w:rsidRPr="00C63368">
        <w:rPr>
          <w:u w:val="single"/>
        </w:rPr>
        <w:t>AEB20:</w:t>
      </w:r>
      <w:r>
        <w:t xml:space="preserve"> Am besten passt der AEB20 mit einem Fenster DN CF 64 oben auf dem Blinddeckel, wobei das Fenster möglichst weit nach aussen (in Richtung groß-R) gelegt werden soll, um möglichst viel vom Plasmarand/Gradientenbereich zu sehen. Alle anderen möglichen Stutzen sind lange nicht so gut wie dieser, vor allem auch da man nicht auf Baffles, Targets etc. guckt und eine sehr gute Ortsauflösung und lange Durchstrahllängen im Plasma hat. Fensterdurchmesser = gemessen 68 mm.</w:t>
      </w:r>
    </w:p>
    <w:p w:rsidR="0020232B" w:rsidRDefault="0020232B" w:rsidP="0020232B">
      <w:pPr>
        <w:jc w:val="both"/>
      </w:pPr>
    </w:p>
    <w:p w:rsidR="0020232B" w:rsidRDefault="0020232B" w:rsidP="0020232B">
      <w:pPr>
        <w:jc w:val="both"/>
      </w:pPr>
      <w:r w:rsidRPr="00C63368">
        <w:rPr>
          <w:u w:val="single"/>
        </w:rPr>
        <w:t>Abbildende Optik</w:t>
      </w:r>
      <w:r>
        <w:t>: Alle Optiken in Quarz wg. UV-Durchlässigkeit, eine einfache Plan-konvexlinse liefert auch noch bei den gegebenen etwa 2,5 Metern Objektabstand ein gut genuges Bild. Linsen-Durchmesser etwa 70 mm, Brennweite 150 mm leuchtet die NA der Fasern von 0,22 gut aus, mehr bringt nichts. Blöd ist nur, dass alle 6 Kanäle nur etwa 3° Kippwinkel zueinander haben, wenn man vom Plasmarand (a etwa 55 cm) bis halben Plasmaradius (a etwa 25 cm) überdecken will. Man wird also die Fasern am Fenster des AEB20 auch in toroidaler Richtung versetzen müssen um genug Platz zu kriegen. Mach über das Schauglas eine Halterung komplett aus Alu zur Schirmung der ECRH. Bilder der Situation im File „B20_bild_CATIA“. Blöd ist auch, dass ab OP2 auch noch die Beobachtung LiB im AEB20 geplant ist, aber sicher lassen sich auch 2 oder mehr Fenster in einem Tauchflansch unterbringen incl. gekühltem Shutter etc.</w:t>
      </w:r>
    </w:p>
    <w:p w:rsidR="0020232B" w:rsidRDefault="0020232B" w:rsidP="0020232B">
      <w:pPr>
        <w:jc w:val="both"/>
      </w:pPr>
    </w:p>
    <w:p w:rsidR="0020232B" w:rsidRDefault="0020232B" w:rsidP="0020232B">
      <w:pPr>
        <w:jc w:val="both"/>
      </w:pPr>
      <w:r w:rsidRPr="00993502">
        <w:rPr>
          <w:u w:val="single"/>
        </w:rPr>
        <w:t>Fasern</w:t>
      </w:r>
      <w:r>
        <w:t>: Nimm die FiberWare Fasern (12,3 km vorhanden) mit NA = 0,22, Dicken 200/220 µm Polyimid UV PIPI und mach daraus etwa 6 Bündel x 80 Meter x 25 Stück, ergibt eine echte Spalthöhe von ca. 6 mm, also nicht ganz die Höhe der CCD-Kamera, aber immerhin. Am besten neue Ferrulen machen lassen.</w:t>
      </w:r>
    </w:p>
    <w:p w:rsidR="0020232B" w:rsidRDefault="0020232B" w:rsidP="0020232B">
      <w:pPr>
        <w:jc w:val="both"/>
      </w:pPr>
    </w:p>
    <w:p w:rsidR="0020232B" w:rsidRDefault="0020232B" w:rsidP="0020232B">
      <w:pPr>
        <w:jc w:val="both"/>
      </w:pPr>
      <w:r w:rsidRPr="00C63368">
        <w:rPr>
          <w:u w:val="single"/>
        </w:rPr>
        <w:t>Spektrometer, Platzbedarf</w:t>
      </w:r>
      <w:r>
        <w:t xml:space="preserve">: Die Fasern sollten aus dem Labyrinth unter der NBI hindurch nach draußen gehen, wo ein Spektrometer stehen könnte ist noch unklar. Paul McNeely hatte mal was von einem Kühlkeller gesagt der Platz bietet (??) ganz nah bei der Halle, aber Ralf sei dagegen (???), alternativ ginge der NBI-Kontrollraum oder ein Platz am (jetzigen) Kabellager. Vermutlich greife ich nicht darauf zurück weil die Faserlänge sicherlich in die Gegend von 120 Metern kommt und damit sehr lang wäre. Evtl. muss das 3600’er Gitter verwendet werden um auf die ausreichende Lindisp zu kommen, besonders wenn schwerere Verunreinigungen betrachtet werden (z.B. am W7-AS hatte das B IV-System das 2400’er Gitter in 2. Ordnung mit lindisp = 1,66 Angstroem/mm). </w:t>
      </w:r>
    </w:p>
    <w:p w:rsidR="0020232B" w:rsidRDefault="0020232B" w:rsidP="0020232B">
      <w:pPr>
        <w:jc w:val="both"/>
      </w:pPr>
    </w:p>
    <w:p w:rsidR="0020232B" w:rsidRDefault="0020232B" w:rsidP="0020232B">
      <w:pPr>
        <w:jc w:val="both"/>
      </w:pPr>
      <w:r w:rsidRPr="00C63368">
        <w:rPr>
          <w:u w:val="single"/>
        </w:rPr>
        <w:t>Spezies, Linien</w:t>
      </w:r>
      <w:r>
        <w:t xml:space="preserve">: Die C V-Linie 227,1 nm – 227,8 nm (Triplett), </w:t>
      </w:r>
    </w:p>
    <w:p w:rsidR="0020232B" w:rsidRDefault="0020232B" w:rsidP="0020232B">
      <w:pPr>
        <w:jc w:val="both"/>
      </w:pPr>
      <w:r>
        <w:t xml:space="preserve">C V-Linie bei 494,39 nm – 494,46 (drei Linien), allerdings nur wenn kein Bor in der Maschine ist denn es gibt die B V-Linie bei 494,4 nm (Doublett). </w:t>
      </w:r>
    </w:p>
    <w:p w:rsidR="0020232B" w:rsidRDefault="0020232B" w:rsidP="0020232B">
      <w:pPr>
        <w:jc w:val="both"/>
      </w:pPr>
      <w:r>
        <w:t>B IV-Linie bei 281,2 nm – 285,6 nm (Triplett).</w:t>
      </w:r>
    </w:p>
    <w:p w:rsidR="0020232B" w:rsidRDefault="0020232B" w:rsidP="0020232B">
      <w:pPr>
        <w:spacing w:before="0"/>
        <w:jc w:val="both"/>
        <w:rPr>
          <w:b/>
          <w:color w:val="FF0000"/>
        </w:rPr>
      </w:pPr>
      <w:r w:rsidRPr="00C213D2">
        <w:rPr>
          <w:b/>
          <w:color w:val="FF0000"/>
        </w:rPr>
        <w:t>Rie</w:t>
      </w:r>
      <w:r>
        <w:rPr>
          <w:b/>
          <w:color w:val="FF0000"/>
        </w:rPr>
        <w:t>senproblem: mit der</w:t>
      </w:r>
      <w:r w:rsidRPr="00C213D2">
        <w:rPr>
          <w:b/>
          <w:color w:val="FF0000"/>
        </w:rPr>
        <w:t xml:space="preserve"> Faser </w:t>
      </w:r>
      <w:r>
        <w:rPr>
          <w:b/>
          <w:color w:val="FF0000"/>
        </w:rPr>
        <w:t xml:space="preserve">OPTRAN UV </w:t>
      </w:r>
      <w:r w:rsidRPr="00C213D2">
        <w:rPr>
          <w:b/>
          <w:color w:val="FF0000"/>
        </w:rPr>
        <w:t>haben UV-Linien etwa 10</w:t>
      </w:r>
      <w:r w:rsidRPr="00C213D2">
        <w:rPr>
          <w:b/>
          <w:color w:val="FF0000"/>
          <w:vertAlign w:val="superscript"/>
        </w:rPr>
        <w:t>-3</w:t>
      </w:r>
      <w:r w:rsidRPr="00C213D2">
        <w:rPr>
          <w:b/>
          <w:color w:val="FF0000"/>
        </w:rPr>
        <w:t xml:space="preserve"> fache Dämpfung (&lt; 0,1% Restlicht) bei 80 Metern Länge bei &lt; 300 nm und immer noch Restlicht nur etwa &lt; 25% bei 400 nm!!!! </w:t>
      </w:r>
      <w:r>
        <w:rPr>
          <w:b/>
          <w:color w:val="FF0000"/>
        </w:rPr>
        <w:t>Vermutlich muss ich mit allem Geraffel in die Halle, oder ich beschränke mich auf Linien &gt; 400 nm!!!</w:t>
      </w:r>
    </w:p>
    <w:p w:rsidR="0020232B" w:rsidRDefault="0020232B" w:rsidP="0020232B">
      <w:pPr>
        <w:tabs>
          <w:tab w:val="left" w:pos="537"/>
        </w:tabs>
        <w:spacing w:before="0"/>
        <w:jc w:val="both"/>
      </w:pPr>
      <w:r>
        <w:t>Alternative Linien mit &gt; 400 nm, bei einer Faserlänge von 80 Meter:</w:t>
      </w:r>
    </w:p>
    <w:p w:rsidR="0020232B" w:rsidRDefault="0020232B" w:rsidP="0020232B">
      <w:pPr>
        <w:tabs>
          <w:tab w:val="left" w:pos="537"/>
        </w:tabs>
        <w:spacing w:before="0"/>
        <w:jc w:val="both"/>
      </w:pPr>
      <w:r>
        <w:t>He II - 4686 Angstr // B IV - 4658 Angstr. // B V - 4945 Angstr. // C VI – 5291 A</w:t>
      </w:r>
    </w:p>
    <w:p w:rsidR="0020232B" w:rsidRPr="0054318C" w:rsidRDefault="0020232B" w:rsidP="0020232B">
      <w:pPr>
        <w:tabs>
          <w:tab w:val="left" w:pos="537"/>
        </w:tabs>
        <w:spacing w:before="0"/>
        <w:jc w:val="both"/>
      </w:pPr>
      <w:r>
        <w:t>Jetzt ist die Dämpfung immer höchstens 50% bei 80 Meter Faserlänge. Vorteil auch: eine Glaslinse statt Quarzlinse reicht jetzt auch, wäre sogar besser weil UV-Linien in 2. Ordnung im Spektrometer nicht mehr stören.</w:t>
      </w:r>
    </w:p>
    <w:p w:rsidR="0020232B" w:rsidRDefault="0020232B" w:rsidP="0020232B">
      <w:pPr>
        <w:spacing w:before="0"/>
        <w:jc w:val="both"/>
      </w:pPr>
    </w:p>
    <w:p w:rsidR="0020232B" w:rsidRDefault="0020232B" w:rsidP="0020232B">
      <w:pPr>
        <w:jc w:val="both"/>
      </w:pPr>
      <w:r w:rsidRPr="00C63368">
        <w:rPr>
          <w:u w:val="single"/>
        </w:rPr>
        <w:t>Dokumente</w:t>
      </w:r>
      <w:r>
        <w:t xml:space="preserve">: die Change Note 1-QSC-C0003 liegt immer noch auf Eis weil Ralf sich nicht traut, „noch ein neues Projekt“ in die Bearbeitung zu schicken. Es solle aber eine Sammel-CN geben wo noch andere mit draufstehen. Es gibt nur das Schauglas DN CF63 mit Sonderfreigabe 1-QSC-Q0012 für X-Zone. Ferner eine Handskizze für den Flanschdeckel B20 mit 3 eingefrästen CF63 Dichtnuten für Fenster zur Modifikation des (jetzt noch) Blinddeckels. </w:t>
      </w:r>
    </w:p>
    <w:p w:rsidR="0020232B" w:rsidRDefault="0020232B" w:rsidP="0020232B">
      <w:pPr>
        <w:jc w:val="both"/>
      </w:pPr>
    </w:p>
    <w:p w:rsidR="0020232B" w:rsidRPr="0054318C" w:rsidRDefault="0020232B" w:rsidP="0020232B">
      <w:pPr>
        <w:jc w:val="both"/>
        <w:rPr>
          <w:u w:val="single"/>
        </w:rPr>
      </w:pPr>
      <w:r w:rsidRPr="0054318C">
        <w:rPr>
          <w:u w:val="single"/>
        </w:rPr>
        <w:t>Platzbedarf in der Halle:</w:t>
      </w:r>
    </w:p>
    <w:p w:rsidR="0020232B" w:rsidRDefault="005633D5" w:rsidP="0020232B">
      <w:pPr>
        <w:jc w:val="both"/>
      </w:pPr>
      <w:r>
        <w:rPr>
          <w:noProof/>
          <w:lang w:val="en-GB" w:eastAsia="en-GB"/>
        </w:rPr>
        <w:pict>
          <v:group id="_x0000_s1026" style="position:absolute;left:0;text-align:left;margin-left:60.25pt;margin-top:12.1pt;width:284.55pt;height:139.15pt;z-index:251660288" coordorigin="2623,6261" coordsize="5691,2783">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_x0000_s1027" type="#_x0000_t16" style="position:absolute;left:2623;top:8366;width:2117;height:678" adj="9239"/>
            <v:shape id="_x0000_s1028" type="#_x0000_t16" style="position:absolute;left:2623;top:7521;width:2117;height:1117"/>
            <v:shape id="_x0000_s1029" type="#_x0000_t16" style="position:absolute;left:2623;top:6669;width:2117;height:1117"/>
            <v:shapetype id="_x0000_t202" coordsize="21600,21600" o:spt="202" path="m,l,21600r21600,l21600,xe">
              <v:stroke joinstyle="miter"/>
              <v:path gradientshapeok="t" o:connecttype="rect"/>
            </v:shapetype>
            <v:shape id="_x0000_s1030" type="#_x0000_t202" style="position:absolute;left:3064;top:6261;width:1386;height:408" stroked="f">
              <v:textbox style="mso-next-textbox:#_x0000_s1030">
                <w:txbxContent>
                  <w:p w:rsidR="00610D28" w:rsidRPr="005C12E2" w:rsidRDefault="00610D28" w:rsidP="0020232B">
                    <w:r>
                      <w:t>2000 mm</w:t>
                    </w:r>
                  </w:p>
                </w:txbxContent>
              </v:textbox>
            </v:shape>
            <v:shape id="_x0000_s1031" type="#_x0000_t202" style="position:absolute;left:4740;top:6909;width:3267;height:544" stroked="f">
              <v:textbox style="mso-next-textbox:#_x0000_s1031">
                <w:txbxContent>
                  <w:p w:rsidR="00610D28" w:rsidRPr="005C12E2" w:rsidRDefault="00610D28" w:rsidP="0020232B">
                    <w:r>
                      <w:t>1000 mm 2. Spektrometer</w:t>
                    </w:r>
                  </w:p>
                </w:txbxContent>
              </v:textbox>
            </v:shape>
            <v:shape id="_x0000_s1032" type="#_x0000_t202" style="position:absolute;left:4740;top:7786;width:3574;height:408" stroked="f">
              <v:textbox style="mso-next-textbox:#_x0000_s1032">
                <w:txbxContent>
                  <w:p w:rsidR="00610D28" w:rsidRPr="005C12E2" w:rsidRDefault="00610D28" w:rsidP="0020232B">
                    <w:r>
                      <w:t>1000 mm 1. Spektrometer</w:t>
                    </w:r>
                  </w:p>
                </w:txbxContent>
              </v:textbox>
            </v:shape>
            <v:shape id="_x0000_s1033" type="#_x0000_t202" style="position:absolute;left:4841;top:8366;width:2983;height:573" stroked="f">
              <v:textbox style="mso-next-textbox:#_x0000_s1033">
                <w:txbxContent>
                  <w:p w:rsidR="00610D28" w:rsidRPr="005C12E2" w:rsidRDefault="00610D28" w:rsidP="0020232B">
                    <w:r>
                      <w:t>600 mm Elektrik und Kram</w:t>
                    </w:r>
                  </w:p>
                </w:txbxContent>
              </v:textbox>
            </v:shape>
          </v:group>
        </w:pict>
      </w:r>
    </w:p>
    <w:p w:rsidR="0020232B" w:rsidRPr="0054318C" w:rsidRDefault="0020232B" w:rsidP="0020232B">
      <w:pPr>
        <w:jc w:val="both"/>
      </w:pPr>
    </w:p>
    <w:p w:rsidR="0020232B" w:rsidRPr="0054318C" w:rsidRDefault="0020232B" w:rsidP="0020232B">
      <w:pPr>
        <w:jc w:val="both"/>
      </w:pPr>
    </w:p>
    <w:p w:rsidR="0020232B" w:rsidRPr="0054318C" w:rsidRDefault="0020232B" w:rsidP="0020232B">
      <w:pPr>
        <w:jc w:val="both"/>
      </w:pPr>
    </w:p>
    <w:p w:rsidR="0020232B" w:rsidRPr="0054318C" w:rsidRDefault="0020232B" w:rsidP="0020232B">
      <w:pPr>
        <w:jc w:val="both"/>
      </w:pPr>
    </w:p>
    <w:p w:rsidR="0020232B" w:rsidRPr="0054318C" w:rsidRDefault="0020232B" w:rsidP="0020232B">
      <w:pPr>
        <w:jc w:val="both"/>
      </w:pPr>
    </w:p>
    <w:p w:rsidR="0020232B" w:rsidRPr="0054318C" w:rsidRDefault="0020232B" w:rsidP="0020232B">
      <w:pPr>
        <w:jc w:val="both"/>
      </w:pPr>
    </w:p>
    <w:p w:rsidR="0020232B" w:rsidRDefault="0020232B" w:rsidP="0020232B">
      <w:pPr>
        <w:tabs>
          <w:tab w:val="left" w:pos="537"/>
        </w:tabs>
        <w:jc w:val="both"/>
      </w:pPr>
    </w:p>
    <w:p w:rsidR="0020232B" w:rsidRDefault="0020232B" w:rsidP="0020232B">
      <w:pPr>
        <w:tabs>
          <w:tab w:val="left" w:pos="537"/>
        </w:tabs>
        <w:jc w:val="both"/>
      </w:pPr>
    </w:p>
    <w:p w:rsidR="0020232B" w:rsidRDefault="0020232B" w:rsidP="0020232B">
      <w:pPr>
        <w:tabs>
          <w:tab w:val="left" w:pos="537"/>
        </w:tabs>
        <w:jc w:val="both"/>
      </w:pPr>
    </w:p>
    <w:p w:rsidR="0020232B" w:rsidRDefault="0020232B" w:rsidP="0020232B">
      <w:pPr>
        <w:tabs>
          <w:tab w:val="left" w:pos="537"/>
        </w:tabs>
        <w:jc w:val="both"/>
      </w:pPr>
    </w:p>
    <w:p w:rsidR="0020232B" w:rsidRDefault="0020232B" w:rsidP="0020232B">
      <w:pPr>
        <w:tabs>
          <w:tab w:val="left" w:pos="537"/>
        </w:tabs>
        <w:jc w:val="both"/>
      </w:pPr>
      <w:r>
        <w:t>Bedarf für 1 Regal für 2 Spektrometer mit bis zu 1250 mm Länge in 2 Etagen incl. Stauraum für Controller, PC’s, Wasserkühler, Kram und Elektrik. Das Ganze ist 500 mm tief. Man könnte zwei davon Rücken an Rücken stellen, Gesamt-Bodenfläche wäre dann 1000 mm tief x 2000 mm lang für insgesamt 4 Spektrometer. Die Höhe von 1000 mm pro Spektrometer erlaubt auch mit der Birne dazwischen zu gehen und z.B. zu justieren. Neben der NBI ist für Projekt 124 (BES on NBI) in der TH Platz reserviert (1-qdt21ss—g) in etwa dieser Größe (2000 lang x 1500 breit x 2500 hoch). Das Magnetfeld ist an dieser Position &lt; 1 mT. Problem: Fernsteuerung der CCD’s und Datenauslesen, sowie eine Woche lang laufen lassen ohne Zutritt.</w:t>
      </w:r>
    </w:p>
    <w:p w:rsidR="0020232B" w:rsidRPr="00B93D1D" w:rsidRDefault="0020232B" w:rsidP="0020232B">
      <w:pPr>
        <w:jc w:val="both"/>
        <w:rPr>
          <w:rFonts w:cs="Arial"/>
          <w:color w:val="auto"/>
          <w:szCs w:val="22"/>
        </w:rPr>
      </w:pPr>
    </w:p>
    <w:p w:rsidR="0020232B" w:rsidRDefault="00610D28" w:rsidP="0020232B">
      <w:pPr>
        <w:rPr>
          <w:rFonts w:cs="Arial"/>
          <w:color w:val="auto"/>
          <w:szCs w:val="22"/>
          <w:lang w:val="en-GB"/>
        </w:rPr>
      </w:pPr>
      <w:r>
        <w:rPr>
          <w:rFonts w:cs="Arial"/>
          <w:noProof/>
          <w:color w:val="auto"/>
          <w:szCs w:val="22"/>
          <w:lang w:val="en-GB" w:eastAsia="en-GB"/>
        </w:rPr>
        <w:drawing>
          <wp:inline distT="0" distB="0" distL="0" distR="0">
            <wp:extent cx="5972175" cy="4657725"/>
            <wp:effectExtent l="19050" t="0" r="9525" b="0"/>
            <wp:docPr id="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9" cstate="print"/>
                    <a:srcRect/>
                    <a:stretch>
                      <a:fillRect/>
                    </a:stretch>
                  </pic:blipFill>
                  <pic:spPr bwMode="auto">
                    <a:xfrm>
                      <a:off x="0" y="0"/>
                      <a:ext cx="5972175" cy="4657725"/>
                    </a:xfrm>
                    <a:prstGeom prst="rect">
                      <a:avLst/>
                    </a:prstGeom>
                    <a:noFill/>
                    <a:ln w="9525">
                      <a:noFill/>
                      <a:miter lim="800000"/>
                      <a:headEnd/>
                      <a:tailEnd/>
                    </a:ln>
                  </pic:spPr>
                </pic:pic>
              </a:graphicData>
            </a:graphic>
          </wp:inline>
        </w:drawing>
      </w:r>
    </w:p>
    <w:p w:rsidR="0020232B" w:rsidRPr="00FC7442" w:rsidRDefault="0020232B" w:rsidP="0020232B">
      <w:pPr>
        <w:rPr>
          <w:rFonts w:cs="Arial"/>
          <w:i/>
          <w:color w:val="auto"/>
          <w:szCs w:val="22"/>
        </w:rPr>
      </w:pPr>
      <w:r w:rsidRPr="00FC7442">
        <w:rPr>
          <w:rFonts w:cs="Arial"/>
          <w:i/>
          <w:color w:val="auto"/>
          <w:szCs w:val="22"/>
        </w:rPr>
        <w:t>Bild B20_CATIA Anordnung passive CXRS im AEB20 (oben) incl. der innersten (blau) und äußersten (rot) sinnvollen Sichtlinie</w:t>
      </w:r>
    </w:p>
    <w:p w:rsidR="0020232B" w:rsidRDefault="0020232B" w:rsidP="0020232B">
      <w:pPr>
        <w:rPr>
          <w:rFonts w:cs="Arial"/>
          <w:color w:val="auto"/>
          <w:szCs w:val="22"/>
        </w:rPr>
      </w:pPr>
    </w:p>
    <w:p w:rsidR="0020232B" w:rsidRPr="00FC7442" w:rsidRDefault="0020232B" w:rsidP="0020232B">
      <w:pPr>
        <w:rPr>
          <w:rFonts w:cs="Arial"/>
          <w:color w:val="auto"/>
          <w:szCs w:val="22"/>
        </w:rPr>
      </w:pPr>
    </w:p>
    <w:p w:rsidR="00537955" w:rsidRDefault="00537955" w:rsidP="00C533B0">
      <w:pPr>
        <w:rPr>
          <w:rFonts w:cs="Arial"/>
          <w:color w:val="auto"/>
          <w:szCs w:val="22"/>
        </w:rPr>
        <w:sectPr w:rsidR="00537955" w:rsidSect="004A3B87">
          <w:headerReference w:type="even" r:id="rId10"/>
          <w:headerReference w:type="default" r:id="rId11"/>
          <w:footerReference w:type="even" r:id="rId12"/>
          <w:footerReference w:type="default" r:id="rId13"/>
          <w:headerReference w:type="first" r:id="rId14"/>
          <w:footerReference w:type="first" r:id="rId15"/>
          <w:pgSz w:w="11907" w:h="16840" w:code="9"/>
          <w:pgMar w:top="1418" w:right="1134" w:bottom="1134" w:left="1418" w:header="680" w:footer="680" w:gutter="0"/>
          <w:cols w:space="720"/>
          <w:titlePg/>
        </w:sectPr>
      </w:pPr>
    </w:p>
    <w:p w:rsidR="0020232B" w:rsidRDefault="00537955" w:rsidP="00537955">
      <w:pPr>
        <w:pStyle w:val="Heading1"/>
        <w:numPr>
          <w:ilvl w:val="0"/>
          <w:numId w:val="0"/>
        </w:numPr>
        <w:ind w:left="431" w:hanging="431"/>
        <w:rPr>
          <w:rStyle w:val="placeholder-m"/>
          <w:color w:val="auto"/>
        </w:rPr>
      </w:pPr>
      <w:bookmarkStart w:id="4" w:name="_Ref361145242"/>
      <w:r>
        <w:t>Anlage 1 Schnittstellentabell</w:t>
      </w:r>
      <w:r w:rsidR="005633D5">
        <w:rPr>
          <w:rStyle w:val="placeholder-m"/>
          <w:color w:val="auto"/>
        </w:rPr>
        <w:fldChar w:fldCharType="begin"/>
      </w:r>
      <w:r>
        <w:rPr>
          <w:rStyle w:val="placeholder-m"/>
          <w:color w:val="auto"/>
        </w:rPr>
        <w:instrText xml:space="preserve"> REF _Ref316882410 \h </w:instrText>
      </w:r>
      <w:r w:rsidR="00A73EB4">
        <w:rPr>
          <w:rStyle w:val="placeholder-m"/>
          <w:color w:val="auto"/>
        </w:rPr>
        <w:fldChar w:fldCharType="separate"/>
      </w:r>
      <w:r w:rsidR="00A73EB4">
        <w:rPr>
          <w:rStyle w:val="placeholder-m"/>
          <w:b w:val="0"/>
          <w:bCs/>
          <w:color w:val="auto"/>
          <w:lang w:val="en-US"/>
        </w:rPr>
        <w:t>Error! Reference source not found.</w:t>
      </w:r>
      <w:r w:rsidR="005633D5">
        <w:rPr>
          <w:rStyle w:val="placeholder-m"/>
          <w:color w:val="auto"/>
        </w:rPr>
        <w:fldChar w:fldCharType="end"/>
      </w:r>
      <w:r>
        <w:rPr>
          <w:rStyle w:val="placeholder-m"/>
          <w:color w:val="auto"/>
        </w:rPr>
        <w:t>e</w:t>
      </w:r>
      <w:bookmarkEnd w:id="4"/>
    </w:p>
    <w:tbl>
      <w:tblPr>
        <w:tblW w:w="14040" w:type="dxa"/>
        <w:tblInd w:w="60" w:type="dxa"/>
        <w:tblCellMar>
          <w:left w:w="70" w:type="dxa"/>
          <w:right w:w="70" w:type="dxa"/>
        </w:tblCellMar>
        <w:tblLook w:val="04A0"/>
      </w:tblPr>
      <w:tblGrid>
        <w:gridCol w:w="1600"/>
        <w:gridCol w:w="912"/>
        <w:gridCol w:w="3823"/>
        <w:gridCol w:w="1524"/>
        <w:gridCol w:w="815"/>
        <w:gridCol w:w="3836"/>
        <w:gridCol w:w="1530"/>
      </w:tblGrid>
      <w:tr w:rsidR="00C761A4" w:rsidRPr="00C761A4" w:rsidTr="00C761A4">
        <w:trPr>
          <w:trHeight w:val="1185"/>
        </w:trPr>
        <w:tc>
          <w:tcPr>
            <w:tcW w:w="1600"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C761A4" w:rsidRPr="00C761A4" w:rsidRDefault="00C761A4" w:rsidP="00C761A4">
            <w:pPr>
              <w:spacing w:before="0"/>
              <w:jc w:val="center"/>
              <w:rPr>
                <w:rFonts w:ascii="Calibri" w:hAnsi="Calibri" w:cs="Arial"/>
                <w:b/>
                <w:bCs/>
                <w:szCs w:val="22"/>
              </w:rPr>
            </w:pPr>
            <w:r w:rsidRPr="00C761A4">
              <w:rPr>
                <w:rFonts w:ascii="Calibri" w:hAnsi="Calibri" w:cs="Arial"/>
                <w:b/>
                <w:bCs/>
                <w:szCs w:val="22"/>
              </w:rPr>
              <w:t xml:space="preserve">Anzahl SB = 8 Dokumentennr. </w:t>
            </w:r>
          </w:p>
        </w:tc>
        <w:tc>
          <w:tcPr>
            <w:tcW w:w="820" w:type="dxa"/>
            <w:tcBorders>
              <w:top w:val="single" w:sz="8" w:space="0" w:color="auto"/>
              <w:left w:val="nil"/>
              <w:bottom w:val="single" w:sz="4" w:space="0" w:color="auto"/>
              <w:right w:val="single" w:sz="4" w:space="0" w:color="auto"/>
            </w:tcBorders>
            <w:shd w:val="clear" w:color="C0C0C0" w:fill="C5D9F1"/>
            <w:vAlign w:val="center"/>
            <w:hideMark/>
          </w:tcPr>
          <w:p w:rsidR="00C761A4" w:rsidRPr="00C761A4" w:rsidRDefault="00C761A4" w:rsidP="00C761A4">
            <w:pPr>
              <w:spacing w:before="0"/>
              <w:jc w:val="center"/>
              <w:rPr>
                <w:rFonts w:ascii="Calibri" w:hAnsi="Calibri" w:cs="Arial"/>
                <w:b/>
                <w:bCs/>
                <w:szCs w:val="22"/>
              </w:rPr>
            </w:pPr>
            <w:r w:rsidRPr="00C761A4">
              <w:rPr>
                <w:rFonts w:ascii="Calibri" w:hAnsi="Calibri" w:cs="Arial"/>
                <w:b/>
                <w:bCs/>
                <w:szCs w:val="22"/>
              </w:rPr>
              <w:t>Projekt#</w:t>
            </w:r>
          </w:p>
        </w:tc>
        <w:tc>
          <w:tcPr>
            <w:tcW w:w="3860" w:type="dxa"/>
            <w:tcBorders>
              <w:top w:val="single" w:sz="8" w:space="0" w:color="auto"/>
              <w:left w:val="nil"/>
              <w:bottom w:val="single" w:sz="4" w:space="0" w:color="auto"/>
              <w:right w:val="single" w:sz="4" w:space="0" w:color="auto"/>
            </w:tcBorders>
            <w:shd w:val="clear" w:color="C0C0C0" w:fill="C5D9F1"/>
            <w:vAlign w:val="center"/>
            <w:hideMark/>
          </w:tcPr>
          <w:p w:rsidR="00C761A4" w:rsidRPr="00C761A4" w:rsidRDefault="00C761A4" w:rsidP="00C761A4">
            <w:pPr>
              <w:spacing w:before="0"/>
              <w:jc w:val="center"/>
              <w:rPr>
                <w:rFonts w:ascii="Calibri" w:hAnsi="Calibri" w:cs="Arial"/>
                <w:b/>
                <w:bCs/>
                <w:szCs w:val="22"/>
              </w:rPr>
            </w:pPr>
            <w:r w:rsidRPr="00C761A4">
              <w:rPr>
                <w:rFonts w:ascii="Calibri" w:hAnsi="Calibri" w:cs="Arial"/>
                <w:b/>
                <w:bCs/>
                <w:szCs w:val="22"/>
              </w:rPr>
              <w:t>Projektnamen</w:t>
            </w:r>
          </w:p>
        </w:tc>
        <w:tc>
          <w:tcPr>
            <w:tcW w:w="1540" w:type="dxa"/>
            <w:tcBorders>
              <w:top w:val="single" w:sz="8" w:space="0" w:color="auto"/>
              <w:left w:val="nil"/>
              <w:bottom w:val="single" w:sz="4" w:space="0" w:color="auto"/>
              <w:right w:val="single" w:sz="8" w:space="0" w:color="auto"/>
            </w:tcBorders>
            <w:shd w:val="clear" w:color="C0C0C0" w:fill="C5D9F1"/>
            <w:vAlign w:val="center"/>
            <w:hideMark/>
          </w:tcPr>
          <w:p w:rsidR="00C761A4" w:rsidRPr="00C761A4" w:rsidRDefault="00C761A4" w:rsidP="00C761A4">
            <w:pPr>
              <w:spacing w:before="0"/>
              <w:jc w:val="center"/>
              <w:rPr>
                <w:rFonts w:ascii="Calibri" w:hAnsi="Calibri" w:cs="Arial"/>
                <w:b/>
                <w:bCs/>
                <w:szCs w:val="22"/>
              </w:rPr>
            </w:pPr>
            <w:r w:rsidRPr="00C761A4">
              <w:rPr>
                <w:rFonts w:ascii="Calibri" w:hAnsi="Calibri" w:cs="Arial"/>
                <w:b/>
                <w:bCs/>
                <w:szCs w:val="22"/>
              </w:rPr>
              <w:t>KKS</w:t>
            </w:r>
          </w:p>
        </w:tc>
        <w:tc>
          <w:tcPr>
            <w:tcW w:w="6220" w:type="dxa"/>
            <w:gridSpan w:val="3"/>
            <w:tcBorders>
              <w:top w:val="single" w:sz="8" w:space="0" w:color="auto"/>
              <w:left w:val="nil"/>
              <w:bottom w:val="single" w:sz="4" w:space="0" w:color="auto"/>
              <w:right w:val="single" w:sz="8" w:space="0" w:color="000000"/>
            </w:tcBorders>
            <w:shd w:val="clear" w:color="C0C0C0" w:fill="D7E4BC"/>
            <w:vAlign w:val="center"/>
            <w:hideMark/>
          </w:tcPr>
          <w:p w:rsidR="00C761A4" w:rsidRPr="00C761A4" w:rsidRDefault="00C761A4" w:rsidP="00C761A4">
            <w:pPr>
              <w:spacing w:before="0"/>
              <w:rPr>
                <w:rFonts w:ascii="Calibri" w:hAnsi="Calibri" w:cs="Arial"/>
                <w:b/>
                <w:bCs/>
                <w:szCs w:val="22"/>
              </w:rPr>
            </w:pPr>
            <w:r w:rsidRPr="00C761A4">
              <w:rPr>
                <w:rFonts w:ascii="Calibri" w:hAnsi="Calibri" w:cs="Arial"/>
                <w:b/>
                <w:bCs/>
                <w:szCs w:val="22"/>
              </w:rPr>
              <w:t xml:space="preserve">                                      Schittstellenpartner</w:t>
            </w:r>
            <w:r w:rsidRPr="00C761A4">
              <w:rPr>
                <w:rFonts w:ascii="Calibri" w:hAnsi="Calibri" w:cs="Arial"/>
                <w:b/>
                <w:bCs/>
                <w:szCs w:val="22"/>
              </w:rPr>
              <w:br/>
            </w:r>
            <w:r w:rsidRPr="00C761A4">
              <w:rPr>
                <w:rFonts w:ascii="Calibri" w:hAnsi="Calibri" w:cs="Arial"/>
                <w:b/>
                <w:bCs/>
                <w:szCs w:val="22"/>
              </w:rPr>
              <w:br/>
              <w:t>Projekt#                             Projektnamen                                KKS</w:t>
            </w:r>
          </w:p>
        </w:tc>
      </w:tr>
      <w:tr w:rsidR="00C761A4" w:rsidRPr="00C761A4" w:rsidTr="00C761A4">
        <w:trPr>
          <w:trHeight w:val="300"/>
        </w:trPr>
        <w:tc>
          <w:tcPr>
            <w:tcW w:w="1600" w:type="dxa"/>
            <w:tcBorders>
              <w:top w:val="nil"/>
              <w:left w:val="single" w:sz="8" w:space="0" w:color="auto"/>
              <w:bottom w:val="single" w:sz="4" w:space="0" w:color="auto"/>
              <w:right w:val="single" w:sz="8" w:space="0" w:color="auto"/>
            </w:tcBorders>
            <w:shd w:val="clear" w:color="auto" w:fill="auto"/>
            <w:vAlign w:val="center"/>
            <w:hideMark/>
          </w:tcPr>
          <w:p w:rsidR="00C761A4" w:rsidRPr="00C761A4" w:rsidRDefault="00C761A4" w:rsidP="00C761A4">
            <w:pPr>
              <w:spacing w:before="0"/>
              <w:rPr>
                <w:rFonts w:ascii="Calibri" w:hAnsi="Calibri" w:cs="Arial"/>
                <w:szCs w:val="22"/>
              </w:rPr>
            </w:pPr>
            <w:r w:rsidRPr="00C761A4">
              <w:rPr>
                <w:rFonts w:ascii="Calibri" w:hAnsi="Calibri" w:cs="Arial"/>
                <w:szCs w:val="22"/>
              </w:rPr>
              <w:t>1-NBD-T0231</w:t>
            </w:r>
          </w:p>
        </w:tc>
        <w:tc>
          <w:tcPr>
            <w:tcW w:w="820" w:type="dxa"/>
            <w:tcBorders>
              <w:top w:val="nil"/>
              <w:left w:val="nil"/>
              <w:bottom w:val="single" w:sz="4" w:space="0" w:color="auto"/>
              <w:right w:val="single" w:sz="4" w:space="0" w:color="auto"/>
            </w:tcBorders>
            <w:shd w:val="clear" w:color="auto" w:fill="auto"/>
            <w:vAlign w:val="center"/>
            <w:hideMark/>
          </w:tcPr>
          <w:p w:rsidR="00C761A4" w:rsidRPr="00C761A4" w:rsidRDefault="00C761A4" w:rsidP="00C761A4">
            <w:pPr>
              <w:spacing w:before="0"/>
              <w:jc w:val="center"/>
              <w:rPr>
                <w:rFonts w:ascii="Calibri" w:hAnsi="Calibri" w:cs="Arial"/>
                <w:szCs w:val="22"/>
              </w:rPr>
            </w:pPr>
            <w:r w:rsidRPr="00C761A4">
              <w:rPr>
                <w:rFonts w:ascii="Calibri" w:hAnsi="Calibri" w:cs="Arial"/>
                <w:szCs w:val="22"/>
              </w:rPr>
              <w:t>82</w:t>
            </w:r>
          </w:p>
        </w:tc>
        <w:tc>
          <w:tcPr>
            <w:tcW w:w="3860" w:type="dxa"/>
            <w:tcBorders>
              <w:top w:val="nil"/>
              <w:left w:val="nil"/>
              <w:bottom w:val="single" w:sz="4" w:space="0" w:color="auto"/>
              <w:right w:val="single" w:sz="4" w:space="0" w:color="auto"/>
            </w:tcBorders>
            <w:shd w:val="clear" w:color="auto" w:fill="auto"/>
            <w:vAlign w:val="center"/>
            <w:hideMark/>
          </w:tcPr>
          <w:p w:rsidR="00C761A4" w:rsidRPr="00C761A4" w:rsidRDefault="00C761A4" w:rsidP="00C761A4">
            <w:pPr>
              <w:spacing w:before="0"/>
              <w:rPr>
                <w:rFonts w:ascii="Calibri" w:hAnsi="Calibri" w:cs="Arial"/>
                <w:szCs w:val="22"/>
              </w:rPr>
            </w:pPr>
            <w:r w:rsidRPr="00C761A4">
              <w:rPr>
                <w:rFonts w:ascii="Calibri" w:hAnsi="Calibri" w:cs="Arial"/>
                <w:szCs w:val="22"/>
              </w:rPr>
              <w:t>CXRS</w:t>
            </w:r>
          </w:p>
        </w:tc>
        <w:tc>
          <w:tcPr>
            <w:tcW w:w="1540" w:type="dxa"/>
            <w:tcBorders>
              <w:top w:val="nil"/>
              <w:left w:val="nil"/>
              <w:bottom w:val="single" w:sz="4" w:space="0" w:color="auto"/>
              <w:right w:val="single" w:sz="8" w:space="0" w:color="auto"/>
            </w:tcBorders>
            <w:shd w:val="clear" w:color="auto" w:fill="auto"/>
            <w:vAlign w:val="center"/>
            <w:hideMark/>
          </w:tcPr>
          <w:p w:rsidR="00C761A4" w:rsidRPr="00C761A4" w:rsidRDefault="00C761A4" w:rsidP="00C761A4">
            <w:pPr>
              <w:spacing w:before="0"/>
              <w:rPr>
                <w:rFonts w:ascii="Calibri" w:hAnsi="Calibri" w:cs="Arial"/>
                <w:szCs w:val="22"/>
              </w:rPr>
            </w:pPr>
            <w:r w:rsidRPr="00C761A4">
              <w:rPr>
                <w:rFonts w:ascii="Calibri" w:hAnsi="Calibri" w:cs="Arial"/>
                <w:szCs w:val="22"/>
              </w:rPr>
              <w:t>QSC</w:t>
            </w:r>
          </w:p>
        </w:tc>
        <w:tc>
          <w:tcPr>
            <w:tcW w:w="820" w:type="dxa"/>
            <w:tcBorders>
              <w:top w:val="nil"/>
              <w:left w:val="nil"/>
              <w:bottom w:val="single" w:sz="4" w:space="0" w:color="auto"/>
              <w:right w:val="single" w:sz="4" w:space="0" w:color="auto"/>
            </w:tcBorders>
            <w:shd w:val="clear" w:color="auto" w:fill="auto"/>
            <w:vAlign w:val="center"/>
            <w:hideMark/>
          </w:tcPr>
          <w:p w:rsidR="00C761A4" w:rsidRPr="00C761A4" w:rsidRDefault="00C761A4" w:rsidP="00C761A4">
            <w:pPr>
              <w:spacing w:before="0"/>
              <w:jc w:val="center"/>
              <w:rPr>
                <w:rFonts w:ascii="Calibri" w:hAnsi="Calibri" w:cs="Arial"/>
                <w:szCs w:val="22"/>
              </w:rPr>
            </w:pPr>
            <w:r w:rsidRPr="00C761A4">
              <w:rPr>
                <w:rFonts w:ascii="Calibri" w:hAnsi="Calibri" w:cs="Arial"/>
                <w:szCs w:val="22"/>
              </w:rPr>
              <w:t>34</w:t>
            </w:r>
          </w:p>
        </w:tc>
        <w:tc>
          <w:tcPr>
            <w:tcW w:w="3860" w:type="dxa"/>
            <w:tcBorders>
              <w:top w:val="nil"/>
              <w:left w:val="nil"/>
              <w:bottom w:val="single" w:sz="4" w:space="0" w:color="auto"/>
              <w:right w:val="single" w:sz="4" w:space="0" w:color="auto"/>
            </w:tcBorders>
            <w:shd w:val="clear" w:color="auto" w:fill="auto"/>
            <w:vAlign w:val="center"/>
            <w:hideMark/>
          </w:tcPr>
          <w:p w:rsidR="00C761A4" w:rsidRPr="00C761A4" w:rsidRDefault="00C761A4" w:rsidP="00C761A4">
            <w:pPr>
              <w:spacing w:before="0"/>
              <w:rPr>
                <w:rFonts w:ascii="Calibri" w:hAnsi="Calibri" w:cs="Arial"/>
                <w:szCs w:val="22"/>
              </w:rPr>
            </w:pPr>
            <w:r w:rsidRPr="00C761A4">
              <w:rPr>
                <w:rFonts w:ascii="Calibri" w:hAnsi="Calibri" w:cs="Arial"/>
                <w:szCs w:val="22"/>
              </w:rPr>
              <w:t>Zwischenvakuumsystem</w:t>
            </w:r>
          </w:p>
        </w:tc>
        <w:tc>
          <w:tcPr>
            <w:tcW w:w="1540" w:type="dxa"/>
            <w:tcBorders>
              <w:top w:val="nil"/>
              <w:left w:val="nil"/>
              <w:bottom w:val="single" w:sz="4" w:space="0" w:color="auto"/>
              <w:right w:val="single" w:sz="8" w:space="0" w:color="auto"/>
            </w:tcBorders>
            <w:shd w:val="clear" w:color="auto" w:fill="auto"/>
            <w:vAlign w:val="center"/>
            <w:hideMark/>
          </w:tcPr>
          <w:p w:rsidR="00C761A4" w:rsidRPr="00C761A4" w:rsidRDefault="00C761A4" w:rsidP="00C761A4">
            <w:pPr>
              <w:spacing w:before="0"/>
              <w:rPr>
                <w:rFonts w:ascii="Calibri" w:hAnsi="Calibri" w:cs="Arial"/>
                <w:szCs w:val="22"/>
              </w:rPr>
            </w:pPr>
            <w:r w:rsidRPr="00C761A4">
              <w:rPr>
                <w:rFonts w:ascii="Calibri" w:hAnsi="Calibri" w:cs="Arial"/>
                <w:szCs w:val="22"/>
              </w:rPr>
              <w:t>ADC</w:t>
            </w:r>
          </w:p>
        </w:tc>
      </w:tr>
      <w:tr w:rsidR="00C761A4" w:rsidRPr="00C761A4" w:rsidTr="00C761A4">
        <w:trPr>
          <w:trHeight w:val="300"/>
        </w:trPr>
        <w:tc>
          <w:tcPr>
            <w:tcW w:w="1600" w:type="dxa"/>
            <w:tcBorders>
              <w:top w:val="nil"/>
              <w:left w:val="single" w:sz="8" w:space="0" w:color="auto"/>
              <w:bottom w:val="single" w:sz="4" w:space="0" w:color="auto"/>
              <w:right w:val="single" w:sz="8" w:space="0" w:color="auto"/>
            </w:tcBorders>
            <w:shd w:val="clear" w:color="auto" w:fill="auto"/>
            <w:vAlign w:val="center"/>
            <w:hideMark/>
          </w:tcPr>
          <w:p w:rsidR="00C761A4" w:rsidRPr="00C761A4" w:rsidRDefault="00C761A4" w:rsidP="00C761A4">
            <w:pPr>
              <w:spacing w:before="0"/>
              <w:rPr>
                <w:rFonts w:ascii="Calibri" w:hAnsi="Calibri" w:cs="Arial"/>
                <w:szCs w:val="22"/>
              </w:rPr>
            </w:pPr>
            <w:r w:rsidRPr="00C761A4">
              <w:rPr>
                <w:rFonts w:ascii="Calibri" w:hAnsi="Calibri" w:cs="Arial"/>
                <w:szCs w:val="22"/>
              </w:rPr>
              <w:t>1-NBD-T0203</w:t>
            </w:r>
          </w:p>
        </w:tc>
        <w:tc>
          <w:tcPr>
            <w:tcW w:w="820" w:type="dxa"/>
            <w:tcBorders>
              <w:top w:val="nil"/>
              <w:left w:val="nil"/>
              <w:bottom w:val="single" w:sz="4" w:space="0" w:color="auto"/>
              <w:right w:val="single" w:sz="4" w:space="0" w:color="auto"/>
            </w:tcBorders>
            <w:shd w:val="clear" w:color="auto" w:fill="auto"/>
            <w:vAlign w:val="center"/>
            <w:hideMark/>
          </w:tcPr>
          <w:p w:rsidR="00C761A4" w:rsidRPr="00C761A4" w:rsidRDefault="00C761A4" w:rsidP="00C761A4">
            <w:pPr>
              <w:spacing w:before="0"/>
              <w:jc w:val="center"/>
              <w:rPr>
                <w:rFonts w:ascii="Calibri" w:hAnsi="Calibri" w:cs="Arial"/>
                <w:szCs w:val="22"/>
              </w:rPr>
            </w:pPr>
            <w:r w:rsidRPr="00C761A4">
              <w:rPr>
                <w:rFonts w:ascii="Calibri" w:hAnsi="Calibri" w:cs="Arial"/>
                <w:szCs w:val="22"/>
              </w:rPr>
              <w:t>82</w:t>
            </w:r>
          </w:p>
        </w:tc>
        <w:tc>
          <w:tcPr>
            <w:tcW w:w="3860" w:type="dxa"/>
            <w:tcBorders>
              <w:top w:val="nil"/>
              <w:left w:val="nil"/>
              <w:bottom w:val="single" w:sz="4" w:space="0" w:color="auto"/>
              <w:right w:val="single" w:sz="4" w:space="0" w:color="auto"/>
            </w:tcBorders>
            <w:shd w:val="clear" w:color="auto" w:fill="auto"/>
            <w:vAlign w:val="center"/>
            <w:hideMark/>
          </w:tcPr>
          <w:p w:rsidR="00C761A4" w:rsidRPr="00C761A4" w:rsidRDefault="00C761A4" w:rsidP="00C761A4">
            <w:pPr>
              <w:spacing w:before="0"/>
              <w:rPr>
                <w:rFonts w:ascii="Calibri" w:hAnsi="Calibri" w:cs="Arial"/>
                <w:szCs w:val="22"/>
              </w:rPr>
            </w:pPr>
            <w:r w:rsidRPr="00C761A4">
              <w:rPr>
                <w:rFonts w:ascii="Calibri" w:hAnsi="Calibri" w:cs="Arial"/>
                <w:szCs w:val="22"/>
              </w:rPr>
              <w:t>CXRS</w:t>
            </w:r>
          </w:p>
        </w:tc>
        <w:tc>
          <w:tcPr>
            <w:tcW w:w="1540" w:type="dxa"/>
            <w:tcBorders>
              <w:top w:val="nil"/>
              <w:left w:val="nil"/>
              <w:bottom w:val="single" w:sz="4" w:space="0" w:color="auto"/>
              <w:right w:val="single" w:sz="8" w:space="0" w:color="auto"/>
            </w:tcBorders>
            <w:shd w:val="clear" w:color="auto" w:fill="auto"/>
            <w:vAlign w:val="center"/>
            <w:hideMark/>
          </w:tcPr>
          <w:p w:rsidR="00C761A4" w:rsidRPr="00C761A4" w:rsidRDefault="00C761A4" w:rsidP="00C761A4">
            <w:pPr>
              <w:spacing w:before="0"/>
              <w:rPr>
                <w:rFonts w:ascii="Calibri" w:hAnsi="Calibri" w:cs="Arial"/>
                <w:szCs w:val="22"/>
              </w:rPr>
            </w:pPr>
            <w:r w:rsidRPr="00C761A4">
              <w:rPr>
                <w:rFonts w:ascii="Calibri" w:hAnsi="Calibri" w:cs="Arial"/>
                <w:szCs w:val="22"/>
              </w:rPr>
              <w:t>QSC</w:t>
            </w:r>
          </w:p>
        </w:tc>
        <w:tc>
          <w:tcPr>
            <w:tcW w:w="820" w:type="dxa"/>
            <w:tcBorders>
              <w:top w:val="nil"/>
              <w:left w:val="nil"/>
              <w:bottom w:val="single" w:sz="4" w:space="0" w:color="auto"/>
              <w:right w:val="single" w:sz="4" w:space="0" w:color="auto"/>
            </w:tcBorders>
            <w:shd w:val="clear" w:color="auto" w:fill="auto"/>
            <w:vAlign w:val="center"/>
            <w:hideMark/>
          </w:tcPr>
          <w:p w:rsidR="00C761A4" w:rsidRPr="00C761A4" w:rsidRDefault="00C761A4" w:rsidP="00C761A4">
            <w:pPr>
              <w:spacing w:before="0"/>
              <w:jc w:val="center"/>
              <w:rPr>
                <w:rFonts w:ascii="Calibri" w:hAnsi="Calibri" w:cs="Arial"/>
                <w:szCs w:val="22"/>
              </w:rPr>
            </w:pPr>
            <w:r w:rsidRPr="00C761A4">
              <w:rPr>
                <w:rFonts w:ascii="Calibri" w:hAnsi="Calibri" w:cs="Arial"/>
                <w:szCs w:val="22"/>
              </w:rPr>
              <w:t>1</w:t>
            </w:r>
          </w:p>
        </w:tc>
        <w:tc>
          <w:tcPr>
            <w:tcW w:w="3860" w:type="dxa"/>
            <w:tcBorders>
              <w:top w:val="nil"/>
              <w:left w:val="nil"/>
              <w:bottom w:val="single" w:sz="4" w:space="0" w:color="auto"/>
              <w:right w:val="single" w:sz="4" w:space="0" w:color="auto"/>
            </w:tcBorders>
            <w:shd w:val="clear" w:color="auto" w:fill="auto"/>
            <w:vAlign w:val="center"/>
            <w:hideMark/>
          </w:tcPr>
          <w:p w:rsidR="00C761A4" w:rsidRPr="00C761A4" w:rsidRDefault="00C761A4" w:rsidP="00C761A4">
            <w:pPr>
              <w:spacing w:before="0"/>
              <w:rPr>
                <w:rFonts w:ascii="Calibri" w:hAnsi="Calibri" w:cs="Arial"/>
                <w:szCs w:val="22"/>
              </w:rPr>
            </w:pPr>
            <w:r w:rsidRPr="00C761A4">
              <w:rPr>
                <w:rFonts w:ascii="Calibri" w:hAnsi="Calibri" w:cs="Arial"/>
                <w:szCs w:val="22"/>
              </w:rPr>
              <w:t>Kryostat</w:t>
            </w:r>
          </w:p>
        </w:tc>
        <w:tc>
          <w:tcPr>
            <w:tcW w:w="1540" w:type="dxa"/>
            <w:tcBorders>
              <w:top w:val="nil"/>
              <w:left w:val="nil"/>
              <w:bottom w:val="single" w:sz="4" w:space="0" w:color="auto"/>
              <w:right w:val="single" w:sz="8" w:space="0" w:color="auto"/>
            </w:tcBorders>
            <w:shd w:val="clear" w:color="auto" w:fill="auto"/>
            <w:vAlign w:val="center"/>
            <w:hideMark/>
          </w:tcPr>
          <w:p w:rsidR="00C761A4" w:rsidRPr="00C761A4" w:rsidRDefault="00C761A4" w:rsidP="00C761A4">
            <w:pPr>
              <w:spacing w:before="0"/>
              <w:rPr>
                <w:rFonts w:ascii="Calibri" w:hAnsi="Calibri" w:cs="Arial"/>
                <w:szCs w:val="22"/>
              </w:rPr>
            </w:pPr>
            <w:r w:rsidRPr="00C761A4">
              <w:rPr>
                <w:rFonts w:ascii="Calibri" w:hAnsi="Calibri" w:cs="Arial"/>
                <w:szCs w:val="22"/>
              </w:rPr>
              <w:t>AB</w:t>
            </w:r>
          </w:p>
        </w:tc>
      </w:tr>
      <w:tr w:rsidR="00C761A4" w:rsidRPr="00C761A4" w:rsidTr="00C761A4">
        <w:trPr>
          <w:trHeight w:val="300"/>
        </w:trPr>
        <w:tc>
          <w:tcPr>
            <w:tcW w:w="1600" w:type="dxa"/>
            <w:tcBorders>
              <w:top w:val="single" w:sz="4" w:space="0" w:color="auto"/>
              <w:left w:val="single" w:sz="8" w:space="0" w:color="auto"/>
              <w:bottom w:val="single" w:sz="4" w:space="0" w:color="auto"/>
              <w:right w:val="single" w:sz="8" w:space="0" w:color="auto"/>
            </w:tcBorders>
            <w:shd w:val="clear" w:color="000000" w:fill="92D050"/>
            <w:vAlign w:val="center"/>
            <w:hideMark/>
          </w:tcPr>
          <w:p w:rsidR="00C761A4" w:rsidRPr="00C761A4" w:rsidRDefault="00C761A4" w:rsidP="00C761A4">
            <w:pPr>
              <w:spacing w:before="0"/>
              <w:rPr>
                <w:rFonts w:ascii="Calibri" w:hAnsi="Calibri" w:cs="Arial"/>
                <w:szCs w:val="22"/>
              </w:rPr>
            </w:pPr>
            <w:r w:rsidRPr="00C761A4">
              <w:rPr>
                <w:rFonts w:ascii="Calibri" w:hAnsi="Calibri" w:cs="Arial"/>
                <w:szCs w:val="22"/>
              </w:rPr>
              <w:t>1-NBD-T0207</w:t>
            </w:r>
          </w:p>
        </w:tc>
        <w:tc>
          <w:tcPr>
            <w:tcW w:w="820" w:type="dxa"/>
            <w:tcBorders>
              <w:top w:val="nil"/>
              <w:left w:val="nil"/>
              <w:bottom w:val="single" w:sz="4" w:space="0" w:color="auto"/>
              <w:right w:val="single" w:sz="4" w:space="0" w:color="auto"/>
            </w:tcBorders>
            <w:shd w:val="clear" w:color="auto" w:fill="auto"/>
            <w:vAlign w:val="center"/>
            <w:hideMark/>
          </w:tcPr>
          <w:p w:rsidR="00C761A4" w:rsidRPr="00C761A4" w:rsidRDefault="00C761A4" w:rsidP="00C761A4">
            <w:pPr>
              <w:spacing w:before="0"/>
              <w:jc w:val="center"/>
              <w:rPr>
                <w:rFonts w:ascii="Calibri" w:hAnsi="Calibri" w:cs="Arial"/>
                <w:szCs w:val="22"/>
              </w:rPr>
            </w:pPr>
            <w:r w:rsidRPr="00C761A4">
              <w:rPr>
                <w:rFonts w:ascii="Calibri" w:hAnsi="Calibri" w:cs="Arial"/>
                <w:szCs w:val="22"/>
              </w:rPr>
              <w:t>82</w:t>
            </w:r>
          </w:p>
        </w:tc>
        <w:tc>
          <w:tcPr>
            <w:tcW w:w="3860" w:type="dxa"/>
            <w:tcBorders>
              <w:top w:val="nil"/>
              <w:left w:val="nil"/>
              <w:bottom w:val="single" w:sz="4" w:space="0" w:color="auto"/>
              <w:right w:val="single" w:sz="4" w:space="0" w:color="auto"/>
            </w:tcBorders>
            <w:shd w:val="clear" w:color="auto" w:fill="auto"/>
            <w:vAlign w:val="center"/>
            <w:hideMark/>
          </w:tcPr>
          <w:p w:rsidR="00C761A4" w:rsidRPr="00C761A4" w:rsidRDefault="00C761A4" w:rsidP="00C761A4">
            <w:pPr>
              <w:spacing w:before="0"/>
              <w:rPr>
                <w:rFonts w:ascii="Calibri" w:hAnsi="Calibri" w:cs="Arial"/>
                <w:szCs w:val="22"/>
              </w:rPr>
            </w:pPr>
            <w:r w:rsidRPr="00C761A4">
              <w:rPr>
                <w:rFonts w:ascii="Calibri" w:hAnsi="Calibri" w:cs="Arial"/>
                <w:szCs w:val="22"/>
              </w:rPr>
              <w:t>CXRS</w:t>
            </w:r>
          </w:p>
        </w:tc>
        <w:tc>
          <w:tcPr>
            <w:tcW w:w="1540" w:type="dxa"/>
            <w:tcBorders>
              <w:top w:val="nil"/>
              <w:left w:val="nil"/>
              <w:bottom w:val="single" w:sz="4" w:space="0" w:color="auto"/>
              <w:right w:val="single" w:sz="8" w:space="0" w:color="auto"/>
            </w:tcBorders>
            <w:shd w:val="clear" w:color="auto" w:fill="auto"/>
            <w:vAlign w:val="center"/>
            <w:hideMark/>
          </w:tcPr>
          <w:p w:rsidR="00C761A4" w:rsidRPr="00C761A4" w:rsidRDefault="00C761A4" w:rsidP="00C761A4">
            <w:pPr>
              <w:spacing w:before="0"/>
              <w:rPr>
                <w:rFonts w:ascii="Calibri" w:hAnsi="Calibri" w:cs="Arial"/>
                <w:szCs w:val="22"/>
              </w:rPr>
            </w:pPr>
            <w:r w:rsidRPr="00C761A4">
              <w:rPr>
                <w:rFonts w:ascii="Calibri" w:hAnsi="Calibri" w:cs="Arial"/>
                <w:szCs w:val="22"/>
              </w:rPr>
              <w:t>QSC</w:t>
            </w:r>
          </w:p>
        </w:tc>
        <w:tc>
          <w:tcPr>
            <w:tcW w:w="820" w:type="dxa"/>
            <w:tcBorders>
              <w:top w:val="nil"/>
              <w:left w:val="nil"/>
              <w:bottom w:val="single" w:sz="4" w:space="0" w:color="auto"/>
              <w:right w:val="single" w:sz="4" w:space="0" w:color="auto"/>
            </w:tcBorders>
            <w:shd w:val="clear" w:color="auto" w:fill="auto"/>
            <w:vAlign w:val="center"/>
            <w:hideMark/>
          </w:tcPr>
          <w:p w:rsidR="00C761A4" w:rsidRPr="00C761A4" w:rsidRDefault="00C761A4" w:rsidP="00C761A4">
            <w:pPr>
              <w:spacing w:before="0"/>
              <w:jc w:val="center"/>
              <w:rPr>
                <w:rFonts w:ascii="Calibri" w:hAnsi="Calibri" w:cs="Arial"/>
                <w:szCs w:val="22"/>
              </w:rPr>
            </w:pPr>
            <w:r w:rsidRPr="00C761A4">
              <w:rPr>
                <w:rFonts w:ascii="Calibri" w:hAnsi="Calibri" w:cs="Arial"/>
                <w:szCs w:val="22"/>
              </w:rPr>
              <w:t>22</w:t>
            </w:r>
          </w:p>
        </w:tc>
        <w:tc>
          <w:tcPr>
            <w:tcW w:w="3860" w:type="dxa"/>
            <w:tcBorders>
              <w:top w:val="nil"/>
              <w:left w:val="nil"/>
              <w:bottom w:val="single" w:sz="4" w:space="0" w:color="auto"/>
              <w:right w:val="single" w:sz="4" w:space="0" w:color="auto"/>
            </w:tcBorders>
            <w:shd w:val="clear" w:color="auto" w:fill="auto"/>
            <w:vAlign w:val="center"/>
            <w:hideMark/>
          </w:tcPr>
          <w:p w:rsidR="00C761A4" w:rsidRPr="00C761A4" w:rsidRDefault="00C761A4" w:rsidP="00C761A4">
            <w:pPr>
              <w:spacing w:before="0"/>
              <w:rPr>
                <w:rFonts w:ascii="Calibri" w:hAnsi="Calibri" w:cs="Arial"/>
                <w:szCs w:val="22"/>
              </w:rPr>
            </w:pPr>
            <w:r w:rsidRPr="00C761A4">
              <w:rPr>
                <w:rFonts w:ascii="Calibri" w:hAnsi="Calibri" w:cs="Arial"/>
                <w:szCs w:val="22"/>
              </w:rPr>
              <w:t>Elektrik</w:t>
            </w:r>
          </w:p>
        </w:tc>
        <w:tc>
          <w:tcPr>
            <w:tcW w:w="1540" w:type="dxa"/>
            <w:tcBorders>
              <w:top w:val="nil"/>
              <w:left w:val="nil"/>
              <w:bottom w:val="single" w:sz="4" w:space="0" w:color="auto"/>
              <w:right w:val="single" w:sz="8" w:space="0" w:color="auto"/>
            </w:tcBorders>
            <w:shd w:val="clear" w:color="auto" w:fill="auto"/>
            <w:vAlign w:val="center"/>
            <w:hideMark/>
          </w:tcPr>
          <w:p w:rsidR="00C761A4" w:rsidRPr="00C761A4" w:rsidRDefault="00C761A4" w:rsidP="00C761A4">
            <w:pPr>
              <w:spacing w:before="0"/>
              <w:rPr>
                <w:rFonts w:ascii="Calibri" w:hAnsi="Calibri" w:cs="Arial"/>
                <w:szCs w:val="22"/>
              </w:rPr>
            </w:pPr>
            <w:r w:rsidRPr="00C761A4">
              <w:rPr>
                <w:rFonts w:ascii="Calibri" w:hAnsi="Calibri" w:cs="Arial"/>
                <w:szCs w:val="22"/>
              </w:rPr>
              <w:t>ECE</w:t>
            </w:r>
          </w:p>
        </w:tc>
      </w:tr>
      <w:tr w:rsidR="00C761A4" w:rsidRPr="00C761A4" w:rsidTr="00C761A4">
        <w:trPr>
          <w:trHeight w:val="300"/>
        </w:trPr>
        <w:tc>
          <w:tcPr>
            <w:tcW w:w="1600" w:type="dxa"/>
            <w:tcBorders>
              <w:top w:val="single" w:sz="4" w:space="0" w:color="auto"/>
              <w:left w:val="single" w:sz="8" w:space="0" w:color="auto"/>
              <w:bottom w:val="single" w:sz="4" w:space="0" w:color="auto"/>
              <w:right w:val="single" w:sz="8" w:space="0" w:color="auto"/>
            </w:tcBorders>
            <w:shd w:val="clear" w:color="000000" w:fill="92D050"/>
            <w:vAlign w:val="center"/>
            <w:hideMark/>
          </w:tcPr>
          <w:p w:rsidR="00C761A4" w:rsidRPr="00C761A4" w:rsidRDefault="00C761A4" w:rsidP="00C761A4">
            <w:pPr>
              <w:spacing w:before="0"/>
              <w:rPr>
                <w:rFonts w:ascii="Calibri" w:hAnsi="Calibri" w:cs="Arial"/>
                <w:szCs w:val="22"/>
              </w:rPr>
            </w:pPr>
            <w:r w:rsidRPr="00C761A4">
              <w:rPr>
                <w:rFonts w:ascii="Calibri" w:hAnsi="Calibri" w:cs="Arial"/>
                <w:szCs w:val="22"/>
              </w:rPr>
              <w:t>1-NBD-T0142</w:t>
            </w:r>
          </w:p>
        </w:tc>
        <w:tc>
          <w:tcPr>
            <w:tcW w:w="820" w:type="dxa"/>
            <w:tcBorders>
              <w:top w:val="nil"/>
              <w:left w:val="nil"/>
              <w:bottom w:val="single" w:sz="4" w:space="0" w:color="auto"/>
              <w:right w:val="single" w:sz="4" w:space="0" w:color="auto"/>
            </w:tcBorders>
            <w:shd w:val="clear" w:color="auto" w:fill="auto"/>
            <w:vAlign w:val="center"/>
            <w:hideMark/>
          </w:tcPr>
          <w:p w:rsidR="00C761A4" w:rsidRPr="00C761A4" w:rsidRDefault="00C761A4" w:rsidP="00C761A4">
            <w:pPr>
              <w:spacing w:before="0"/>
              <w:jc w:val="center"/>
              <w:rPr>
                <w:rFonts w:ascii="Calibri" w:hAnsi="Calibri" w:cs="Arial"/>
                <w:szCs w:val="22"/>
              </w:rPr>
            </w:pPr>
            <w:r w:rsidRPr="00C761A4">
              <w:rPr>
                <w:rFonts w:ascii="Calibri" w:hAnsi="Calibri" w:cs="Arial"/>
                <w:szCs w:val="22"/>
              </w:rPr>
              <w:t>82</w:t>
            </w:r>
          </w:p>
        </w:tc>
        <w:tc>
          <w:tcPr>
            <w:tcW w:w="3860" w:type="dxa"/>
            <w:tcBorders>
              <w:top w:val="nil"/>
              <w:left w:val="nil"/>
              <w:bottom w:val="single" w:sz="4" w:space="0" w:color="auto"/>
              <w:right w:val="single" w:sz="4" w:space="0" w:color="auto"/>
            </w:tcBorders>
            <w:shd w:val="clear" w:color="auto" w:fill="auto"/>
            <w:vAlign w:val="center"/>
            <w:hideMark/>
          </w:tcPr>
          <w:p w:rsidR="00C761A4" w:rsidRPr="00C761A4" w:rsidRDefault="00C761A4" w:rsidP="00C761A4">
            <w:pPr>
              <w:spacing w:before="0"/>
              <w:rPr>
                <w:rFonts w:ascii="Calibri" w:hAnsi="Calibri" w:cs="Arial"/>
                <w:szCs w:val="22"/>
              </w:rPr>
            </w:pPr>
            <w:r w:rsidRPr="00C761A4">
              <w:rPr>
                <w:rFonts w:ascii="Calibri" w:hAnsi="Calibri" w:cs="Arial"/>
                <w:szCs w:val="22"/>
              </w:rPr>
              <w:t>CXRS</w:t>
            </w:r>
          </w:p>
        </w:tc>
        <w:tc>
          <w:tcPr>
            <w:tcW w:w="1540" w:type="dxa"/>
            <w:tcBorders>
              <w:top w:val="nil"/>
              <w:left w:val="nil"/>
              <w:bottom w:val="single" w:sz="4" w:space="0" w:color="auto"/>
              <w:right w:val="single" w:sz="8" w:space="0" w:color="auto"/>
            </w:tcBorders>
            <w:shd w:val="clear" w:color="auto" w:fill="auto"/>
            <w:vAlign w:val="center"/>
            <w:hideMark/>
          </w:tcPr>
          <w:p w:rsidR="00C761A4" w:rsidRPr="00C761A4" w:rsidRDefault="00C761A4" w:rsidP="00C761A4">
            <w:pPr>
              <w:spacing w:before="0"/>
              <w:rPr>
                <w:rFonts w:ascii="Calibri" w:hAnsi="Calibri" w:cs="Arial"/>
                <w:szCs w:val="22"/>
              </w:rPr>
            </w:pPr>
            <w:r w:rsidRPr="00C761A4">
              <w:rPr>
                <w:rFonts w:ascii="Calibri" w:hAnsi="Calibri" w:cs="Arial"/>
                <w:szCs w:val="22"/>
              </w:rPr>
              <w:t>QSC</w:t>
            </w:r>
          </w:p>
        </w:tc>
        <w:tc>
          <w:tcPr>
            <w:tcW w:w="820" w:type="dxa"/>
            <w:tcBorders>
              <w:top w:val="nil"/>
              <w:left w:val="nil"/>
              <w:bottom w:val="single" w:sz="4" w:space="0" w:color="auto"/>
              <w:right w:val="single" w:sz="4" w:space="0" w:color="auto"/>
            </w:tcBorders>
            <w:shd w:val="clear" w:color="auto" w:fill="auto"/>
            <w:vAlign w:val="center"/>
            <w:hideMark/>
          </w:tcPr>
          <w:p w:rsidR="00C761A4" w:rsidRPr="00C761A4" w:rsidRDefault="00C761A4" w:rsidP="00C761A4">
            <w:pPr>
              <w:spacing w:before="0"/>
              <w:jc w:val="center"/>
              <w:rPr>
                <w:rFonts w:ascii="Calibri" w:hAnsi="Calibri" w:cs="Arial"/>
                <w:szCs w:val="22"/>
              </w:rPr>
            </w:pPr>
            <w:r w:rsidRPr="00C761A4">
              <w:rPr>
                <w:rFonts w:ascii="Calibri" w:hAnsi="Calibri" w:cs="Arial"/>
                <w:szCs w:val="22"/>
              </w:rPr>
              <w:t>22</w:t>
            </w:r>
          </w:p>
        </w:tc>
        <w:tc>
          <w:tcPr>
            <w:tcW w:w="3860" w:type="dxa"/>
            <w:tcBorders>
              <w:top w:val="nil"/>
              <w:left w:val="nil"/>
              <w:bottom w:val="single" w:sz="4" w:space="0" w:color="auto"/>
              <w:right w:val="single" w:sz="4" w:space="0" w:color="auto"/>
            </w:tcBorders>
            <w:shd w:val="clear" w:color="auto" w:fill="auto"/>
            <w:vAlign w:val="center"/>
            <w:hideMark/>
          </w:tcPr>
          <w:p w:rsidR="00C761A4" w:rsidRPr="00C761A4" w:rsidRDefault="00C761A4" w:rsidP="00C761A4">
            <w:pPr>
              <w:spacing w:before="0"/>
              <w:rPr>
                <w:rFonts w:ascii="Calibri" w:hAnsi="Calibri" w:cs="Arial"/>
                <w:szCs w:val="22"/>
              </w:rPr>
            </w:pPr>
            <w:r w:rsidRPr="00C761A4">
              <w:rPr>
                <w:rFonts w:ascii="Calibri" w:hAnsi="Calibri" w:cs="Arial"/>
                <w:szCs w:val="22"/>
              </w:rPr>
              <w:t>Elektrik</w:t>
            </w:r>
          </w:p>
        </w:tc>
        <w:tc>
          <w:tcPr>
            <w:tcW w:w="1540" w:type="dxa"/>
            <w:tcBorders>
              <w:top w:val="nil"/>
              <w:left w:val="nil"/>
              <w:bottom w:val="single" w:sz="4" w:space="0" w:color="auto"/>
              <w:right w:val="single" w:sz="8" w:space="0" w:color="auto"/>
            </w:tcBorders>
            <w:shd w:val="clear" w:color="auto" w:fill="auto"/>
            <w:vAlign w:val="center"/>
            <w:hideMark/>
          </w:tcPr>
          <w:p w:rsidR="00C761A4" w:rsidRPr="00C761A4" w:rsidRDefault="00C761A4" w:rsidP="00C761A4">
            <w:pPr>
              <w:spacing w:before="0"/>
              <w:rPr>
                <w:rFonts w:ascii="Calibri" w:hAnsi="Calibri" w:cs="Arial"/>
                <w:szCs w:val="22"/>
              </w:rPr>
            </w:pPr>
            <w:r w:rsidRPr="00C761A4">
              <w:rPr>
                <w:rFonts w:ascii="Calibri" w:hAnsi="Calibri" w:cs="Arial"/>
                <w:szCs w:val="22"/>
              </w:rPr>
              <w:t>ECE</w:t>
            </w:r>
          </w:p>
        </w:tc>
      </w:tr>
      <w:tr w:rsidR="00C761A4" w:rsidRPr="00C761A4" w:rsidTr="00C761A4">
        <w:trPr>
          <w:trHeight w:val="300"/>
        </w:trPr>
        <w:tc>
          <w:tcPr>
            <w:tcW w:w="1600" w:type="dxa"/>
            <w:tcBorders>
              <w:top w:val="single" w:sz="4" w:space="0" w:color="auto"/>
              <w:left w:val="single" w:sz="8" w:space="0" w:color="auto"/>
              <w:bottom w:val="single" w:sz="4" w:space="0" w:color="auto"/>
              <w:right w:val="single" w:sz="8" w:space="0" w:color="auto"/>
            </w:tcBorders>
            <w:shd w:val="clear" w:color="000000" w:fill="92D050"/>
            <w:vAlign w:val="center"/>
            <w:hideMark/>
          </w:tcPr>
          <w:p w:rsidR="00C761A4" w:rsidRPr="00C761A4" w:rsidRDefault="00C761A4" w:rsidP="00C761A4">
            <w:pPr>
              <w:spacing w:before="0"/>
              <w:rPr>
                <w:rFonts w:ascii="Calibri" w:hAnsi="Calibri" w:cs="Arial"/>
                <w:szCs w:val="22"/>
              </w:rPr>
            </w:pPr>
            <w:r w:rsidRPr="00C761A4">
              <w:rPr>
                <w:rFonts w:ascii="Calibri" w:hAnsi="Calibri" w:cs="Arial"/>
                <w:szCs w:val="22"/>
              </w:rPr>
              <w:t>1-NBD-T0206</w:t>
            </w:r>
          </w:p>
        </w:tc>
        <w:tc>
          <w:tcPr>
            <w:tcW w:w="820" w:type="dxa"/>
            <w:tcBorders>
              <w:top w:val="nil"/>
              <w:left w:val="nil"/>
              <w:bottom w:val="single" w:sz="4" w:space="0" w:color="auto"/>
              <w:right w:val="single" w:sz="4" w:space="0" w:color="auto"/>
            </w:tcBorders>
            <w:shd w:val="clear" w:color="auto" w:fill="auto"/>
            <w:vAlign w:val="center"/>
            <w:hideMark/>
          </w:tcPr>
          <w:p w:rsidR="00C761A4" w:rsidRPr="00C761A4" w:rsidRDefault="00C761A4" w:rsidP="00C761A4">
            <w:pPr>
              <w:spacing w:before="0"/>
              <w:jc w:val="center"/>
              <w:rPr>
                <w:rFonts w:ascii="Calibri" w:hAnsi="Calibri" w:cs="Arial"/>
                <w:szCs w:val="22"/>
              </w:rPr>
            </w:pPr>
            <w:r w:rsidRPr="00C761A4">
              <w:rPr>
                <w:rFonts w:ascii="Calibri" w:hAnsi="Calibri" w:cs="Arial"/>
                <w:szCs w:val="22"/>
              </w:rPr>
              <w:t>82</w:t>
            </w:r>
          </w:p>
        </w:tc>
        <w:tc>
          <w:tcPr>
            <w:tcW w:w="3860" w:type="dxa"/>
            <w:tcBorders>
              <w:top w:val="nil"/>
              <w:left w:val="nil"/>
              <w:bottom w:val="single" w:sz="4" w:space="0" w:color="auto"/>
              <w:right w:val="single" w:sz="4" w:space="0" w:color="auto"/>
            </w:tcBorders>
            <w:shd w:val="clear" w:color="auto" w:fill="auto"/>
            <w:vAlign w:val="center"/>
            <w:hideMark/>
          </w:tcPr>
          <w:p w:rsidR="00C761A4" w:rsidRPr="00C761A4" w:rsidRDefault="00C761A4" w:rsidP="00C761A4">
            <w:pPr>
              <w:spacing w:before="0"/>
              <w:rPr>
                <w:rFonts w:ascii="Calibri" w:hAnsi="Calibri" w:cs="Arial"/>
                <w:szCs w:val="22"/>
              </w:rPr>
            </w:pPr>
            <w:r w:rsidRPr="00C761A4">
              <w:rPr>
                <w:rFonts w:ascii="Calibri" w:hAnsi="Calibri" w:cs="Arial"/>
                <w:szCs w:val="22"/>
              </w:rPr>
              <w:t>CXRS</w:t>
            </w:r>
          </w:p>
        </w:tc>
        <w:tc>
          <w:tcPr>
            <w:tcW w:w="1540" w:type="dxa"/>
            <w:tcBorders>
              <w:top w:val="nil"/>
              <w:left w:val="nil"/>
              <w:bottom w:val="single" w:sz="4" w:space="0" w:color="auto"/>
              <w:right w:val="single" w:sz="8" w:space="0" w:color="auto"/>
            </w:tcBorders>
            <w:shd w:val="clear" w:color="auto" w:fill="auto"/>
            <w:vAlign w:val="center"/>
            <w:hideMark/>
          </w:tcPr>
          <w:p w:rsidR="00C761A4" w:rsidRPr="00C761A4" w:rsidRDefault="00C761A4" w:rsidP="00C761A4">
            <w:pPr>
              <w:spacing w:before="0"/>
              <w:rPr>
                <w:rFonts w:ascii="Calibri" w:hAnsi="Calibri" w:cs="Arial"/>
                <w:szCs w:val="22"/>
              </w:rPr>
            </w:pPr>
            <w:r w:rsidRPr="00C761A4">
              <w:rPr>
                <w:rFonts w:ascii="Calibri" w:hAnsi="Calibri" w:cs="Arial"/>
                <w:szCs w:val="22"/>
              </w:rPr>
              <w:t>QSC</w:t>
            </w:r>
          </w:p>
        </w:tc>
        <w:tc>
          <w:tcPr>
            <w:tcW w:w="820" w:type="dxa"/>
            <w:tcBorders>
              <w:top w:val="nil"/>
              <w:left w:val="nil"/>
              <w:bottom w:val="single" w:sz="4" w:space="0" w:color="auto"/>
              <w:right w:val="single" w:sz="4" w:space="0" w:color="auto"/>
            </w:tcBorders>
            <w:shd w:val="clear" w:color="auto" w:fill="auto"/>
            <w:vAlign w:val="center"/>
            <w:hideMark/>
          </w:tcPr>
          <w:p w:rsidR="00C761A4" w:rsidRPr="00C761A4" w:rsidRDefault="00C761A4" w:rsidP="00C761A4">
            <w:pPr>
              <w:spacing w:before="0"/>
              <w:jc w:val="center"/>
              <w:rPr>
                <w:rFonts w:ascii="Calibri" w:hAnsi="Calibri" w:cs="Arial"/>
                <w:szCs w:val="22"/>
              </w:rPr>
            </w:pPr>
            <w:r w:rsidRPr="00C761A4">
              <w:rPr>
                <w:rFonts w:ascii="Calibri" w:hAnsi="Calibri" w:cs="Arial"/>
                <w:szCs w:val="22"/>
              </w:rPr>
              <w:t>22</w:t>
            </w:r>
          </w:p>
        </w:tc>
        <w:tc>
          <w:tcPr>
            <w:tcW w:w="3860" w:type="dxa"/>
            <w:tcBorders>
              <w:top w:val="nil"/>
              <w:left w:val="nil"/>
              <w:bottom w:val="single" w:sz="4" w:space="0" w:color="auto"/>
              <w:right w:val="single" w:sz="4" w:space="0" w:color="auto"/>
            </w:tcBorders>
            <w:shd w:val="clear" w:color="auto" w:fill="auto"/>
            <w:vAlign w:val="center"/>
            <w:hideMark/>
          </w:tcPr>
          <w:p w:rsidR="00C761A4" w:rsidRPr="00C761A4" w:rsidRDefault="00C761A4" w:rsidP="00C761A4">
            <w:pPr>
              <w:spacing w:before="0"/>
              <w:rPr>
                <w:rFonts w:ascii="Calibri" w:hAnsi="Calibri" w:cs="Arial"/>
                <w:szCs w:val="22"/>
              </w:rPr>
            </w:pPr>
            <w:r w:rsidRPr="00C761A4">
              <w:rPr>
                <w:rFonts w:ascii="Calibri" w:hAnsi="Calibri" w:cs="Arial"/>
                <w:szCs w:val="22"/>
              </w:rPr>
              <w:t>Elektrik</w:t>
            </w:r>
          </w:p>
        </w:tc>
        <w:tc>
          <w:tcPr>
            <w:tcW w:w="1540" w:type="dxa"/>
            <w:tcBorders>
              <w:top w:val="nil"/>
              <w:left w:val="nil"/>
              <w:bottom w:val="single" w:sz="4" w:space="0" w:color="auto"/>
              <w:right w:val="single" w:sz="8" w:space="0" w:color="auto"/>
            </w:tcBorders>
            <w:shd w:val="clear" w:color="auto" w:fill="auto"/>
            <w:vAlign w:val="center"/>
            <w:hideMark/>
          </w:tcPr>
          <w:p w:rsidR="00C761A4" w:rsidRPr="00C761A4" w:rsidRDefault="00C761A4" w:rsidP="00C761A4">
            <w:pPr>
              <w:spacing w:before="0"/>
              <w:rPr>
                <w:rFonts w:ascii="Calibri" w:hAnsi="Calibri" w:cs="Arial"/>
                <w:szCs w:val="22"/>
              </w:rPr>
            </w:pPr>
            <w:r w:rsidRPr="00C761A4">
              <w:rPr>
                <w:rFonts w:ascii="Calibri" w:hAnsi="Calibri" w:cs="Arial"/>
                <w:szCs w:val="22"/>
              </w:rPr>
              <w:t>ECE</w:t>
            </w:r>
          </w:p>
        </w:tc>
      </w:tr>
      <w:tr w:rsidR="00C761A4" w:rsidRPr="00C761A4" w:rsidTr="00C761A4">
        <w:trPr>
          <w:trHeight w:val="300"/>
        </w:trPr>
        <w:tc>
          <w:tcPr>
            <w:tcW w:w="1600" w:type="dxa"/>
            <w:tcBorders>
              <w:top w:val="single" w:sz="4" w:space="0" w:color="auto"/>
              <w:left w:val="single" w:sz="8" w:space="0" w:color="auto"/>
              <w:bottom w:val="single" w:sz="4" w:space="0" w:color="auto"/>
              <w:right w:val="single" w:sz="8" w:space="0" w:color="auto"/>
            </w:tcBorders>
            <w:shd w:val="clear" w:color="000000" w:fill="92D050"/>
            <w:vAlign w:val="center"/>
            <w:hideMark/>
          </w:tcPr>
          <w:p w:rsidR="00C761A4" w:rsidRPr="00C761A4" w:rsidRDefault="00C761A4" w:rsidP="00C761A4">
            <w:pPr>
              <w:spacing w:before="0"/>
              <w:rPr>
                <w:rFonts w:ascii="Calibri" w:hAnsi="Calibri" w:cs="Arial"/>
                <w:szCs w:val="22"/>
              </w:rPr>
            </w:pPr>
            <w:r w:rsidRPr="00C761A4">
              <w:rPr>
                <w:rFonts w:ascii="Calibri" w:hAnsi="Calibri" w:cs="Arial"/>
                <w:szCs w:val="22"/>
              </w:rPr>
              <w:t>1-NBD-T0144</w:t>
            </w:r>
          </w:p>
        </w:tc>
        <w:tc>
          <w:tcPr>
            <w:tcW w:w="820" w:type="dxa"/>
            <w:tcBorders>
              <w:top w:val="nil"/>
              <w:left w:val="nil"/>
              <w:bottom w:val="single" w:sz="4" w:space="0" w:color="auto"/>
              <w:right w:val="single" w:sz="4" w:space="0" w:color="auto"/>
            </w:tcBorders>
            <w:shd w:val="clear" w:color="auto" w:fill="auto"/>
            <w:vAlign w:val="center"/>
            <w:hideMark/>
          </w:tcPr>
          <w:p w:rsidR="00C761A4" w:rsidRPr="00C761A4" w:rsidRDefault="00C761A4" w:rsidP="00C761A4">
            <w:pPr>
              <w:spacing w:before="0"/>
              <w:jc w:val="center"/>
              <w:rPr>
                <w:rFonts w:ascii="Calibri" w:hAnsi="Calibri" w:cs="Arial"/>
                <w:szCs w:val="22"/>
              </w:rPr>
            </w:pPr>
            <w:r w:rsidRPr="00C761A4">
              <w:rPr>
                <w:rFonts w:ascii="Calibri" w:hAnsi="Calibri" w:cs="Arial"/>
                <w:szCs w:val="22"/>
              </w:rPr>
              <w:t>82</w:t>
            </w:r>
          </w:p>
        </w:tc>
        <w:tc>
          <w:tcPr>
            <w:tcW w:w="3860" w:type="dxa"/>
            <w:tcBorders>
              <w:top w:val="nil"/>
              <w:left w:val="nil"/>
              <w:bottom w:val="single" w:sz="4" w:space="0" w:color="auto"/>
              <w:right w:val="single" w:sz="4" w:space="0" w:color="auto"/>
            </w:tcBorders>
            <w:shd w:val="clear" w:color="auto" w:fill="auto"/>
            <w:vAlign w:val="center"/>
            <w:hideMark/>
          </w:tcPr>
          <w:p w:rsidR="00C761A4" w:rsidRPr="00C761A4" w:rsidRDefault="00C761A4" w:rsidP="00C761A4">
            <w:pPr>
              <w:spacing w:before="0"/>
              <w:rPr>
                <w:rFonts w:ascii="Calibri" w:hAnsi="Calibri" w:cs="Arial"/>
                <w:szCs w:val="22"/>
              </w:rPr>
            </w:pPr>
            <w:r w:rsidRPr="00C761A4">
              <w:rPr>
                <w:rFonts w:ascii="Calibri" w:hAnsi="Calibri" w:cs="Arial"/>
                <w:szCs w:val="22"/>
              </w:rPr>
              <w:t>CXRS</w:t>
            </w:r>
          </w:p>
        </w:tc>
        <w:tc>
          <w:tcPr>
            <w:tcW w:w="1540" w:type="dxa"/>
            <w:tcBorders>
              <w:top w:val="nil"/>
              <w:left w:val="nil"/>
              <w:bottom w:val="single" w:sz="4" w:space="0" w:color="auto"/>
              <w:right w:val="single" w:sz="8" w:space="0" w:color="auto"/>
            </w:tcBorders>
            <w:shd w:val="clear" w:color="auto" w:fill="auto"/>
            <w:vAlign w:val="center"/>
            <w:hideMark/>
          </w:tcPr>
          <w:p w:rsidR="00C761A4" w:rsidRPr="00C761A4" w:rsidRDefault="00C761A4" w:rsidP="00C761A4">
            <w:pPr>
              <w:spacing w:before="0"/>
              <w:rPr>
                <w:rFonts w:ascii="Calibri" w:hAnsi="Calibri" w:cs="Arial"/>
                <w:szCs w:val="22"/>
              </w:rPr>
            </w:pPr>
            <w:r w:rsidRPr="00C761A4">
              <w:rPr>
                <w:rFonts w:ascii="Calibri" w:hAnsi="Calibri" w:cs="Arial"/>
                <w:szCs w:val="22"/>
              </w:rPr>
              <w:t>QSC</w:t>
            </w:r>
          </w:p>
        </w:tc>
        <w:tc>
          <w:tcPr>
            <w:tcW w:w="820" w:type="dxa"/>
            <w:tcBorders>
              <w:top w:val="nil"/>
              <w:left w:val="nil"/>
              <w:bottom w:val="single" w:sz="4" w:space="0" w:color="auto"/>
              <w:right w:val="single" w:sz="4" w:space="0" w:color="auto"/>
            </w:tcBorders>
            <w:shd w:val="clear" w:color="auto" w:fill="auto"/>
            <w:vAlign w:val="center"/>
            <w:hideMark/>
          </w:tcPr>
          <w:p w:rsidR="00C761A4" w:rsidRPr="00C761A4" w:rsidRDefault="00C761A4" w:rsidP="00C761A4">
            <w:pPr>
              <w:spacing w:before="0"/>
              <w:jc w:val="center"/>
              <w:rPr>
                <w:rFonts w:ascii="Calibri" w:hAnsi="Calibri" w:cs="Arial"/>
                <w:szCs w:val="22"/>
              </w:rPr>
            </w:pPr>
            <w:r w:rsidRPr="00C761A4">
              <w:rPr>
                <w:rFonts w:ascii="Calibri" w:hAnsi="Calibri" w:cs="Arial"/>
                <w:szCs w:val="22"/>
              </w:rPr>
              <w:t>39</w:t>
            </w:r>
          </w:p>
        </w:tc>
        <w:tc>
          <w:tcPr>
            <w:tcW w:w="3860" w:type="dxa"/>
            <w:tcBorders>
              <w:top w:val="nil"/>
              <w:left w:val="nil"/>
              <w:bottom w:val="single" w:sz="4" w:space="0" w:color="auto"/>
              <w:right w:val="single" w:sz="4" w:space="0" w:color="auto"/>
            </w:tcBorders>
            <w:shd w:val="clear" w:color="auto" w:fill="auto"/>
            <w:vAlign w:val="center"/>
            <w:hideMark/>
          </w:tcPr>
          <w:p w:rsidR="00C761A4" w:rsidRPr="00C761A4" w:rsidRDefault="00C761A4" w:rsidP="00C761A4">
            <w:pPr>
              <w:spacing w:before="0"/>
              <w:rPr>
                <w:rFonts w:ascii="Calibri" w:hAnsi="Calibri" w:cs="Arial"/>
                <w:szCs w:val="22"/>
              </w:rPr>
            </w:pPr>
            <w:r w:rsidRPr="00C761A4">
              <w:rPr>
                <w:rFonts w:ascii="Calibri" w:hAnsi="Calibri" w:cs="Arial"/>
                <w:szCs w:val="22"/>
              </w:rPr>
              <w:t>Infrastruktur Torushalle</w:t>
            </w:r>
          </w:p>
        </w:tc>
        <w:tc>
          <w:tcPr>
            <w:tcW w:w="1540" w:type="dxa"/>
            <w:tcBorders>
              <w:top w:val="nil"/>
              <w:left w:val="nil"/>
              <w:bottom w:val="single" w:sz="4" w:space="0" w:color="auto"/>
              <w:right w:val="single" w:sz="8" w:space="0" w:color="auto"/>
            </w:tcBorders>
            <w:shd w:val="clear" w:color="auto" w:fill="auto"/>
            <w:vAlign w:val="center"/>
            <w:hideMark/>
          </w:tcPr>
          <w:p w:rsidR="00C761A4" w:rsidRPr="00C761A4" w:rsidRDefault="00C761A4" w:rsidP="00C761A4">
            <w:pPr>
              <w:spacing w:before="0"/>
              <w:rPr>
                <w:rFonts w:ascii="Calibri" w:hAnsi="Calibri" w:cs="Arial"/>
                <w:szCs w:val="22"/>
              </w:rPr>
            </w:pPr>
            <w:r w:rsidRPr="00C761A4">
              <w:rPr>
                <w:rFonts w:ascii="Calibri" w:hAnsi="Calibri" w:cs="Arial"/>
                <w:szCs w:val="22"/>
              </w:rPr>
              <w:t>T</w:t>
            </w:r>
          </w:p>
        </w:tc>
      </w:tr>
      <w:tr w:rsidR="00C761A4" w:rsidRPr="00C761A4" w:rsidTr="00C761A4">
        <w:trPr>
          <w:trHeight w:val="300"/>
        </w:trPr>
        <w:tc>
          <w:tcPr>
            <w:tcW w:w="1600" w:type="dxa"/>
            <w:tcBorders>
              <w:top w:val="single" w:sz="4" w:space="0" w:color="auto"/>
              <w:left w:val="single" w:sz="8" w:space="0" w:color="auto"/>
              <w:bottom w:val="single" w:sz="4" w:space="0" w:color="auto"/>
              <w:right w:val="single" w:sz="8" w:space="0" w:color="auto"/>
            </w:tcBorders>
            <w:shd w:val="clear" w:color="000000" w:fill="92D050"/>
            <w:vAlign w:val="center"/>
            <w:hideMark/>
          </w:tcPr>
          <w:p w:rsidR="00C761A4" w:rsidRPr="00C761A4" w:rsidRDefault="00C761A4" w:rsidP="00C761A4">
            <w:pPr>
              <w:spacing w:before="0"/>
              <w:rPr>
                <w:rFonts w:ascii="Calibri" w:hAnsi="Calibri" w:cs="Arial"/>
                <w:szCs w:val="22"/>
              </w:rPr>
            </w:pPr>
            <w:r w:rsidRPr="00C761A4">
              <w:rPr>
                <w:rFonts w:ascii="Calibri" w:hAnsi="Calibri" w:cs="Arial"/>
                <w:szCs w:val="22"/>
              </w:rPr>
              <w:t>1-NBD-T0205</w:t>
            </w:r>
          </w:p>
        </w:tc>
        <w:tc>
          <w:tcPr>
            <w:tcW w:w="820" w:type="dxa"/>
            <w:tcBorders>
              <w:top w:val="nil"/>
              <w:left w:val="nil"/>
              <w:bottom w:val="single" w:sz="4" w:space="0" w:color="auto"/>
              <w:right w:val="single" w:sz="4" w:space="0" w:color="auto"/>
            </w:tcBorders>
            <w:shd w:val="clear" w:color="auto" w:fill="auto"/>
            <w:vAlign w:val="center"/>
            <w:hideMark/>
          </w:tcPr>
          <w:p w:rsidR="00C761A4" w:rsidRPr="00C761A4" w:rsidRDefault="00C761A4" w:rsidP="00C761A4">
            <w:pPr>
              <w:spacing w:before="0"/>
              <w:jc w:val="center"/>
              <w:rPr>
                <w:rFonts w:ascii="Calibri" w:hAnsi="Calibri" w:cs="Arial"/>
                <w:szCs w:val="22"/>
              </w:rPr>
            </w:pPr>
            <w:r w:rsidRPr="00C761A4">
              <w:rPr>
                <w:rFonts w:ascii="Calibri" w:hAnsi="Calibri" w:cs="Arial"/>
                <w:szCs w:val="22"/>
              </w:rPr>
              <w:t>82</w:t>
            </w:r>
          </w:p>
        </w:tc>
        <w:tc>
          <w:tcPr>
            <w:tcW w:w="3860" w:type="dxa"/>
            <w:tcBorders>
              <w:top w:val="nil"/>
              <w:left w:val="nil"/>
              <w:bottom w:val="single" w:sz="4" w:space="0" w:color="auto"/>
              <w:right w:val="single" w:sz="4" w:space="0" w:color="auto"/>
            </w:tcBorders>
            <w:shd w:val="clear" w:color="auto" w:fill="auto"/>
            <w:vAlign w:val="center"/>
            <w:hideMark/>
          </w:tcPr>
          <w:p w:rsidR="00C761A4" w:rsidRPr="00C761A4" w:rsidRDefault="00C761A4" w:rsidP="00C761A4">
            <w:pPr>
              <w:spacing w:before="0"/>
              <w:rPr>
                <w:rFonts w:ascii="Calibri" w:hAnsi="Calibri" w:cs="Arial"/>
                <w:szCs w:val="22"/>
              </w:rPr>
            </w:pPr>
            <w:r w:rsidRPr="00C761A4">
              <w:rPr>
                <w:rFonts w:ascii="Calibri" w:hAnsi="Calibri" w:cs="Arial"/>
                <w:szCs w:val="22"/>
              </w:rPr>
              <w:t>CXRS</w:t>
            </w:r>
          </w:p>
        </w:tc>
        <w:tc>
          <w:tcPr>
            <w:tcW w:w="1540" w:type="dxa"/>
            <w:tcBorders>
              <w:top w:val="nil"/>
              <w:left w:val="nil"/>
              <w:bottom w:val="single" w:sz="4" w:space="0" w:color="auto"/>
              <w:right w:val="single" w:sz="8" w:space="0" w:color="auto"/>
            </w:tcBorders>
            <w:shd w:val="clear" w:color="auto" w:fill="auto"/>
            <w:vAlign w:val="center"/>
            <w:hideMark/>
          </w:tcPr>
          <w:p w:rsidR="00C761A4" w:rsidRPr="00C761A4" w:rsidRDefault="00C761A4" w:rsidP="00C761A4">
            <w:pPr>
              <w:spacing w:before="0"/>
              <w:rPr>
                <w:rFonts w:ascii="Calibri" w:hAnsi="Calibri" w:cs="Arial"/>
                <w:szCs w:val="22"/>
              </w:rPr>
            </w:pPr>
            <w:r w:rsidRPr="00C761A4">
              <w:rPr>
                <w:rFonts w:ascii="Calibri" w:hAnsi="Calibri" w:cs="Arial"/>
                <w:szCs w:val="22"/>
              </w:rPr>
              <w:t>QSC</w:t>
            </w:r>
          </w:p>
        </w:tc>
        <w:tc>
          <w:tcPr>
            <w:tcW w:w="820" w:type="dxa"/>
            <w:tcBorders>
              <w:top w:val="nil"/>
              <w:left w:val="nil"/>
              <w:bottom w:val="single" w:sz="4" w:space="0" w:color="auto"/>
              <w:right w:val="single" w:sz="4" w:space="0" w:color="auto"/>
            </w:tcBorders>
            <w:shd w:val="clear" w:color="auto" w:fill="auto"/>
            <w:vAlign w:val="center"/>
            <w:hideMark/>
          </w:tcPr>
          <w:p w:rsidR="00C761A4" w:rsidRPr="00C761A4" w:rsidRDefault="00C761A4" w:rsidP="00C761A4">
            <w:pPr>
              <w:spacing w:before="0"/>
              <w:jc w:val="center"/>
              <w:rPr>
                <w:rFonts w:ascii="Calibri" w:hAnsi="Calibri" w:cs="Arial"/>
                <w:szCs w:val="22"/>
              </w:rPr>
            </w:pPr>
            <w:r w:rsidRPr="00C761A4">
              <w:rPr>
                <w:rFonts w:ascii="Calibri" w:hAnsi="Calibri" w:cs="Arial"/>
                <w:szCs w:val="22"/>
              </w:rPr>
              <w:t>131</w:t>
            </w:r>
          </w:p>
        </w:tc>
        <w:tc>
          <w:tcPr>
            <w:tcW w:w="3860" w:type="dxa"/>
            <w:tcBorders>
              <w:top w:val="nil"/>
              <w:left w:val="nil"/>
              <w:bottom w:val="single" w:sz="4" w:space="0" w:color="auto"/>
              <w:right w:val="single" w:sz="4" w:space="0" w:color="auto"/>
            </w:tcBorders>
            <w:shd w:val="clear" w:color="auto" w:fill="auto"/>
            <w:vAlign w:val="center"/>
            <w:hideMark/>
          </w:tcPr>
          <w:p w:rsidR="00C761A4" w:rsidRPr="00C761A4" w:rsidRDefault="00C761A4" w:rsidP="00C761A4">
            <w:pPr>
              <w:spacing w:before="0"/>
              <w:rPr>
                <w:rFonts w:ascii="Calibri" w:hAnsi="Calibri" w:cs="Arial"/>
                <w:szCs w:val="22"/>
              </w:rPr>
            </w:pPr>
            <w:r w:rsidRPr="00C761A4">
              <w:rPr>
                <w:rFonts w:ascii="Calibri" w:hAnsi="Calibri" w:cs="Arial"/>
                <w:szCs w:val="22"/>
              </w:rPr>
              <w:t>CoDaC</w:t>
            </w:r>
          </w:p>
        </w:tc>
        <w:tc>
          <w:tcPr>
            <w:tcW w:w="1540" w:type="dxa"/>
            <w:tcBorders>
              <w:top w:val="nil"/>
              <w:left w:val="nil"/>
              <w:bottom w:val="single" w:sz="4" w:space="0" w:color="auto"/>
              <w:right w:val="single" w:sz="8" w:space="0" w:color="auto"/>
            </w:tcBorders>
            <w:shd w:val="clear" w:color="auto" w:fill="auto"/>
            <w:vAlign w:val="center"/>
            <w:hideMark/>
          </w:tcPr>
          <w:p w:rsidR="00C761A4" w:rsidRPr="00C761A4" w:rsidRDefault="00C761A4" w:rsidP="00C761A4">
            <w:pPr>
              <w:spacing w:before="0"/>
              <w:rPr>
                <w:rFonts w:ascii="Calibri" w:hAnsi="Calibri" w:cs="Arial"/>
                <w:szCs w:val="22"/>
              </w:rPr>
            </w:pPr>
            <w:r w:rsidRPr="00C761A4">
              <w:rPr>
                <w:rFonts w:ascii="Calibri" w:hAnsi="Calibri" w:cs="Arial"/>
                <w:szCs w:val="22"/>
              </w:rPr>
              <w:t>DAP</w:t>
            </w:r>
          </w:p>
        </w:tc>
      </w:tr>
      <w:tr w:rsidR="00C761A4" w:rsidRPr="00C761A4" w:rsidTr="00C761A4">
        <w:trPr>
          <w:trHeight w:val="300"/>
        </w:trPr>
        <w:tc>
          <w:tcPr>
            <w:tcW w:w="1600" w:type="dxa"/>
            <w:tcBorders>
              <w:top w:val="nil"/>
              <w:left w:val="single" w:sz="8" w:space="0" w:color="auto"/>
              <w:bottom w:val="single" w:sz="4" w:space="0" w:color="auto"/>
              <w:right w:val="single" w:sz="8" w:space="0" w:color="auto"/>
            </w:tcBorders>
            <w:shd w:val="clear" w:color="auto" w:fill="auto"/>
            <w:vAlign w:val="center"/>
            <w:hideMark/>
          </w:tcPr>
          <w:p w:rsidR="00C761A4" w:rsidRPr="00C761A4" w:rsidRDefault="00C761A4" w:rsidP="00C761A4">
            <w:pPr>
              <w:spacing w:before="0"/>
              <w:rPr>
                <w:rFonts w:ascii="Calibri" w:hAnsi="Calibri" w:cs="Arial"/>
                <w:szCs w:val="22"/>
              </w:rPr>
            </w:pPr>
            <w:r w:rsidRPr="00C761A4">
              <w:rPr>
                <w:rFonts w:ascii="Calibri" w:hAnsi="Calibri" w:cs="Arial"/>
                <w:szCs w:val="22"/>
              </w:rPr>
              <w:t>1-NBD-T0067</w:t>
            </w:r>
          </w:p>
        </w:tc>
        <w:tc>
          <w:tcPr>
            <w:tcW w:w="820" w:type="dxa"/>
            <w:tcBorders>
              <w:top w:val="nil"/>
              <w:left w:val="nil"/>
              <w:bottom w:val="single" w:sz="4" w:space="0" w:color="auto"/>
              <w:right w:val="single" w:sz="4" w:space="0" w:color="auto"/>
            </w:tcBorders>
            <w:shd w:val="clear" w:color="auto" w:fill="auto"/>
            <w:vAlign w:val="center"/>
            <w:hideMark/>
          </w:tcPr>
          <w:p w:rsidR="00C761A4" w:rsidRPr="00C761A4" w:rsidRDefault="00C761A4" w:rsidP="00C761A4">
            <w:pPr>
              <w:spacing w:before="0"/>
              <w:jc w:val="center"/>
              <w:rPr>
                <w:rFonts w:ascii="Calibri" w:hAnsi="Calibri" w:cs="Arial"/>
                <w:szCs w:val="22"/>
              </w:rPr>
            </w:pPr>
            <w:r w:rsidRPr="00C761A4">
              <w:rPr>
                <w:rFonts w:ascii="Calibri" w:hAnsi="Calibri" w:cs="Arial"/>
                <w:szCs w:val="22"/>
              </w:rPr>
              <w:t>82</w:t>
            </w:r>
          </w:p>
        </w:tc>
        <w:tc>
          <w:tcPr>
            <w:tcW w:w="3860" w:type="dxa"/>
            <w:tcBorders>
              <w:top w:val="nil"/>
              <w:left w:val="nil"/>
              <w:bottom w:val="single" w:sz="4" w:space="0" w:color="auto"/>
              <w:right w:val="single" w:sz="4" w:space="0" w:color="auto"/>
            </w:tcBorders>
            <w:shd w:val="clear" w:color="auto" w:fill="auto"/>
            <w:vAlign w:val="center"/>
            <w:hideMark/>
          </w:tcPr>
          <w:p w:rsidR="00C761A4" w:rsidRPr="00C761A4" w:rsidRDefault="00C761A4" w:rsidP="00C761A4">
            <w:pPr>
              <w:spacing w:before="0"/>
              <w:rPr>
                <w:rFonts w:ascii="Calibri" w:hAnsi="Calibri" w:cs="Arial"/>
                <w:szCs w:val="22"/>
              </w:rPr>
            </w:pPr>
            <w:r w:rsidRPr="00C761A4">
              <w:rPr>
                <w:rFonts w:ascii="Calibri" w:hAnsi="Calibri" w:cs="Arial"/>
                <w:szCs w:val="22"/>
              </w:rPr>
              <w:t>CXRS</w:t>
            </w:r>
          </w:p>
        </w:tc>
        <w:tc>
          <w:tcPr>
            <w:tcW w:w="1540" w:type="dxa"/>
            <w:tcBorders>
              <w:top w:val="nil"/>
              <w:left w:val="nil"/>
              <w:bottom w:val="single" w:sz="4" w:space="0" w:color="auto"/>
              <w:right w:val="single" w:sz="8" w:space="0" w:color="auto"/>
            </w:tcBorders>
            <w:shd w:val="clear" w:color="auto" w:fill="auto"/>
            <w:vAlign w:val="center"/>
            <w:hideMark/>
          </w:tcPr>
          <w:p w:rsidR="00C761A4" w:rsidRPr="00C761A4" w:rsidRDefault="00C761A4" w:rsidP="00C761A4">
            <w:pPr>
              <w:spacing w:before="0"/>
              <w:rPr>
                <w:rFonts w:ascii="Calibri" w:hAnsi="Calibri" w:cs="Arial"/>
                <w:szCs w:val="22"/>
              </w:rPr>
            </w:pPr>
            <w:r w:rsidRPr="00C761A4">
              <w:rPr>
                <w:rFonts w:ascii="Calibri" w:hAnsi="Calibri" w:cs="Arial"/>
                <w:szCs w:val="22"/>
              </w:rPr>
              <w:t>QSC</w:t>
            </w:r>
          </w:p>
        </w:tc>
        <w:tc>
          <w:tcPr>
            <w:tcW w:w="820" w:type="dxa"/>
            <w:tcBorders>
              <w:top w:val="nil"/>
              <w:left w:val="nil"/>
              <w:bottom w:val="single" w:sz="4" w:space="0" w:color="auto"/>
              <w:right w:val="single" w:sz="4" w:space="0" w:color="auto"/>
            </w:tcBorders>
            <w:shd w:val="clear" w:color="auto" w:fill="auto"/>
            <w:vAlign w:val="center"/>
            <w:hideMark/>
          </w:tcPr>
          <w:p w:rsidR="00C761A4" w:rsidRPr="00C761A4" w:rsidRDefault="00C761A4" w:rsidP="00C761A4">
            <w:pPr>
              <w:spacing w:before="0"/>
              <w:jc w:val="center"/>
              <w:rPr>
                <w:rFonts w:ascii="Calibri" w:hAnsi="Calibri" w:cs="Arial"/>
                <w:szCs w:val="22"/>
              </w:rPr>
            </w:pPr>
            <w:r w:rsidRPr="00C761A4">
              <w:rPr>
                <w:rFonts w:ascii="Calibri" w:hAnsi="Calibri" w:cs="Arial"/>
                <w:szCs w:val="22"/>
              </w:rPr>
              <w:t>AC</w:t>
            </w:r>
          </w:p>
        </w:tc>
        <w:tc>
          <w:tcPr>
            <w:tcW w:w="3860" w:type="dxa"/>
            <w:tcBorders>
              <w:top w:val="nil"/>
              <w:left w:val="nil"/>
              <w:bottom w:val="single" w:sz="4" w:space="0" w:color="auto"/>
              <w:right w:val="single" w:sz="4" w:space="0" w:color="auto"/>
            </w:tcBorders>
            <w:shd w:val="clear" w:color="auto" w:fill="auto"/>
            <w:vAlign w:val="center"/>
            <w:hideMark/>
          </w:tcPr>
          <w:p w:rsidR="00C761A4" w:rsidRPr="00C761A4" w:rsidRDefault="00C761A4" w:rsidP="00C761A4">
            <w:pPr>
              <w:spacing w:before="0"/>
              <w:rPr>
                <w:rFonts w:ascii="Calibri" w:hAnsi="Calibri" w:cs="Arial"/>
                <w:szCs w:val="22"/>
              </w:rPr>
            </w:pPr>
            <w:r w:rsidRPr="00C761A4">
              <w:rPr>
                <w:rFonts w:ascii="Calibri" w:hAnsi="Calibri" w:cs="Arial"/>
                <w:szCs w:val="22"/>
              </w:rPr>
              <w:t>KIP</w:t>
            </w:r>
          </w:p>
        </w:tc>
        <w:tc>
          <w:tcPr>
            <w:tcW w:w="1540" w:type="dxa"/>
            <w:tcBorders>
              <w:top w:val="nil"/>
              <w:left w:val="nil"/>
              <w:bottom w:val="single" w:sz="4" w:space="0" w:color="auto"/>
              <w:right w:val="single" w:sz="8" w:space="0" w:color="auto"/>
            </w:tcBorders>
            <w:shd w:val="clear" w:color="auto" w:fill="auto"/>
            <w:vAlign w:val="center"/>
            <w:hideMark/>
          </w:tcPr>
          <w:p w:rsidR="00C761A4" w:rsidRPr="00C761A4" w:rsidRDefault="00C761A4" w:rsidP="00C761A4">
            <w:pPr>
              <w:spacing w:before="0"/>
              <w:rPr>
                <w:rFonts w:ascii="Calibri" w:hAnsi="Calibri" w:cs="Arial"/>
                <w:szCs w:val="22"/>
              </w:rPr>
            </w:pPr>
            <w:r w:rsidRPr="00C761A4">
              <w:rPr>
                <w:rFonts w:ascii="Calibri" w:hAnsi="Calibri" w:cs="Arial"/>
                <w:szCs w:val="22"/>
              </w:rPr>
              <w:t>kein P-Projekt*</w:t>
            </w:r>
          </w:p>
        </w:tc>
      </w:tr>
    </w:tbl>
    <w:p w:rsidR="00537955" w:rsidRDefault="00537955" w:rsidP="00C533B0">
      <w:pPr>
        <w:rPr>
          <w:rFonts w:cs="Arial"/>
          <w:color w:val="auto"/>
          <w:szCs w:val="22"/>
        </w:rPr>
      </w:pPr>
    </w:p>
    <w:p w:rsidR="00537955" w:rsidRDefault="00537955" w:rsidP="00537955">
      <w:r>
        <w:t>Grün unterlegt:</w:t>
      </w:r>
      <w:r>
        <w:tab/>
        <w:t>Sammel-Schnittstellenbeschreibung</w:t>
      </w:r>
    </w:p>
    <w:p w:rsidR="00537955" w:rsidRDefault="00537955" w:rsidP="00537955">
      <w:r>
        <w:t>*P-Projekt:</w:t>
      </w:r>
      <w:r>
        <w:tab/>
      </w:r>
      <w:r>
        <w:tab/>
        <w:t>Peripherie-Projekt</w:t>
      </w:r>
    </w:p>
    <w:p w:rsidR="00537955" w:rsidRPr="00691654" w:rsidRDefault="00537955" w:rsidP="00C533B0">
      <w:pPr>
        <w:rPr>
          <w:rFonts w:cs="Arial"/>
          <w:color w:val="auto"/>
          <w:szCs w:val="22"/>
        </w:rPr>
      </w:pPr>
    </w:p>
    <w:sectPr w:rsidR="00537955" w:rsidRPr="00691654" w:rsidSect="00537955">
      <w:pgSz w:w="16840" w:h="11907" w:orient="landscape" w:code="9"/>
      <w:pgMar w:top="1418" w:right="1418" w:bottom="1134" w:left="1134" w:header="680" w:footer="68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0D28" w:rsidRDefault="00610D28">
      <w:r>
        <w:separator/>
      </w:r>
    </w:p>
  </w:endnote>
  <w:endnote w:type="continuationSeparator" w:id="0">
    <w:p w:rsidR="00610D28" w:rsidRDefault="00610D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MT Condensed Light">
    <w:panose1 w:val="020B0306020202020204"/>
    <w:charset w:val="00"/>
    <w:family w:val="swiss"/>
    <w:pitch w:val="variable"/>
    <w:sig w:usb0="00000007" w:usb1="00000000" w:usb2="00000000" w:usb3="00000000" w:csb0="00000013"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EB4" w:rsidRDefault="00A73EB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0D28" w:rsidRPr="00853736" w:rsidRDefault="00610D28">
    <w:pPr>
      <w:pStyle w:val="Footer"/>
      <w:jc w:val="center"/>
      <w:rPr>
        <w:sz w:val="16"/>
        <w:szCs w:val="16"/>
      </w:rPr>
    </w:pPr>
    <w:r>
      <w:rPr>
        <w:sz w:val="16"/>
        <w:szCs w:val="16"/>
      </w:rPr>
      <w:t>Seite</w:t>
    </w:r>
    <w:r w:rsidRPr="00853736">
      <w:rPr>
        <w:sz w:val="16"/>
        <w:szCs w:val="16"/>
      </w:rPr>
      <w:t xml:space="preserve"> </w:t>
    </w:r>
    <w:r w:rsidR="005633D5" w:rsidRPr="00853736">
      <w:rPr>
        <w:sz w:val="16"/>
        <w:szCs w:val="16"/>
      </w:rPr>
      <w:fldChar w:fldCharType="begin"/>
    </w:r>
    <w:r w:rsidRPr="00853736">
      <w:rPr>
        <w:sz w:val="16"/>
        <w:szCs w:val="16"/>
      </w:rPr>
      <w:instrText xml:space="preserve"> PAGE  \* MERGEFORMAT </w:instrText>
    </w:r>
    <w:r w:rsidR="005633D5" w:rsidRPr="00853736">
      <w:rPr>
        <w:sz w:val="16"/>
        <w:szCs w:val="16"/>
      </w:rPr>
      <w:fldChar w:fldCharType="separate"/>
    </w:r>
    <w:r w:rsidR="00A73EB4">
      <w:rPr>
        <w:noProof/>
        <w:sz w:val="16"/>
        <w:szCs w:val="16"/>
      </w:rPr>
      <w:t>2</w:t>
    </w:r>
    <w:r w:rsidR="005633D5" w:rsidRPr="00853736">
      <w:rPr>
        <w:sz w:val="16"/>
        <w:szCs w:val="16"/>
      </w:rPr>
      <w:fldChar w:fldCharType="end"/>
    </w:r>
    <w:r w:rsidRPr="00853736">
      <w:rPr>
        <w:sz w:val="16"/>
        <w:szCs w:val="16"/>
      </w:rPr>
      <w:t xml:space="preserve"> </w:t>
    </w:r>
    <w:r>
      <w:rPr>
        <w:sz w:val="16"/>
        <w:szCs w:val="16"/>
      </w:rPr>
      <w:t>von</w:t>
    </w:r>
    <w:r w:rsidRPr="00853736">
      <w:rPr>
        <w:sz w:val="16"/>
        <w:szCs w:val="16"/>
      </w:rPr>
      <w:t xml:space="preserve"> </w:t>
    </w:r>
    <w:r w:rsidR="005633D5" w:rsidRPr="00853736">
      <w:rPr>
        <w:rStyle w:val="PageNumber"/>
        <w:sz w:val="16"/>
        <w:szCs w:val="16"/>
      </w:rPr>
      <w:fldChar w:fldCharType="begin"/>
    </w:r>
    <w:r w:rsidRPr="00853736">
      <w:rPr>
        <w:rStyle w:val="PageNumber"/>
        <w:sz w:val="16"/>
        <w:szCs w:val="16"/>
      </w:rPr>
      <w:instrText xml:space="preserve"> NUMPAGES </w:instrText>
    </w:r>
    <w:r w:rsidR="005633D5" w:rsidRPr="00853736">
      <w:rPr>
        <w:rStyle w:val="PageNumber"/>
        <w:sz w:val="16"/>
        <w:szCs w:val="16"/>
      </w:rPr>
      <w:fldChar w:fldCharType="separate"/>
    </w:r>
    <w:r w:rsidR="00A73EB4">
      <w:rPr>
        <w:rStyle w:val="PageNumber"/>
        <w:noProof/>
        <w:sz w:val="16"/>
        <w:szCs w:val="16"/>
      </w:rPr>
      <w:t>3</w:t>
    </w:r>
    <w:r w:rsidR="005633D5" w:rsidRPr="00853736">
      <w:rPr>
        <w:rStyle w:val="PageNumber"/>
        <w:sz w:val="16"/>
        <w:szCs w:val="16"/>
      </w:rPr>
      <w:fldChar w:fldCharType="end"/>
    </w:r>
    <w:r w:rsidRPr="00853736">
      <w:rPr>
        <w:sz w:val="16"/>
        <w:szCs w:val="16"/>
      </w:rPr>
      <w:t xml:space="preserve"> </w:t>
    </w:r>
    <w:r>
      <w:rPr>
        <w:sz w:val="16"/>
        <w:szCs w:val="16"/>
      </w:rPr>
      <w:t>Seiten</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0D28" w:rsidRDefault="00610D28"/>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tblPr>
    <w:tblGrid>
      <w:gridCol w:w="474"/>
      <w:gridCol w:w="1036"/>
      <w:gridCol w:w="1136"/>
      <w:gridCol w:w="1136"/>
      <w:gridCol w:w="1136"/>
      <w:gridCol w:w="1136"/>
      <w:gridCol w:w="1202"/>
      <w:gridCol w:w="2239"/>
    </w:tblGrid>
    <w:tr w:rsidR="00610D28" w:rsidRPr="00FC2870" w:rsidTr="00323D84">
      <w:trPr>
        <w:gridAfter w:val="1"/>
        <w:wAfter w:w="2239" w:type="dxa"/>
        <w:trHeight w:val="454"/>
      </w:trPr>
      <w:tc>
        <w:tcPr>
          <w:tcW w:w="250" w:type="pct"/>
          <w:tcBorders>
            <w:top w:val="single" w:sz="2" w:space="0" w:color="auto"/>
            <w:left w:val="single" w:sz="2" w:space="0" w:color="auto"/>
            <w:bottom w:val="single" w:sz="2" w:space="0" w:color="auto"/>
            <w:right w:val="single" w:sz="2" w:space="0" w:color="auto"/>
          </w:tcBorders>
        </w:tcPr>
        <w:p w:rsidR="00610D28" w:rsidRPr="00FC2870" w:rsidRDefault="00610D28" w:rsidP="004A3B87">
          <w:pPr>
            <w:pStyle w:val="Fuzeile1"/>
            <w:rPr>
              <w:rFonts w:cs="Arial"/>
              <w:sz w:val="20"/>
              <w:lang w:val="en-GB"/>
            </w:rPr>
          </w:pPr>
        </w:p>
      </w:tc>
      <w:tc>
        <w:tcPr>
          <w:tcW w:w="546" w:type="pct"/>
          <w:tcBorders>
            <w:top w:val="single" w:sz="2" w:space="0" w:color="auto"/>
            <w:left w:val="single" w:sz="2" w:space="0" w:color="auto"/>
            <w:bottom w:val="single" w:sz="2" w:space="0" w:color="auto"/>
            <w:right w:val="single" w:sz="2" w:space="0" w:color="auto"/>
          </w:tcBorders>
        </w:tcPr>
        <w:p w:rsidR="00610D28" w:rsidRPr="00FC2870" w:rsidRDefault="00610D28" w:rsidP="004A3B87">
          <w:pPr>
            <w:pStyle w:val="Fuzeile1"/>
            <w:jc w:val="left"/>
            <w:rPr>
              <w:rFonts w:cs="Arial"/>
              <w:sz w:val="20"/>
              <w:lang w:val="en-GB"/>
            </w:rPr>
          </w:pPr>
        </w:p>
      </w:tc>
      <w:tc>
        <w:tcPr>
          <w:tcW w:w="598" w:type="pct"/>
          <w:tcBorders>
            <w:top w:val="single" w:sz="2" w:space="0" w:color="auto"/>
            <w:left w:val="single" w:sz="2" w:space="0" w:color="auto"/>
            <w:bottom w:val="single" w:sz="2" w:space="0" w:color="auto"/>
            <w:right w:val="single" w:sz="2" w:space="0" w:color="auto"/>
          </w:tcBorders>
        </w:tcPr>
        <w:p w:rsidR="00610D28" w:rsidRPr="00FC2870" w:rsidRDefault="00610D28" w:rsidP="004A3B87">
          <w:pPr>
            <w:pStyle w:val="Fuzeile1"/>
            <w:rPr>
              <w:rFonts w:cs="Arial"/>
              <w:sz w:val="20"/>
            </w:rPr>
          </w:pPr>
        </w:p>
      </w:tc>
      <w:tc>
        <w:tcPr>
          <w:tcW w:w="598" w:type="pct"/>
          <w:tcBorders>
            <w:top w:val="single" w:sz="2" w:space="0" w:color="auto"/>
            <w:left w:val="single" w:sz="2" w:space="0" w:color="auto"/>
            <w:bottom w:val="single" w:sz="2" w:space="0" w:color="auto"/>
            <w:right w:val="single" w:sz="2" w:space="0" w:color="auto"/>
          </w:tcBorders>
        </w:tcPr>
        <w:p w:rsidR="00610D28" w:rsidRPr="00FC2870" w:rsidRDefault="00610D28" w:rsidP="004A3B87">
          <w:pPr>
            <w:pStyle w:val="Fuzeile1"/>
            <w:rPr>
              <w:rFonts w:cs="Arial"/>
              <w:sz w:val="20"/>
            </w:rPr>
          </w:pPr>
        </w:p>
      </w:tc>
      <w:tc>
        <w:tcPr>
          <w:tcW w:w="598" w:type="pct"/>
          <w:tcBorders>
            <w:top w:val="single" w:sz="2" w:space="0" w:color="auto"/>
            <w:left w:val="single" w:sz="2" w:space="0" w:color="auto"/>
            <w:bottom w:val="single" w:sz="2" w:space="0" w:color="auto"/>
            <w:right w:val="single" w:sz="2" w:space="0" w:color="auto"/>
          </w:tcBorders>
        </w:tcPr>
        <w:p w:rsidR="00610D28" w:rsidRPr="00FC2870" w:rsidRDefault="00610D28" w:rsidP="004A3B87">
          <w:pPr>
            <w:pStyle w:val="Fuzeile1"/>
            <w:rPr>
              <w:rFonts w:cs="Arial"/>
              <w:sz w:val="20"/>
            </w:rPr>
          </w:pPr>
        </w:p>
      </w:tc>
      <w:tc>
        <w:tcPr>
          <w:tcW w:w="598" w:type="pct"/>
          <w:tcBorders>
            <w:top w:val="single" w:sz="2" w:space="0" w:color="auto"/>
            <w:left w:val="single" w:sz="2" w:space="0" w:color="auto"/>
            <w:bottom w:val="single" w:sz="2" w:space="0" w:color="auto"/>
            <w:right w:val="single" w:sz="2" w:space="0" w:color="auto"/>
          </w:tcBorders>
        </w:tcPr>
        <w:p w:rsidR="00610D28" w:rsidRPr="00FC2870" w:rsidRDefault="00610D28" w:rsidP="004A3B87">
          <w:pPr>
            <w:pStyle w:val="Fuzeile1"/>
            <w:rPr>
              <w:rFonts w:cs="Arial"/>
              <w:sz w:val="20"/>
            </w:rPr>
          </w:pPr>
        </w:p>
      </w:tc>
      <w:tc>
        <w:tcPr>
          <w:tcW w:w="633" w:type="pct"/>
          <w:tcBorders>
            <w:top w:val="single" w:sz="2" w:space="0" w:color="auto"/>
            <w:left w:val="single" w:sz="2" w:space="0" w:color="auto"/>
            <w:bottom w:val="single" w:sz="2" w:space="0" w:color="auto"/>
            <w:right w:val="single" w:sz="2" w:space="0" w:color="auto"/>
          </w:tcBorders>
        </w:tcPr>
        <w:p w:rsidR="00610D28" w:rsidRPr="00FC2870" w:rsidRDefault="00610D28" w:rsidP="004A3B87">
          <w:pPr>
            <w:pStyle w:val="Fuzeile1"/>
            <w:jc w:val="left"/>
            <w:rPr>
              <w:rFonts w:cs="Arial"/>
              <w:sz w:val="18"/>
              <w:szCs w:val="18"/>
            </w:rPr>
          </w:pPr>
        </w:p>
      </w:tc>
    </w:tr>
    <w:tr w:rsidR="00610D28" w:rsidRPr="00FC2870" w:rsidTr="00323D84">
      <w:trPr>
        <w:trHeight w:val="454"/>
      </w:trPr>
      <w:tc>
        <w:tcPr>
          <w:tcW w:w="250" w:type="pct"/>
          <w:tcBorders>
            <w:top w:val="single" w:sz="2" w:space="0" w:color="auto"/>
            <w:left w:val="single" w:sz="2" w:space="0" w:color="auto"/>
            <w:bottom w:val="single" w:sz="2" w:space="0" w:color="auto"/>
            <w:right w:val="single" w:sz="2" w:space="0" w:color="auto"/>
          </w:tcBorders>
        </w:tcPr>
        <w:p w:rsidR="00610D28" w:rsidRPr="00FC2870" w:rsidRDefault="00610D28" w:rsidP="004A3B87">
          <w:pPr>
            <w:pStyle w:val="Fuzeile1"/>
            <w:rPr>
              <w:rFonts w:cs="Arial"/>
              <w:sz w:val="20"/>
              <w:lang w:val="en-GB"/>
            </w:rPr>
          </w:pPr>
          <w:r w:rsidRPr="00FC2870">
            <w:rPr>
              <w:rFonts w:cs="Arial"/>
              <w:sz w:val="20"/>
              <w:lang w:val="en-GB"/>
            </w:rPr>
            <w:t>1</w:t>
          </w:r>
        </w:p>
      </w:tc>
      <w:tc>
        <w:tcPr>
          <w:tcW w:w="546" w:type="pct"/>
          <w:tcBorders>
            <w:top w:val="single" w:sz="2" w:space="0" w:color="auto"/>
            <w:left w:val="single" w:sz="2" w:space="0" w:color="auto"/>
            <w:bottom w:val="single" w:sz="2" w:space="0" w:color="auto"/>
            <w:right w:val="single" w:sz="2" w:space="0" w:color="auto"/>
          </w:tcBorders>
        </w:tcPr>
        <w:p w:rsidR="00610D28" w:rsidRPr="00FC2870" w:rsidRDefault="009B5FF6" w:rsidP="009B5FF6">
          <w:pPr>
            <w:pStyle w:val="Fuzeile1"/>
            <w:rPr>
              <w:rFonts w:cs="Arial"/>
              <w:sz w:val="20"/>
              <w:lang w:val="en-GB"/>
            </w:rPr>
          </w:pPr>
          <w:r>
            <w:rPr>
              <w:rFonts w:cs="Arial"/>
              <w:sz w:val="20"/>
              <w:lang w:val="en-GB"/>
            </w:rPr>
            <w:t>20.08.</w:t>
          </w:r>
          <w:r w:rsidR="00610D28" w:rsidRPr="00FC2870">
            <w:rPr>
              <w:rFonts w:cs="Arial"/>
              <w:sz w:val="20"/>
              <w:lang w:val="en-GB"/>
            </w:rPr>
            <w:t>1</w:t>
          </w:r>
          <w:r w:rsidR="00610D28">
            <w:rPr>
              <w:rFonts w:cs="Arial"/>
              <w:sz w:val="20"/>
              <w:lang w:val="en-GB"/>
            </w:rPr>
            <w:t>3</w:t>
          </w:r>
        </w:p>
      </w:tc>
      <w:tc>
        <w:tcPr>
          <w:tcW w:w="598" w:type="pct"/>
          <w:tcBorders>
            <w:top w:val="single" w:sz="2" w:space="0" w:color="auto"/>
            <w:left w:val="single" w:sz="2" w:space="0" w:color="auto"/>
            <w:bottom w:val="single" w:sz="2" w:space="0" w:color="auto"/>
            <w:right w:val="single" w:sz="2" w:space="0" w:color="auto"/>
          </w:tcBorders>
        </w:tcPr>
        <w:p w:rsidR="00610D28" w:rsidRPr="00FC2870" w:rsidRDefault="009B5FF6" w:rsidP="004A3B87">
          <w:pPr>
            <w:pStyle w:val="Fuzeile1"/>
            <w:rPr>
              <w:rFonts w:cs="Arial"/>
              <w:sz w:val="20"/>
            </w:rPr>
          </w:pPr>
          <w:r>
            <w:rPr>
              <w:rFonts w:cs="Arial"/>
              <w:sz w:val="20"/>
            </w:rPr>
            <w:t xml:space="preserve">J. </w:t>
          </w:r>
          <w:r w:rsidR="00610D28" w:rsidRPr="00FC2870">
            <w:rPr>
              <w:rFonts w:cs="Arial"/>
              <w:sz w:val="20"/>
            </w:rPr>
            <w:t>Baldzuhn</w:t>
          </w:r>
        </w:p>
      </w:tc>
      <w:tc>
        <w:tcPr>
          <w:tcW w:w="598" w:type="pct"/>
          <w:tcBorders>
            <w:top w:val="single" w:sz="2" w:space="0" w:color="auto"/>
            <w:left w:val="single" w:sz="2" w:space="0" w:color="auto"/>
            <w:bottom w:val="single" w:sz="2" w:space="0" w:color="auto"/>
            <w:right w:val="single" w:sz="2" w:space="0" w:color="auto"/>
          </w:tcBorders>
        </w:tcPr>
        <w:p w:rsidR="00610D28" w:rsidRPr="00FC2870" w:rsidRDefault="00610D28" w:rsidP="004A3B87">
          <w:pPr>
            <w:pStyle w:val="Fuzeile1"/>
            <w:rPr>
              <w:rFonts w:cs="Arial"/>
              <w:sz w:val="20"/>
            </w:rPr>
          </w:pPr>
          <w:r w:rsidRPr="00FC2870">
            <w:rPr>
              <w:rFonts w:cs="Arial"/>
              <w:sz w:val="20"/>
            </w:rPr>
            <w:t>R. Wolf</w:t>
          </w:r>
        </w:p>
      </w:tc>
      <w:tc>
        <w:tcPr>
          <w:tcW w:w="598" w:type="pct"/>
          <w:tcBorders>
            <w:top w:val="single" w:sz="2" w:space="0" w:color="auto"/>
            <w:left w:val="single" w:sz="2" w:space="0" w:color="auto"/>
            <w:bottom w:val="single" w:sz="2" w:space="0" w:color="auto"/>
            <w:right w:val="single" w:sz="2" w:space="0" w:color="auto"/>
          </w:tcBorders>
        </w:tcPr>
        <w:p w:rsidR="00610D28" w:rsidRPr="00FC2870" w:rsidRDefault="00610D28" w:rsidP="004A3B87">
          <w:pPr>
            <w:pStyle w:val="Fuzeile1"/>
            <w:rPr>
              <w:rFonts w:cs="Arial"/>
              <w:sz w:val="20"/>
            </w:rPr>
          </w:pPr>
          <w:r w:rsidRPr="00FC2870">
            <w:rPr>
              <w:rFonts w:cs="Arial"/>
              <w:sz w:val="20"/>
            </w:rPr>
            <w:t>D. Har</w:t>
          </w:r>
          <w:r w:rsidRPr="00FC2870">
            <w:rPr>
              <w:rFonts w:cs="Arial"/>
              <w:sz w:val="20"/>
            </w:rPr>
            <w:t>t</w:t>
          </w:r>
          <w:r w:rsidRPr="00FC2870">
            <w:rPr>
              <w:rFonts w:cs="Arial"/>
              <w:sz w:val="20"/>
            </w:rPr>
            <w:t>mann</w:t>
          </w:r>
        </w:p>
      </w:tc>
      <w:tc>
        <w:tcPr>
          <w:tcW w:w="598" w:type="pct"/>
          <w:tcBorders>
            <w:top w:val="single" w:sz="2" w:space="0" w:color="auto"/>
            <w:left w:val="single" w:sz="2" w:space="0" w:color="auto"/>
            <w:bottom w:val="single" w:sz="2" w:space="0" w:color="auto"/>
            <w:right w:val="single" w:sz="2" w:space="0" w:color="auto"/>
          </w:tcBorders>
        </w:tcPr>
        <w:p w:rsidR="00610D28" w:rsidRPr="00FC2870" w:rsidRDefault="00610D28" w:rsidP="004A3B87">
          <w:pPr>
            <w:pStyle w:val="Fuzeile1"/>
            <w:rPr>
              <w:rFonts w:cs="Arial"/>
              <w:sz w:val="20"/>
            </w:rPr>
          </w:pPr>
          <w:r w:rsidRPr="00FC2870">
            <w:rPr>
              <w:rFonts w:cs="Arial"/>
              <w:sz w:val="20"/>
            </w:rPr>
            <w:t>H.S. Bosch</w:t>
          </w:r>
        </w:p>
      </w:tc>
      <w:tc>
        <w:tcPr>
          <w:tcW w:w="633" w:type="pct"/>
          <w:tcBorders>
            <w:top w:val="single" w:sz="2" w:space="0" w:color="auto"/>
            <w:left w:val="single" w:sz="2" w:space="0" w:color="auto"/>
            <w:bottom w:val="single" w:sz="2" w:space="0" w:color="auto"/>
            <w:right w:val="single" w:sz="2" w:space="0" w:color="auto"/>
          </w:tcBorders>
        </w:tcPr>
        <w:p w:rsidR="00610D28" w:rsidRPr="00FC2870" w:rsidRDefault="009B5FF6" w:rsidP="004A3B87">
          <w:pPr>
            <w:pStyle w:val="Fuzeile1"/>
            <w:rPr>
              <w:rFonts w:cs="Arial"/>
              <w:sz w:val="18"/>
              <w:szCs w:val="18"/>
            </w:rPr>
          </w:pPr>
          <w:r>
            <w:rPr>
              <w:rFonts w:cs="Arial"/>
              <w:sz w:val="18"/>
              <w:szCs w:val="18"/>
            </w:rPr>
            <w:t>M. Gasparotto</w:t>
          </w:r>
        </w:p>
      </w:tc>
      <w:tc>
        <w:tcPr>
          <w:tcW w:w="1179" w:type="pct"/>
          <w:tcBorders>
            <w:top w:val="single" w:sz="2" w:space="0" w:color="auto"/>
            <w:left w:val="single" w:sz="2" w:space="0" w:color="auto"/>
            <w:bottom w:val="single" w:sz="2" w:space="0" w:color="auto"/>
            <w:right w:val="single" w:sz="2" w:space="0" w:color="auto"/>
          </w:tcBorders>
        </w:tcPr>
        <w:p w:rsidR="00610D28" w:rsidRPr="00FC2870" w:rsidRDefault="00610D28" w:rsidP="004A3B87">
          <w:pPr>
            <w:pStyle w:val="Fuzeile1"/>
            <w:jc w:val="left"/>
            <w:rPr>
              <w:rFonts w:cs="Arial"/>
              <w:sz w:val="18"/>
              <w:szCs w:val="18"/>
            </w:rPr>
          </w:pPr>
        </w:p>
      </w:tc>
    </w:tr>
    <w:tr w:rsidR="00610D28" w:rsidRPr="00FC2870" w:rsidTr="00323D84">
      <w:tc>
        <w:tcPr>
          <w:tcW w:w="250" w:type="pct"/>
          <w:tcBorders>
            <w:top w:val="single" w:sz="2" w:space="0" w:color="auto"/>
          </w:tcBorders>
        </w:tcPr>
        <w:p w:rsidR="00610D28" w:rsidRPr="00FC2870" w:rsidRDefault="00610D28" w:rsidP="004A3B87">
          <w:pPr>
            <w:pStyle w:val="Fuzeile1"/>
            <w:rPr>
              <w:rFonts w:cs="Arial"/>
              <w:sz w:val="20"/>
            </w:rPr>
          </w:pPr>
          <w:r w:rsidRPr="00FC2870">
            <w:rPr>
              <w:rFonts w:cs="Arial"/>
              <w:sz w:val="20"/>
            </w:rPr>
            <w:t>0</w:t>
          </w:r>
        </w:p>
      </w:tc>
      <w:tc>
        <w:tcPr>
          <w:tcW w:w="546" w:type="pct"/>
          <w:tcBorders>
            <w:top w:val="single" w:sz="2" w:space="0" w:color="auto"/>
          </w:tcBorders>
        </w:tcPr>
        <w:p w:rsidR="00610D28" w:rsidRPr="00FC2870" w:rsidRDefault="00610D28" w:rsidP="001D4205">
          <w:pPr>
            <w:pStyle w:val="Fuzeile1"/>
            <w:rPr>
              <w:rFonts w:cs="Arial"/>
              <w:sz w:val="20"/>
            </w:rPr>
          </w:pPr>
          <w:r w:rsidRPr="00FC2870">
            <w:rPr>
              <w:rFonts w:cs="Arial"/>
              <w:sz w:val="20"/>
            </w:rPr>
            <w:t>18.05.11</w:t>
          </w:r>
        </w:p>
      </w:tc>
      <w:tc>
        <w:tcPr>
          <w:tcW w:w="598" w:type="pct"/>
          <w:tcBorders>
            <w:top w:val="single" w:sz="2" w:space="0" w:color="auto"/>
          </w:tcBorders>
        </w:tcPr>
        <w:p w:rsidR="00610D28" w:rsidRPr="00FC2870" w:rsidRDefault="00610D28" w:rsidP="00B76636">
          <w:pPr>
            <w:pStyle w:val="Fuzeile1"/>
            <w:jc w:val="left"/>
            <w:rPr>
              <w:rFonts w:cs="Arial"/>
              <w:sz w:val="20"/>
            </w:rPr>
          </w:pPr>
          <w:r w:rsidRPr="00A271B7">
            <w:rPr>
              <w:rStyle w:val="placeholder-mandatoryChar"/>
              <w:rFonts w:cs="Arial"/>
              <w:color w:val="auto"/>
              <w:sz w:val="20"/>
            </w:rPr>
            <w:t>J. Baldzuhn</w:t>
          </w:r>
        </w:p>
      </w:tc>
      <w:tc>
        <w:tcPr>
          <w:tcW w:w="598" w:type="pct"/>
          <w:tcBorders>
            <w:top w:val="single" w:sz="2" w:space="0" w:color="auto"/>
          </w:tcBorders>
        </w:tcPr>
        <w:p w:rsidR="00610D28" w:rsidRPr="00A271B7" w:rsidRDefault="00610D28" w:rsidP="0063580F">
          <w:pPr>
            <w:pStyle w:val="placeholder-mandatory"/>
            <w:jc w:val="center"/>
            <w:rPr>
              <w:rFonts w:cs="Arial"/>
              <w:color w:val="auto"/>
              <w:sz w:val="20"/>
            </w:rPr>
          </w:pPr>
          <w:r w:rsidRPr="00A271B7">
            <w:rPr>
              <w:rFonts w:cs="Arial"/>
              <w:color w:val="auto"/>
              <w:sz w:val="20"/>
            </w:rPr>
            <w:t>R. Wolf</w:t>
          </w:r>
        </w:p>
      </w:tc>
      <w:tc>
        <w:tcPr>
          <w:tcW w:w="598" w:type="pct"/>
          <w:tcBorders>
            <w:top w:val="single" w:sz="2" w:space="0" w:color="auto"/>
          </w:tcBorders>
        </w:tcPr>
        <w:p w:rsidR="00610D28" w:rsidRPr="00FC2870" w:rsidRDefault="00610D28" w:rsidP="0063580F">
          <w:pPr>
            <w:pStyle w:val="Fuzeile1"/>
            <w:rPr>
              <w:rFonts w:cs="Arial"/>
              <w:sz w:val="20"/>
            </w:rPr>
          </w:pPr>
          <w:r w:rsidRPr="00FC2870">
            <w:rPr>
              <w:rFonts w:cs="Arial"/>
              <w:sz w:val="20"/>
            </w:rPr>
            <w:t>D. Har</w:t>
          </w:r>
          <w:r w:rsidRPr="00FC2870">
            <w:rPr>
              <w:rFonts w:cs="Arial"/>
              <w:sz w:val="20"/>
            </w:rPr>
            <w:t>t</w:t>
          </w:r>
          <w:r w:rsidRPr="00FC2870">
            <w:rPr>
              <w:rFonts w:cs="Arial"/>
              <w:sz w:val="20"/>
            </w:rPr>
            <w:t>mann</w:t>
          </w:r>
        </w:p>
      </w:tc>
      <w:tc>
        <w:tcPr>
          <w:tcW w:w="598" w:type="pct"/>
          <w:tcBorders>
            <w:top w:val="single" w:sz="2" w:space="0" w:color="auto"/>
          </w:tcBorders>
        </w:tcPr>
        <w:p w:rsidR="00610D28" w:rsidRPr="00FC2870" w:rsidRDefault="00610D28" w:rsidP="0063580F">
          <w:pPr>
            <w:pStyle w:val="Fuzeile1"/>
            <w:rPr>
              <w:rFonts w:cs="Arial"/>
              <w:sz w:val="20"/>
            </w:rPr>
          </w:pPr>
          <w:r w:rsidRPr="00FC2870">
            <w:rPr>
              <w:rFonts w:cs="Arial"/>
              <w:sz w:val="20"/>
            </w:rPr>
            <w:t>H.S. Bosch</w:t>
          </w:r>
        </w:p>
      </w:tc>
      <w:tc>
        <w:tcPr>
          <w:tcW w:w="633" w:type="pct"/>
          <w:tcBorders>
            <w:top w:val="single" w:sz="2" w:space="0" w:color="auto"/>
          </w:tcBorders>
        </w:tcPr>
        <w:p w:rsidR="00610D28" w:rsidRPr="00FC2870" w:rsidRDefault="00610D28" w:rsidP="0063580F">
          <w:pPr>
            <w:pStyle w:val="Fuzeile1"/>
            <w:rPr>
              <w:rFonts w:cs="Arial"/>
              <w:sz w:val="20"/>
            </w:rPr>
          </w:pPr>
        </w:p>
      </w:tc>
      <w:tc>
        <w:tcPr>
          <w:tcW w:w="1179" w:type="pct"/>
          <w:tcBorders>
            <w:top w:val="single" w:sz="2" w:space="0" w:color="auto"/>
          </w:tcBorders>
        </w:tcPr>
        <w:p w:rsidR="00610D28" w:rsidRPr="00FC2870" w:rsidRDefault="00610D28" w:rsidP="004A3B87">
          <w:pPr>
            <w:pStyle w:val="Fuzeile1"/>
            <w:jc w:val="left"/>
            <w:rPr>
              <w:rFonts w:cs="Arial"/>
              <w:sz w:val="20"/>
            </w:rPr>
          </w:pPr>
        </w:p>
      </w:tc>
    </w:tr>
    <w:tr w:rsidR="00610D28" w:rsidRPr="00FC2870" w:rsidTr="00323D84">
      <w:tc>
        <w:tcPr>
          <w:tcW w:w="250" w:type="pct"/>
        </w:tcPr>
        <w:p w:rsidR="00610D28" w:rsidRPr="00FC2870" w:rsidRDefault="00610D28" w:rsidP="0063580F">
          <w:pPr>
            <w:pStyle w:val="Fuzeile1"/>
            <w:ind w:right="-52"/>
            <w:rPr>
              <w:rFonts w:cs="Arial"/>
              <w:sz w:val="20"/>
            </w:rPr>
          </w:pPr>
          <w:r w:rsidRPr="00FC2870">
            <w:rPr>
              <w:rFonts w:cs="Arial"/>
              <w:sz w:val="20"/>
            </w:rPr>
            <w:t>Rev.</w:t>
          </w:r>
        </w:p>
      </w:tc>
      <w:tc>
        <w:tcPr>
          <w:tcW w:w="546" w:type="pct"/>
        </w:tcPr>
        <w:p w:rsidR="00610D28" w:rsidRPr="00FC2870" w:rsidRDefault="00610D28" w:rsidP="004A3B87">
          <w:pPr>
            <w:pStyle w:val="Fuzeile1"/>
            <w:rPr>
              <w:rFonts w:cs="Arial"/>
              <w:sz w:val="20"/>
            </w:rPr>
          </w:pPr>
          <w:r w:rsidRPr="00FC2870">
            <w:rPr>
              <w:rFonts w:cs="Arial"/>
              <w:sz w:val="20"/>
            </w:rPr>
            <w:t>Datum</w:t>
          </w:r>
        </w:p>
      </w:tc>
      <w:tc>
        <w:tcPr>
          <w:tcW w:w="598" w:type="pct"/>
        </w:tcPr>
        <w:p w:rsidR="00610D28" w:rsidRPr="00FC2870" w:rsidRDefault="00610D28" w:rsidP="004A3B87">
          <w:pPr>
            <w:pStyle w:val="Fuzeile1"/>
            <w:rPr>
              <w:rFonts w:cs="Arial"/>
              <w:sz w:val="20"/>
            </w:rPr>
          </w:pPr>
          <w:r w:rsidRPr="00FC2870">
            <w:rPr>
              <w:rFonts w:cs="Arial"/>
              <w:sz w:val="20"/>
            </w:rPr>
            <w:t>erstellt</w:t>
          </w:r>
        </w:p>
      </w:tc>
      <w:tc>
        <w:tcPr>
          <w:tcW w:w="598" w:type="pct"/>
        </w:tcPr>
        <w:p w:rsidR="00610D28" w:rsidRPr="00FC2870" w:rsidRDefault="00610D28" w:rsidP="0063580F">
          <w:pPr>
            <w:pStyle w:val="Fuzeile1"/>
            <w:rPr>
              <w:rFonts w:cs="Arial"/>
              <w:sz w:val="20"/>
            </w:rPr>
          </w:pPr>
          <w:r w:rsidRPr="00FC2870">
            <w:rPr>
              <w:rFonts w:cs="Arial"/>
              <w:sz w:val="20"/>
            </w:rPr>
            <w:t>geprüft</w:t>
          </w:r>
          <w:r w:rsidRPr="00FC2870">
            <w:rPr>
              <w:rFonts w:cs="Arial"/>
              <w:sz w:val="20"/>
            </w:rPr>
            <w:br/>
            <w:t>TBL PH</w:t>
          </w:r>
        </w:p>
      </w:tc>
      <w:tc>
        <w:tcPr>
          <w:tcW w:w="598" w:type="pct"/>
        </w:tcPr>
        <w:p w:rsidR="00610D28" w:rsidRPr="00FC2870" w:rsidRDefault="00610D28" w:rsidP="00335717">
          <w:pPr>
            <w:pStyle w:val="Fuzeile1"/>
            <w:rPr>
              <w:rFonts w:cs="Arial"/>
              <w:sz w:val="20"/>
            </w:rPr>
          </w:pPr>
          <w:r w:rsidRPr="00FC2870">
            <w:rPr>
              <w:rFonts w:cs="Arial"/>
              <w:sz w:val="20"/>
            </w:rPr>
            <w:t>geprüft</w:t>
          </w:r>
          <w:r w:rsidRPr="00FC2870">
            <w:rPr>
              <w:rFonts w:cs="Arial"/>
              <w:sz w:val="20"/>
            </w:rPr>
            <w:br/>
            <w:t>TBL PC</w:t>
          </w:r>
        </w:p>
      </w:tc>
      <w:tc>
        <w:tcPr>
          <w:tcW w:w="598" w:type="pct"/>
        </w:tcPr>
        <w:p w:rsidR="00610D28" w:rsidRPr="00FC2870" w:rsidRDefault="00610D28" w:rsidP="00335717">
          <w:pPr>
            <w:pStyle w:val="Fuzeile1"/>
            <w:rPr>
              <w:rFonts w:cs="Arial"/>
              <w:sz w:val="20"/>
            </w:rPr>
          </w:pPr>
          <w:r w:rsidRPr="00FC2870">
            <w:rPr>
              <w:rFonts w:cs="Arial"/>
              <w:sz w:val="20"/>
            </w:rPr>
            <w:t>geprüft</w:t>
          </w:r>
          <w:r w:rsidRPr="00FC2870">
            <w:rPr>
              <w:rFonts w:cs="Arial"/>
              <w:sz w:val="20"/>
            </w:rPr>
            <w:br/>
            <w:t>TBL PC</w:t>
          </w:r>
        </w:p>
      </w:tc>
      <w:tc>
        <w:tcPr>
          <w:tcW w:w="633" w:type="pct"/>
        </w:tcPr>
        <w:p w:rsidR="00610D28" w:rsidRPr="00FC2870" w:rsidRDefault="009B5FF6" w:rsidP="0063580F">
          <w:pPr>
            <w:pStyle w:val="Fuzeile1"/>
            <w:rPr>
              <w:rFonts w:cs="Arial"/>
              <w:sz w:val="20"/>
            </w:rPr>
          </w:pPr>
          <w:r>
            <w:rPr>
              <w:rFonts w:cs="Arial"/>
              <w:sz w:val="20"/>
            </w:rPr>
            <w:t>genehmigt</w:t>
          </w:r>
          <w:r>
            <w:rPr>
              <w:rFonts w:cs="Arial"/>
              <w:sz w:val="20"/>
            </w:rPr>
            <w:br/>
            <w:t>CEn</w:t>
          </w:r>
        </w:p>
      </w:tc>
      <w:tc>
        <w:tcPr>
          <w:tcW w:w="1179" w:type="pct"/>
        </w:tcPr>
        <w:p w:rsidR="00610D28" w:rsidRPr="00FC2870" w:rsidRDefault="00610D28" w:rsidP="004A3B87">
          <w:pPr>
            <w:pStyle w:val="Fuzeile1"/>
            <w:jc w:val="left"/>
            <w:rPr>
              <w:rFonts w:cs="Arial"/>
              <w:sz w:val="20"/>
            </w:rPr>
          </w:pPr>
          <w:r w:rsidRPr="00FC2870">
            <w:rPr>
              <w:rFonts w:cs="Arial"/>
              <w:sz w:val="20"/>
            </w:rPr>
            <w:t>Bemerkungen</w:t>
          </w:r>
        </w:p>
      </w:tc>
    </w:tr>
  </w:tbl>
  <w:p w:rsidR="00610D28" w:rsidRDefault="00610D28" w:rsidP="007D30C7">
    <w:pPr>
      <w:pStyle w:val="Footer"/>
      <w:spacing w:after="60"/>
      <w:jc w:val="center"/>
    </w:pPr>
    <w:r>
      <w:t>Nachdruck und Vervielfältigung, auch auszugsweise, nur nach vorheriger Genehmigung des IPP</w:t>
    </w:r>
  </w:p>
  <w:p w:rsidR="00610D28" w:rsidRPr="007D30C7" w:rsidRDefault="00610D28" w:rsidP="007D30C7">
    <w:pPr>
      <w:pStyle w:val="Footer"/>
      <w:jc w:val="center"/>
      <w:rPr>
        <w:sz w:val="16"/>
        <w:szCs w:val="16"/>
      </w:rPr>
    </w:pPr>
    <w:r w:rsidRPr="007D30C7">
      <w:rPr>
        <w:sz w:val="16"/>
        <w:szCs w:val="16"/>
      </w:rPr>
      <w:t xml:space="preserve">Seite </w:t>
    </w:r>
    <w:r w:rsidR="005633D5" w:rsidRPr="007D30C7">
      <w:rPr>
        <w:sz w:val="16"/>
        <w:szCs w:val="16"/>
      </w:rPr>
      <w:fldChar w:fldCharType="begin"/>
    </w:r>
    <w:r w:rsidRPr="007D30C7">
      <w:rPr>
        <w:sz w:val="16"/>
        <w:szCs w:val="16"/>
      </w:rPr>
      <w:instrText xml:space="preserve"> PAGE  \* MERGEFORMAT </w:instrText>
    </w:r>
    <w:r w:rsidR="005633D5" w:rsidRPr="007D30C7">
      <w:rPr>
        <w:sz w:val="16"/>
        <w:szCs w:val="16"/>
      </w:rPr>
      <w:fldChar w:fldCharType="separate"/>
    </w:r>
    <w:r w:rsidR="00A73EB4">
      <w:rPr>
        <w:noProof/>
        <w:sz w:val="16"/>
        <w:szCs w:val="16"/>
      </w:rPr>
      <w:t>1</w:t>
    </w:r>
    <w:r w:rsidR="005633D5" w:rsidRPr="007D30C7">
      <w:rPr>
        <w:sz w:val="16"/>
        <w:szCs w:val="16"/>
      </w:rPr>
      <w:fldChar w:fldCharType="end"/>
    </w:r>
    <w:r w:rsidRPr="007D30C7">
      <w:rPr>
        <w:sz w:val="16"/>
        <w:szCs w:val="16"/>
      </w:rPr>
      <w:t xml:space="preserve"> von </w:t>
    </w:r>
    <w:r w:rsidR="005633D5" w:rsidRPr="007D30C7">
      <w:rPr>
        <w:rStyle w:val="PageNumber"/>
        <w:sz w:val="16"/>
        <w:szCs w:val="16"/>
      </w:rPr>
      <w:fldChar w:fldCharType="begin"/>
    </w:r>
    <w:r w:rsidRPr="007D30C7">
      <w:rPr>
        <w:rStyle w:val="PageNumber"/>
        <w:sz w:val="16"/>
        <w:szCs w:val="16"/>
      </w:rPr>
      <w:instrText xml:space="preserve"> NUMPAGES </w:instrText>
    </w:r>
    <w:r w:rsidR="005633D5" w:rsidRPr="007D30C7">
      <w:rPr>
        <w:rStyle w:val="PageNumber"/>
        <w:sz w:val="16"/>
        <w:szCs w:val="16"/>
      </w:rPr>
      <w:fldChar w:fldCharType="separate"/>
    </w:r>
    <w:r w:rsidR="00A73EB4">
      <w:rPr>
        <w:rStyle w:val="PageNumber"/>
        <w:noProof/>
        <w:sz w:val="16"/>
        <w:szCs w:val="16"/>
      </w:rPr>
      <w:t>3</w:t>
    </w:r>
    <w:r w:rsidR="005633D5" w:rsidRPr="007D30C7">
      <w:rPr>
        <w:rStyle w:val="PageNumber"/>
        <w:sz w:val="16"/>
        <w:szCs w:val="16"/>
      </w:rPr>
      <w:fldChar w:fldCharType="end"/>
    </w:r>
    <w:r w:rsidRPr="007D30C7">
      <w:rPr>
        <w:sz w:val="16"/>
        <w:szCs w:val="16"/>
      </w:rPr>
      <w:t xml:space="preserve"> Seiten</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0D28" w:rsidRDefault="00610D28">
      <w:r>
        <w:separator/>
      </w:r>
    </w:p>
  </w:footnote>
  <w:footnote w:type="continuationSeparator" w:id="0">
    <w:p w:rsidR="00610D28" w:rsidRDefault="00610D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EB4" w:rsidRDefault="00A73EB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2268"/>
      <w:gridCol w:w="4678"/>
      <w:gridCol w:w="1063"/>
      <w:gridCol w:w="1063"/>
    </w:tblGrid>
    <w:tr w:rsidR="00610D28" w:rsidRPr="00FC2870">
      <w:trPr>
        <w:cantSplit/>
      </w:trPr>
      <w:tc>
        <w:tcPr>
          <w:tcW w:w="2268" w:type="dxa"/>
          <w:vAlign w:val="center"/>
        </w:tcPr>
        <w:p w:rsidR="00610D28" w:rsidRPr="00FC2870" w:rsidRDefault="00610D28" w:rsidP="007D71F9">
          <w:pPr>
            <w:pStyle w:val="Kopfzeile1"/>
          </w:pPr>
          <w:r w:rsidRPr="00FC2870">
            <w:t>Unternehmung W7-X</w:t>
          </w:r>
        </w:p>
      </w:tc>
      <w:tc>
        <w:tcPr>
          <w:tcW w:w="4678" w:type="dxa"/>
          <w:vAlign w:val="center"/>
        </w:tcPr>
        <w:p w:rsidR="00610D28" w:rsidRPr="00FC2870" w:rsidRDefault="00610D28" w:rsidP="008272BF">
          <w:pPr>
            <w:jc w:val="center"/>
          </w:pPr>
          <w:r w:rsidRPr="00FC2870">
            <w:t>Ladungsaustausch-Spektroskopie CXRS</w:t>
          </w:r>
        </w:p>
      </w:tc>
      <w:tc>
        <w:tcPr>
          <w:tcW w:w="1063" w:type="dxa"/>
          <w:vAlign w:val="center"/>
        </w:tcPr>
        <w:p w:rsidR="00610D28" w:rsidRPr="00FC2870" w:rsidRDefault="00610D28" w:rsidP="00EC5DBF">
          <w:pPr>
            <w:pStyle w:val="Kopfzeile1"/>
            <w:jc w:val="left"/>
          </w:pPr>
          <w:r w:rsidRPr="00FC2870">
            <w:t>1-QSC</w:t>
          </w:r>
        </w:p>
      </w:tc>
      <w:tc>
        <w:tcPr>
          <w:tcW w:w="1063" w:type="dxa"/>
          <w:vAlign w:val="center"/>
        </w:tcPr>
        <w:p w:rsidR="00610D28" w:rsidRPr="00FC2870" w:rsidRDefault="00610D28" w:rsidP="002916BD">
          <w:pPr>
            <w:pStyle w:val="Kopfzeile1"/>
          </w:pPr>
          <w:r>
            <w:t>-S0002.1</w:t>
          </w:r>
        </w:p>
      </w:tc>
    </w:tr>
  </w:tbl>
  <w:p w:rsidR="00610D28" w:rsidRPr="007D30C7" w:rsidRDefault="00610D28" w:rsidP="007D30C7">
    <w:pPr>
      <w:pStyle w:val="Header"/>
      <w:spacing w:before="0"/>
      <w:rPr>
        <w:rFonts w:ascii="Arial" w:hAnsi="Arial"/>
        <w:sz w:val="16"/>
        <w:szCs w:val="16"/>
        <w:lang w:val="en-GB"/>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80" w:type="dxa"/>
      <w:tblLayout w:type="fixed"/>
      <w:tblCellMar>
        <w:left w:w="80" w:type="dxa"/>
        <w:right w:w="80" w:type="dxa"/>
      </w:tblCellMar>
      <w:tblLook w:val="0000"/>
    </w:tblPr>
    <w:tblGrid>
      <w:gridCol w:w="2410"/>
      <w:gridCol w:w="3686"/>
      <w:gridCol w:w="850"/>
      <w:gridCol w:w="496"/>
      <w:gridCol w:w="1914"/>
    </w:tblGrid>
    <w:tr w:rsidR="00610D28" w:rsidRPr="00FC2870">
      <w:trPr>
        <w:cantSplit/>
      </w:trPr>
      <w:tc>
        <w:tcPr>
          <w:tcW w:w="2410" w:type="dxa"/>
          <w:tcBorders>
            <w:top w:val="single" w:sz="6" w:space="0" w:color="auto"/>
            <w:left w:val="single" w:sz="6" w:space="0" w:color="auto"/>
            <w:bottom w:val="single" w:sz="6" w:space="0" w:color="auto"/>
            <w:right w:val="single" w:sz="6" w:space="0" w:color="auto"/>
          </w:tcBorders>
          <w:vAlign w:val="center"/>
        </w:tcPr>
        <w:p w:rsidR="00610D28" w:rsidRPr="00FC2870" w:rsidRDefault="005633D5" w:rsidP="00442099">
          <w:pPr>
            <w:pStyle w:val="Header"/>
            <w:rPr>
              <w:szCs w:val="32"/>
            </w:rPr>
          </w:pPr>
          <w:r w:rsidRPr="005633D5">
            <w:rPr>
              <w:noProof/>
              <w:szCs w:val="32"/>
              <w:lang w:eastAsia="ko-KR"/>
            </w:rPr>
            <w:pict>
              <v:rect id="_x0000_s2049" style="position:absolute;left:0;text-align:left;margin-left:303.15pt;margin-top:2.1pt;width:39.2pt;height:35.2pt;z-index:251657728" filled="f" stroked="f" strokeweight="0">
                <v:textbox style="mso-next-textbox:#_x0000_s2049" inset="0,0,0,0">
                  <w:txbxContent>
                    <w:p w:rsidR="00610D28" w:rsidRDefault="00610D28" w:rsidP="00962A07">
                      <w:r w:rsidRPr="00661AF2">
                        <w:rPr>
                          <w:sz w:val="20"/>
                        </w:rPr>
                        <w:object w:dxaOrig="784" w:dyaOrig="7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8.7pt;height:35.3pt" o:ole="" fillcolor="window">
                            <v:imagedata r:id="rId1" o:title=""/>
                          </v:shape>
                          <o:OLEObject Type="Embed" ProgID="Word.Picture.8" ShapeID="_x0000_i1026" DrawAspect="Content" ObjectID="_1553428991" r:id="rId2"/>
                        </w:object>
                      </w:r>
                    </w:p>
                  </w:txbxContent>
                </v:textbox>
              </v:rect>
            </w:pict>
          </w:r>
          <w:r w:rsidR="00610D28" w:rsidRPr="00FC2870">
            <w:rPr>
              <w:szCs w:val="32"/>
            </w:rPr>
            <w:t>Unternehmung</w:t>
          </w:r>
          <w:r w:rsidR="00610D28" w:rsidRPr="00FC2870">
            <w:rPr>
              <w:szCs w:val="32"/>
            </w:rPr>
            <w:br/>
            <w:t>Wendelstein 7-X</w:t>
          </w:r>
        </w:p>
      </w:tc>
      <w:tc>
        <w:tcPr>
          <w:tcW w:w="3686" w:type="dxa"/>
          <w:tcBorders>
            <w:top w:val="single" w:sz="6" w:space="0" w:color="auto"/>
            <w:left w:val="single" w:sz="6" w:space="0" w:color="auto"/>
            <w:bottom w:val="single" w:sz="6" w:space="0" w:color="auto"/>
            <w:right w:val="single" w:sz="6" w:space="0" w:color="auto"/>
          </w:tcBorders>
          <w:vAlign w:val="center"/>
        </w:tcPr>
        <w:p w:rsidR="00610D28" w:rsidRPr="00FC2870" w:rsidRDefault="00610D28" w:rsidP="000C630F">
          <w:pPr>
            <w:jc w:val="center"/>
            <w:rPr>
              <w:rFonts w:ascii="Arial MT Condensed Light" w:hAnsi="Arial MT Condensed Light"/>
              <w:noProof/>
              <w:sz w:val="32"/>
              <w:szCs w:val="32"/>
              <w:lang w:eastAsia="ko-KR"/>
            </w:rPr>
          </w:pPr>
          <w:r w:rsidRPr="00FC2870">
            <w:rPr>
              <w:rFonts w:ascii="Arial MT Condensed Light" w:hAnsi="Arial MT Condensed Light"/>
              <w:noProof/>
              <w:sz w:val="32"/>
              <w:szCs w:val="32"/>
              <w:lang w:eastAsia="ko-KR"/>
            </w:rPr>
            <w:t>Physik</w:t>
          </w:r>
        </w:p>
        <w:p w:rsidR="00610D28" w:rsidRPr="00FC2870" w:rsidRDefault="00610D28" w:rsidP="001D4205">
          <w:pPr>
            <w:spacing w:before="0"/>
            <w:jc w:val="center"/>
          </w:pPr>
          <w:r w:rsidRPr="00FC2870">
            <w:rPr>
              <w:rFonts w:ascii="Arial MT Condensed Light" w:hAnsi="Arial MT Condensed Light"/>
              <w:noProof/>
              <w:sz w:val="32"/>
              <w:szCs w:val="32"/>
              <w:lang w:eastAsia="ko-KR"/>
            </w:rPr>
            <w:t>Diagnostik</w:t>
          </w:r>
        </w:p>
      </w:tc>
      <w:tc>
        <w:tcPr>
          <w:tcW w:w="850" w:type="dxa"/>
          <w:tcBorders>
            <w:top w:val="single" w:sz="6" w:space="0" w:color="auto"/>
            <w:left w:val="single" w:sz="6" w:space="0" w:color="auto"/>
            <w:bottom w:val="single" w:sz="6" w:space="0" w:color="auto"/>
          </w:tcBorders>
        </w:tcPr>
        <w:p w:rsidR="00610D28" w:rsidRPr="00FC2870" w:rsidRDefault="00610D28" w:rsidP="000C630F"/>
      </w:tc>
      <w:tc>
        <w:tcPr>
          <w:tcW w:w="2410" w:type="dxa"/>
          <w:gridSpan w:val="2"/>
          <w:tcBorders>
            <w:top w:val="single" w:sz="6" w:space="0" w:color="auto"/>
            <w:bottom w:val="single" w:sz="6" w:space="0" w:color="auto"/>
            <w:right w:val="single" w:sz="6" w:space="0" w:color="auto"/>
          </w:tcBorders>
          <w:vAlign w:val="center"/>
        </w:tcPr>
        <w:p w:rsidR="00610D28" w:rsidRPr="00FC2870" w:rsidRDefault="00610D28" w:rsidP="000C630F">
          <w:pPr>
            <w:rPr>
              <w:rFonts w:ascii="Arial MT Condensed Light" w:hAnsi="Arial MT Condensed Light"/>
              <w:sz w:val="32"/>
              <w:szCs w:val="32"/>
            </w:rPr>
          </w:pPr>
          <w:r w:rsidRPr="00FC2870">
            <w:rPr>
              <w:rFonts w:ascii="Arial MT Condensed Light" w:hAnsi="Arial MT Condensed Light"/>
              <w:sz w:val="32"/>
              <w:szCs w:val="32"/>
            </w:rPr>
            <w:t>Max-Planck-Institut für Plasmaphysik</w:t>
          </w:r>
        </w:p>
      </w:tc>
    </w:tr>
    <w:tr w:rsidR="00610D28" w:rsidRPr="00FC287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rPr>
        <w:cantSplit/>
      </w:trPr>
      <w:tc>
        <w:tcPr>
          <w:tcW w:w="2410" w:type="dxa"/>
          <w:vAlign w:val="center"/>
        </w:tcPr>
        <w:p w:rsidR="00610D28" w:rsidRPr="00AE0576" w:rsidRDefault="00610D28" w:rsidP="00C53832">
          <w:pPr>
            <w:pStyle w:val="placeholder-mandatory"/>
            <w:jc w:val="center"/>
            <w:rPr>
              <w:color w:val="auto"/>
            </w:rPr>
          </w:pPr>
          <w:r w:rsidRPr="00AE0576">
            <w:rPr>
              <w:color w:val="auto"/>
            </w:rPr>
            <w:t>J. Baldzuhn</w:t>
          </w:r>
        </w:p>
      </w:tc>
      <w:tc>
        <w:tcPr>
          <w:tcW w:w="3686" w:type="dxa"/>
          <w:vAlign w:val="center"/>
        </w:tcPr>
        <w:p w:rsidR="00610D28" w:rsidRPr="00FC2870" w:rsidRDefault="00610D28" w:rsidP="00240622">
          <w:pPr>
            <w:jc w:val="center"/>
          </w:pPr>
          <w:r w:rsidRPr="00FC2870">
            <w:t>Projektspezifikation Ladungsau</w:t>
          </w:r>
          <w:r w:rsidRPr="00FC2870">
            <w:t>s</w:t>
          </w:r>
          <w:r w:rsidRPr="00FC2870">
            <w:t>tausch-Spektroskopie CXRS</w:t>
          </w:r>
        </w:p>
      </w:tc>
      <w:tc>
        <w:tcPr>
          <w:tcW w:w="1346" w:type="dxa"/>
          <w:gridSpan w:val="2"/>
        </w:tcPr>
        <w:p w:rsidR="00610D28" w:rsidRPr="00FC2870" w:rsidRDefault="00610D28" w:rsidP="000C630F">
          <w:pPr>
            <w:rPr>
              <w:sz w:val="16"/>
              <w:szCs w:val="16"/>
            </w:rPr>
          </w:pPr>
          <w:r w:rsidRPr="00FC2870">
            <w:rPr>
              <w:sz w:val="16"/>
              <w:szCs w:val="16"/>
            </w:rPr>
            <w:t>KKS.-Nr.:</w:t>
          </w:r>
        </w:p>
        <w:p w:rsidR="00610D28" w:rsidRPr="00FC2870" w:rsidRDefault="00610D28" w:rsidP="007D30C7">
          <w:pPr>
            <w:jc w:val="center"/>
          </w:pPr>
          <w:r w:rsidRPr="00FC2870">
            <w:t>1-QSC</w:t>
          </w:r>
        </w:p>
      </w:tc>
      <w:tc>
        <w:tcPr>
          <w:tcW w:w="1914" w:type="dxa"/>
        </w:tcPr>
        <w:p w:rsidR="00610D28" w:rsidRPr="00FC2870" w:rsidRDefault="00610D28" w:rsidP="000C630F">
          <w:pPr>
            <w:rPr>
              <w:sz w:val="16"/>
              <w:szCs w:val="16"/>
            </w:rPr>
          </w:pPr>
          <w:r w:rsidRPr="00FC2870">
            <w:rPr>
              <w:sz w:val="16"/>
              <w:szCs w:val="16"/>
            </w:rPr>
            <w:t>Dok.-Kennz.:</w:t>
          </w:r>
        </w:p>
        <w:p w:rsidR="00610D28" w:rsidRPr="00FC2870" w:rsidRDefault="00610D28" w:rsidP="00A72533">
          <w:pPr>
            <w:jc w:val="center"/>
          </w:pPr>
          <w:r>
            <w:t>-S0002.1</w:t>
          </w:r>
        </w:p>
      </w:tc>
    </w:tr>
  </w:tbl>
  <w:p w:rsidR="00610D28" w:rsidRPr="007D30C7" w:rsidRDefault="00610D28" w:rsidP="007D30C7">
    <w:pPr>
      <w:pStyle w:val="Kopfzeile1"/>
      <w:spacing w:before="0"/>
      <w:rPr>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32782"/>
    <w:multiLevelType w:val="hybridMultilevel"/>
    <w:tmpl w:val="BE96F14C"/>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nsid w:val="09DE2DED"/>
    <w:multiLevelType w:val="hybridMultilevel"/>
    <w:tmpl w:val="2EE6A1D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0D302C25"/>
    <w:multiLevelType w:val="hybridMultilevel"/>
    <w:tmpl w:val="F060209A"/>
    <w:lvl w:ilvl="0" w:tplc="47D886CE">
      <w:start w:val="50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0EF4543E"/>
    <w:multiLevelType w:val="hybridMultilevel"/>
    <w:tmpl w:val="9BFED61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10CD3F0C"/>
    <w:multiLevelType w:val="hybridMultilevel"/>
    <w:tmpl w:val="F230D972"/>
    <w:lvl w:ilvl="0" w:tplc="81AAD18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0FD5BA2"/>
    <w:multiLevelType w:val="hybridMultilevel"/>
    <w:tmpl w:val="3A0AF7E6"/>
    <w:lvl w:ilvl="0" w:tplc="04070005">
      <w:start w:val="1"/>
      <w:numFmt w:val="bullet"/>
      <w:lvlText w:val=""/>
      <w:lvlJc w:val="left"/>
      <w:pPr>
        <w:ind w:left="1428" w:hanging="360"/>
      </w:pPr>
      <w:rPr>
        <w:rFonts w:ascii="Wingdings" w:hAnsi="Wingdings"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6">
    <w:nsid w:val="17252A47"/>
    <w:multiLevelType w:val="hybridMultilevel"/>
    <w:tmpl w:val="69FEAFDE"/>
    <w:lvl w:ilvl="0" w:tplc="646AA9BE">
      <w:start w:val="1"/>
      <w:numFmt w:val="decimal"/>
      <w:lvlText w:val="%1-"/>
      <w:lvlJc w:val="left"/>
      <w:pPr>
        <w:ind w:left="1110" w:hanging="75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19091201"/>
    <w:multiLevelType w:val="hybridMultilevel"/>
    <w:tmpl w:val="3B5CBB6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1D1A19D5"/>
    <w:multiLevelType w:val="hybridMultilevel"/>
    <w:tmpl w:val="24901166"/>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nsid w:val="25CA7056"/>
    <w:multiLevelType w:val="hybridMultilevel"/>
    <w:tmpl w:val="E7263CD8"/>
    <w:lvl w:ilvl="0" w:tplc="04070017">
      <w:start w:val="1"/>
      <w:numFmt w:val="lowerLetter"/>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262E60D1"/>
    <w:multiLevelType w:val="hybridMultilevel"/>
    <w:tmpl w:val="E8245252"/>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2B0A65D8"/>
    <w:multiLevelType w:val="hybridMultilevel"/>
    <w:tmpl w:val="F1C23FA0"/>
    <w:lvl w:ilvl="0" w:tplc="6514163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2EED7E20"/>
    <w:multiLevelType w:val="hybridMultilevel"/>
    <w:tmpl w:val="E266ECB2"/>
    <w:lvl w:ilvl="0" w:tplc="3C80450A">
      <w:start w:val="19"/>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302659B6"/>
    <w:multiLevelType w:val="hybridMultilevel"/>
    <w:tmpl w:val="A16C4D28"/>
    <w:lvl w:ilvl="0" w:tplc="04070001">
      <w:start w:val="1"/>
      <w:numFmt w:val="decimal"/>
      <w:lvlText w:val="%1."/>
      <w:lvlJc w:val="left"/>
      <w:pPr>
        <w:ind w:left="720" w:hanging="360"/>
      </w:pPr>
    </w:lvl>
    <w:lvl w:ilvl="1" w:tplc="04070003" w:tentative="1">
      <w:start w:val="1"/>
      <w:numFmt w:val="lowerLetter"/>
      <w:lvlText w:val="%2."/>
      <w:lvlJc w:val="left"/>
      <w:pPr>
        <w:ind w:left="1440" w:hanging="360"/>
      </w:pPr>
    </w:lvl>
    <w:lvl w:ilvl="2" w:tplc="04070005" w:tentative="1">
      <w:start w:val="1"/>
      <w:numFmt w:val="lowerRoman"/>
      <w:lvlText w:val="%3."/>
      <w:lvlJc w:val="right"/>
      <w:pPr>
        <w:ind w:left="2160" w:hanging="180"/>
      </w:pPr>
    </w:lvl>
    <w:lvl w:ilvl="3" w:tplc="04070001" w:tentative="1">
      <w:start w:val="1"/>
      <w:numFmt w:val="decimal"/>
      <w:lvlText w:val="%4."/>
      <w:lvlJc w:val="left"/>
      <w:pPr>
        <w:ind w:left="2880" w:hanging="360"/>
      </w:pPr>
    </w:lvl>
    <w:lvl w:ilvl="4" w:tplc="04070003" w:tentative="1">
      <w:start w:val="1"/>
      <w:numFmt w:val="lowerLetter"/>
      <w:lvlText w:val="%5."/>
      <w:lvlJc w:val="left"/>
      <w:pPr>
        <w:ind w:left="3600" w:hanging="360"/>
      </w:pPr>
    </w:lvl>
    <w:lvl w:ilvl="5" w:tplc="04070005" w:tentative="1">
      <w:start w:val="1"/>
      <w:numFmt w:val="lowerRoman"/>
      <w:lvlText w:val="%6."/>
      <w:lvlJc w:val="right"/>
      <w:pPr>
        <w:ind w:left="4320" w:hanging="180"/>
      </w:pPr>
    </w:lvl>
    <w:lvl w:ilvl="6" w:tplc="04070001" w:tentative="1">
      <w:start w:val="1"/>
      <w:numFmt w:val="decimal"/>
      <w:lvlText w:val="%7."/>
      <w:lvlJc w:val="left"/>
      <w:pPr>
        <w:ind w:left="5040" w:hanging="360"/>
      </w:pPr>
    </w:lvl>
    <w:lvl w:ilvl="7" w:tplc="04070003" w:tentative="1">
      <w:start w:val="1"/>
      <w:numFmt w:val="lowerLetter"/>
      <w:lvlText w:val="%8."/>
      <w:lvlJc w:val="left"/>
      <w:pPr>
        <w:ind w:left="5760" w:hanging="360"/>
      </w:pPr>
    </w:lvl>
    <w:lvl w:ilvl="8" w:tplc="04070005" w:tentative="1">
      <w:start w:val="1"/>
      <w:numFmt w:val="lowerRoman"/>
      <w:lvlText w:val="%9."/>
      <w:lvlJc w:val="right"/>
      <w:pPr>
        <w:ind w:left="6480" w:hanging="180"/>
      </w:pPr>
    </w:lvl>
  </w:abstractNum>
  <w:abstractNum w:abstractNumId="14">
    <w:nsid w:val="34211182"/>
    <w:multiLevelType w:val="hybridMultilevel"/>
    <w:tmpl w:val="6ED8DB6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nsid w:val="36E82E04"/>
    <w:multiLevelType w:val="hybridMultilevel"/>
    <w:tmpl w:val="2D4C235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nsid w:val="37270079"/>
    <w:multiLevelType w:val="hybridMultilevel"/>
    <w:tmpl w:val="A16C4D28"/>
    <w:lvl w:ilvl="0" w:tplc="04070001">
      <w:start w:val="1"/>
      <w:numFmt w:val="decimal"/>
      <w:lvlText w:val="%1."/>
      <w:lvlJc w:val="left"/>
      <w:pPr>
        <w:ind w:left="720" w:hanging="360"/>
      </w:pPr>
    </w:lvl>
    <w:lvl w:ilvl="1" w:tplc="04070003" w:tentative="1">
      <w:start w:val="1"/>
      <w:numFmt w:val="lowerLetter"/>
      <w:lvlText w:val="%2."/>
      <w:lvlJc w:val="left"/>
      <w:pPr>
        <w:ind w:left="1440" w:hanging="360"/>
      </w:pPr>
    </w:lvl>
    <w:lvl w:ilvl="2" w:tplc="04070005" w:tentative="1">
      <w:start w:val="1"/>
      <w:numFmt w:val="lowerRoman"/>
      <w:lvlText w:val="%3."/>
      <w:lvlJc w:val="right"/>
      <w:pPr>
        <w:ind w:left="2160" w:hanging="180"/>
      </w:pPr>
    </w:lvl>
    <w:lvl w:ilvl="3" w:tplc="04070001" w:tentative="1">
      <w:start w:val="1"/>
      <w:numFmt w:val="decimal"/>
      <w:lvlText w:val="%4."/>
      <w:lvlJc w:val="left"/>
      <w:pPr>
        <w:ind w:left="2880" w:hanging="360"/>
      </w:pPr>
    </w:lvl>
    <w:lvl w:ilvl="4" w:tplc="04070003" w:tentative="1">
      <w:start w:val="1"/>
      <w:numFmt w:val="lowerLetter"/>
      <w:lvlText w:val="%5."/>
      <w:lvlJc w:val="left"/>
      <w:pPr>
        <w:ind w:left="3600" w:hanging="360"/>
      </w:pPr>
    </w:lvl>
    <w:lvl w:ilvl="5" w:tplc="04070005" w:tentative="1">
      <w:start w:val="1"/>
      <w:numFmt w:val="lowerRoman"/>
      <w:lvlText w:val="%6."/>
      <w:lvlJc w:val="right"/>
      <w:pPr>
        <w:ind w:left="4320" w:hanging="180"/>
      </w:pPr>
    </w:lvl>
    <w:lvl w:ilvl="6" w:tplc="04070001" w:tentative="1">
      <w:start w:val="1"/>
      <w:numFmt w:val="decimal"/>
      <w:lvlText w:val="%7."/>
      <w:lvlJc w:val="left"/>
      <w:pPr>
        <w:ind w:left="5040" w:hanging="360"/>
      </w:pPr>
    </w:lvl>
    <w:lvl w:ilvl="7" w:tplc="04070003" w:tentative="1">
      <w:start w:val="1"/>
      <w:numFmt w:val="lowerLetter"/>
      <w:lvlText w:val="%8."/>
      <w:lvlJc w:val="left"/>
      <w:pPr>
        <w:ind w:left="5760" w:hanging="360"/>
      </w:pPr>
    </w:lvl>
    <w:lvl w:ilvl="8" w:tplc="04070005" w:tentative="1">
      <w:start w:val="1"/>
      <w:numFmt w:val="lowerRoman"/>
      <w:lvlText w:val="%9."/>
      <w:lvlJc w:val="right"/>
      <w:pPr>
        <w:ind w:left="6480" w:hanging="180"/>
      </w:pPr>
    </w:lvl>
  </w:abstractNum>
  <w:abstractNum w:abstractNumId="17">
    <w:nsid w:val="3D0E7B3E"/>
    <w:multiLevelType w:val="hybridMultilevel"/>
    <w:tmpl w:val="903024C8"/>
    <w:lvl w:ilvl="0" w:tplc="04070001">
      <w:start w:val="1"/>
      <w:numFmt w:val="decimal"/>
      <w:pStyle w:val="NCRitems"/>
      <w:lvlText w:val="%1."/>
      <w:lvlJc w:val="left"/>
      <w:pPr>
        <w:tabs>
          <w:tab w:val="num" w:pos="720"/>
        </w:tabs>
        <w:ind w:left="720" w:hanging="360"/>
      </w:pPr>
    </w:lvl>
    <w:lvl w:ilvl="1" w:tplc="04070003">
      <w:start w:val="1"/>
      <w:numFmt w:val="lowerLetter"/>
      <w:lvlText w:val="%2."/>
      <w:lvlJc w:val="left"/>
      <w:pPr>
        <w:tabs>
          <w:tab w:val="num" w:pos="1440"/>
        </w:tabs>
        <w:ind w:left="1440" w:hanging="360"/>
      </w:pPr>
    </w:lvl>
    <w:lvl w:ilvl="2" w:tplc="04070005" w:tentative="1">
      <w:start w:val="1"/>
      <w:numFmt w:val="lowerRoman"/>
      <w:lvlText w:val="%3."/>
      <w:lvlJc w:val="right"/>
      <w:pPr>
        <w:tabs>
          <w:tab w:val="num" w:pos="2160"/>
        </w:tabs>
        <w:ind w:left="2160" w:hanging="180"/>
      </w:pPr>
    </w:lvl>
    <w:lvl w:ilvl="3" w:tplc="04070001" w:tentative="1">
      <w:start w:val="1"/>
      <w:numFmt w:val="decimal"/>
      <w:lvlText w:val="%4."/>
      <w:lvlJc w:val="left"/>
      <w:pPr>
        <w:tabs>
          <w:tab w:val="num" w:pos="2880"/>
        </w:tabs>
        <w:ind w:left="2880" w:hanging="360"/>
      </w:pPr>
    </w:lvl>
    <w:lvl w:ilvl="4" w:tplc="04070003" w:tentative="1">
      <w:start w:val="1"/>
      <w:numFmt w:val="lowerLetter"/>
      <w:lvlText w:val="%5."/>
      <w:lvlJc w:val="left"/>
      <w:pPr>
        <w:tabs>
          <w:tab w:val="num" w:pos="3600"/>
        </w:tabs>
        <w:ind w:left="3600" w:hanging="360"/>
      </w:pPr>
    </w:lvl>
    <w:lvl w:ilvl="5" w:tplc="04070005" w:tentative="1">
      <w:start w:val="1"/>
      <w:numFmt w:val="lowerRoman"/>
      <w:lvlText w:val="%6."/>
      <w:lvlJc w:val="right"/>
      <w:pPr>
        <w:tabs>
          <w:tab w:val="num" w:pos="4320"/>
        </w:tabs>
        <w:ind w:left="4320" w:hanging="180"/>
      </w:pPr>
    </w:lvl>
    <w:lvl w:ilvl="6" w:tplc="04070001" w:tentative="1">
      <w:start w:val="1"/>
      <w:numFmt w:val="decimal"/>
      <w:lvlText w:val="%7."/>
      <w:lvlJc w:val="left"/>
      <w:pPr>
        <w:tabs>
          <w:tab w:val="num" w:pos="5040"/>
        </w:tabs>
        <w:ind w:left="5040" w:hanging="360"/>
      </w:pPr>
    </w:lvl>
    <w:lvl w:ilvl="7" w:tplc="04070003" w:tentative="1">
      <w:start w:val="1"/>
      <w:numFmt w:val="lowerLetter"/>
      <w:lvlText w:val="%8."/>
      <w:lvlJc w:val="left"/>
      <w:pPr>
        <w:tabs>
          <w:tab w:val="num" w:pos="5760"/>
        </w:tabs>
        <w:ind w:left="5760" w:hanging="360"/>
      </w:pPr>
    </w:lvl>
    <w:lvl w:ilvl="8" w:tplc="04070005" w:tentative="1">
      <w:start w:val="1"/>
      <w:numFmt w:val="lowerRoman"/>
      <w:lvlText w:val="%9."/>
      <w:lvlJc w:val="right"/>
      <w:pPr>
        <w:tabs>
          <w:tab w:val="num" w:pos="6480"/>
        </w:tabs>
        <w:ind w:left="6480" w:hanging="180"/>
      </w:pPr>
    </w:lvl>
  </w:abstractNum>
  <w:abstractNum w:abstractNumId="18">
    <w:nsid w:val="4C910F51"/>
    <w:multiLevelType w:val="hybridMultilevel"/>
    <w:tmpl w:val="ADA8B090"/>
    <w:lvl w:ilvl="0" w:tplc="7122C98C">
      <w:start w:val="1"/>
      <w:numFmt w:val="bullet"/>
      <w:pStyle w:val="Items"/>
      <w:lvlText w:val=""/>
      <w:lvlJc w:val="left"/>
      <w:pPr>
        <w:tabs>
          <w:tab w:val="num" w:pos="714"/>
        </w:tabs>
        <w:ind w:left="714" w:hanging="357"/>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nsid w:val="53616B10"/>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542C5B66"/>
    <w:multiLevelType w:val="hybridMultilevel"/>
    <w:tmpl w:val="A16C4D28"/>
    <w:lvl w:ilvl="0" w:tplc="04070001">
      <w:start w:val="1"/>
      <w:numFmt w:val="decimal"/>
      <w:lvlText w:val="%1."/>
      <w:lvlJc w:val="left"/>
      <w:pPr>
        <w:ind w:left="720" w:hanging="360"/>
      </w:pPr>
    </w:lvl>
    <w:lvl w:ilvl="1" w:tplc="04070003" w:tentative="1">
      <w:start w:val="1"/>
      <w:numFmt w:val="lowerLetter"/>
      <w:lvlText w:val="%2."/>
      <w:lvlJc w:val="left"/>
      <w:pPr>
        <w:ind w:left="1440" w:hanging="360"/>
      </w:pPr>
    </w:lvl>
    <w:lvl w:ilvl="2" w:tplc="04070005" w:tentative="1">
      <w:start w:val="1"/>
      <w:numFmt w:val="lowerRoman"/>
      <w:lvlText w:val="%3."/>
      <w:lvlJc w:val="right"/>
      <w:pPr>
        <w:ind w:left="2160" w:hanging="180"/>
      </w:pPr>
    </w:lvl>
    <w:lvl w:ilvl="3" w:tplc="04070001" w:tentative="1">
      <w:start w:val="1"/>
      <w:numFmt w:val="decimal"/>
      <w:lvlText w:val="%4."/>
      <w:lvlJc w:val="left"/>
      <w:pPr>
        <w:ind w:left="2880" w:hanging="360"/>
      </w:pPr>
    </w:lvl>
    <w:lvl w:ilvl="4" w:tplc="04070003" w:tentative="1">
      <w:start w:val="1"/>
      <w:numFmt w:val="lowerLetter"/>
      <w:lvlText w:val="%5."/>
      <w:lvlJc w:val="left"/>
      <w:pPr>
        <w:ind w:left="3600" w:hanging="360"/>
      </w:pPr>
    </w:lvl>
    <w:lvl w:ilvl="5" w:tplc="04070005" w:tentative="1">
      <w:start w:val="1"/>
      <w:numFmt w:val="lowerRoman"/>
      <w:lvlText w:val="%6."/>
      <w:lvlJc w:val="right"/>
      <w:pPr>
        <w:ind w:left="4320" w:hanging="180"/>
      </w:pPr>
    </w:lvl>
    <w:lvl w:ilvl="6" w:tplc="04070001" w:tentative="1">
      <w:start w:val="1"/>
      <w:numFmt w:val="decimal"/>
      <w:lvlText w:val="%7."/>
      <w:lvlJc w:val="left"/>
      <w:pPr>
        <w:ind w:left="5040" w:hanging="360"/>
      </w:pPr>
    </w:lvl>
    <w:lvl w:ilvl="7" w:tplc="04070003" w:tentative="1">
      <w:start w:val="1"/>
      <w:numFmt w:val="lowerLetter"/>
      <w:lvlText w:val="%8."/>
      <w:lvlJc w:val="left"/>
      <w:pPr>
        <w:ind w:left="5760" w:hanging="360"/>
      </w:pPr>
    </w:lvl>
    <w:lvl w:ilvl="8" w:tplc="04070005" w:tentative="1">
      <w:start w:val="1"/>
      <w:numFmt w:val="lowerRoman"/>
      <w:lvlText w:val="%9."/>
      <w:lvlJc w:val="right"/>
      <w:pPr>
        <w:ind w:left="6480" w:hanging="180"/>
      </w:pPr>
    </w:lvl>
  </w:abstractNum>
  <w:abstractNum w:abstractNumId="21">
    <w:nsid w:val="59833D1E"/>
    <w:multiLevelType w:val="hybridMultilevel"/>
    <w:tmpl w:val="9AAE7BDE"/>
    <w:lvl w:ilvl="0" w:tplc="0407000F">
      <w:start w:val="1"/>
      <w:numFmt w:val="bullet"/>
      <w:pStyle w:val="comment-list-1"/>
      <w:lvlText w:val=""/>
      <w:lvlJc w:val="left"/>
      <w:pPr>
        <w:ind w:left="720" w:hanging="360"/>
      </w:pPr>
      <w:rPr>
        <w:rFonts w:ascii="Symbol" w:hAnsi="Symbol" w:hint="default"/>
      </w:rPr>
    </w:lvl>
    <w:lvl w:ilvl="1" w:tplc="04070019">
      <w:start w:val="1"/>
      <w:numFmt w:val="bullet"/>
      <w:lvlText w:val=""/>
      <w:lvlJc w:val="left"/>
      <w:pPr>
        <w:ind w:left="1440" w:hanging="360"/>
      </w:pPr>
      <w:rPr>
        <w:rFonts w:ascii="Symbol" w:hAnsi="Symbo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nsid w:val="5D915957"/>
    <w:multiLevelType w:val="hybridMultilevel"/>
    <w:tmpl w:val="37C875A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nsid w:val="63BD198F"/>
    <w:multiLevelType w:val="hybridMultilevel"/>
    <w:tmpl w:val="26AC0794"/>
    <w:lvl w:ilvl="0" w:tplc="6DB8B338">
      <w:start w:val="1"/>
      <w:numFmt w:val="decimal"/>
      <w:pStyle w:val="comment-list-number"/>
      <w:lvlText w:val="%1."/>
      <w:lvlJc w:val="left"/>
      <w:pPr>
        <w:ind w:left="720" w:hanging="360"/>
      </w:pPr>
    </w:lvl>
    <w:lvl w:ilvl="1" w:tplc="1E285974"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nsid w:val="68455ED9"/>
    <w:multiLevelType w:val="hybridMultilevel"/>
    <w:tmpl w:val="410CC5FE"/>
    <w:lvl w:ilvl="0" w:tplc="171A9256">
      <w:start w:val="1"/>
      <w:numFmt w:val="bullet"/>
      <w:pStyle w:val="comment-list-2"/>
      <w:lvlText w:val=""/>
      <w:lvlJc w:val="left"/>
      <w:pPr>
        <w:ind w:left="1428" w:hanging="360"/>
      </w:pPr>
      <w:rPr>
        <w:rFonts w:ascii="Symbol" w:hAnsi="Symbol" w:hint="default"/>
      </w:rPr>
    </w:lvl>
    <w:lvl w:ilvl="1" w:tplc="04070019" w:tentative="1">
      <w:start w:val="1"/>
      <w:numFmt w:val="bullet"/>
      <w:lvlText w:val="o"/>
      <w:lvlJc w:val="left"/>
      <w:pPr>
        <w:ind w:left="2148" w:hanging="360"/>
      </w:pPr>
      <w:rPr>
        <w:rFonts w:ascii="Courier New" w:hAnsi="Courier New" w:cs="Courier New" w:hint="default"/>
      </w:rPr>
    </w:lvl>
    <w:lvl w:ilvl="2" w:tplc="0407001B" w:tentative="1">
      <w:start w:val="1"/>
      <w:numFmt w:val="bullet"/>
      <w:lvlText w:val=""/>
      <w:lvlJc w:val="left"/>
      <w:pPr>
        <w:ind w:left="2868" w:hanging="360"/>
      </w:pPr>
      <w:rPr>
        <w:rFonts w:ascii="Wingdings" w:hAnsi="Wingdings" w:hint="default"/>
      </w:rPr>
    </w:lvl>
    <w:lvl w:ilvl="3" w:tplc="0407000F" w:tentative="1">
      <w:start w:val="1"/>
      <w:numFmt w:val="bullet"/>
      <w:lvlText w:val=""/>
      <w:lvlJc w:val="left"/>
      <w:pPr>
        <w:ind w:left="3588" w:hanging="360"/>
      </w:pPr>
      <w:rPr>
        <w:rFonts w:ascii="Symbol" w:hAnsi="Symbol" w:hint="default"/>
      </w:rPr>
    </w:lvl>
    <w:lvl w:ilvl="4" w:tplc="04070019" w:tentative="1">
      <w:start w:val="1"/>
      <w:numFmt w:val="bullet"/>
      <w:lvlText w:val="o"/>
      <w:lvlJc w:val="left"/>
      <w:pPr>
        <w:ind w:left="4308" w:hanging="360"/>
      </w:pPr>
      <w:rPr>
        <w:rFonts w:ascii="Courier New" w:hAnsi="Courier New" w:cs="Courier New" w:hint="default"/>
      </w:rPr>
    </w:lvl>
    <w:lvl w:ilvl="5" w:tplc="0407001B" w:tentative="1">
      <w:start w:val="1"/>
      <w:numFmt w:val="bullet"/>
      <w:lvlText w:val=""/>
      <w:lvlJc w:val="left"/>
      <w:pPr>
        <w:ind w:left="5028" w:hanging="360"/>
      </w:pPr>
      <w:rPr>
        <w:rFonts w:ascii="Wingdings" w:hAnsi="Wingdings" w:hint="default"/>
      </w:rPr>
    </w:lvl>
    <w:lvl w:ilvl="6" w:tplc="0407000F" w:tentative="1">
      <w:start w:val="1"/>
      <w:numFmt w:val="bullet"/>
      <w:lvlText w:val=""/>
      <w:lvlJc w:val="left"/>
      <w:pPr>
        <w:ind w:left="5748" w:hanging="360"/>
      </w:pPr>
      <w:rPr>
        <w:rFonts w:ascii="Symbol" w:hAnsi="Symbol" w:hint="default"/>
      </w:rPr>
    </w:lvl>
    <w:lvl w:ilvl="7" w:tplc="04070019" w:tentative="1">
      <w:start w:val="1"/>
      <w:numFmt w:val="bullet"/>
      <w:lvlText w:val="o"/>
      <w:lvlJc w:val="left"/>
      <w:pPr>
        <w:ind w:left="6468" w:hanging="360"/>
      </w:pPr>
      <w:rPr>
        <w:rFonts w:ascii="Courier New" w:hAnsi="Courier New" w:cs="Courier New" w:hint="default"/>
      </w:rPr>
    </w:lvl>
    <w:lvl w:ilvl="8" w:tplc="0407001B" w:tentative="1">
      <w:start w:val="1"/>
      <w:numFmt w:val="bullet"/>
      <w:lvlText w:val=""/>
      <w:lvlJc w:val="left"/>
      <w:pPr>
        <w:ind w:left="7188" w:hanging="360"/>
      </w:pPr>
      <w:rPr>
        <w:rFonts w:ascii="Wingdings" w:hAnsi="Wingdings" w:hint="default"/>
      </w:rPr>
    </w:lvl>
  </w:abstractNum>
  <w:abstractNum w:abstractNumId="25">
    <w:nsid w:val="6D425ADB"/>
    <w:multiLevelType w:val="hybridMultilevel"/>
    <w:tmpl w:val="F6C6B0C2"/>
    <w:lvl w:ilvl="0" w:tplc="13060E04">
      <w:start w:val="1"/>
      <w:numFmt w:val="decimal"/>
      <w:pStyle w:val="Formatvorlage1"/>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nsid w:val="6DB510C9"/>
    <w:multiLevelType w:val="hybridMultilevel"/>
    <w:tmpl w:val="02EC95EC"/>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F5B0F87A">
      <w:start w:val="1"/>
      <w:numFmt w:val="bullet"/>
      <w:lvlText w:val="-"/>
      <w:lvlJc w:val="left"/>
      <w:pPr>
        <w:ind w:left="3960" w:hanging="360"/>
      </w:pPr>
      <w:rPr>
        <w:rFonts w:ascii="Arial" w:eastAsia="Times New Roman" w:hAnsi="Arial" w:cs="Arial"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7">
    <w:nsid w:val="733C0431"/>
    <w:multiLevelType w:val="multilevel"/>
    <w:tmpl w:val="98C441A2"/>
    <w:lvl w:ilvl="0">
      <w:start w:val="1"/>
      <w:numFmt w:val="decimal"/>
      <w:pStyle w:val="berschrift11"/>
      <w:lvlText w:val="%1"/>
      <w:lvlJc w:val="left"/>
      <w:pPr>
        <w:ind w:left="432" w:hanging="432"/>
      </w:pPr>
      <w:rPr>
        <w:rFonts w:hint="default"/>
      </w:rPr>
    </w:lvl>
    <w:lvl w:ilvl="1">
      <w:start w:val="1"/>
      <w:numFmt w:val="decimal"/>
      <w:pStyle w:val="berschrift21"/>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berschrift41"/>
      <w:lvlText w:val="%1.%2.%3.%4"/>
      <w:lvlJc w:val="left"/>
      <w:pPr>
        <w:ind w:left="864" w:hanging="864"/>
      </w:pPr>
      <w:rPr>
        <w:rFonts w:hint="default"/>
      </w:rPr>
    </w:lvl>
    <w:lvl w:ilvl="4">
      <w:start w:val="1"/>
      <w:numFmt w:val="decimal"/>
      <w:pStyle w:val="berschrift51"/>
      <w:lvlText w:val="%1.%2.%3.%4.%5"/>
      <w:lvlJc w:val="left"/>
      <w:pPr>
        <w:ind w:left="1008" w:hanging="1008"/>
      </w:pPr>
      <w:rPr>
        <w:rFonts w:hint="default"/>
      </w:rPr>
    </w:lvl>
    <w:lvl w:ilvl="5">
      <w:start w:val="1"/>
      <w:numFmt w:val="decimal"/>
      <w:pStyle w:val="berschrift61"/>
      <w:lvlText w:val="%1.%2.%3.%4.%5.%6"/>
      <w:lvlJc w:val="left"/>
      <w:pPr>
        <w:ind w:left="1152" w:hanging="1152"/>
      </w:pPr>
      <w:rPr>
        <w:rFonts w:hint="default"/>
      </w:rPr>
    </w:lvl>
    <w:lvl w:ilvl="6">
      <w:start w:val="1"/>
      <w:numFmt w:val="decimal"/>
      <w:pStyle w:val="berschrift71"/>
      <w:lvlText w:val="%1.%2.%3.%4.%5.%6.%7"/>
      <w:lvlJc w:val="left"/>
      <w:pPr>
        <w:ind w:left="1296" w:hanging="1296"/>
      </w:pPr>
      <w:rPr>
        <w:rFonts w:hint="default"/>
      </w:rPr>
    </w:lvl>
    <w:lvl w:ilvl="7">
      <w:start w:val="1"/>
      <w:numFmt w:val="decimal"/>
      <w:pStyle w:val="berschrift81"/>
      <w:lvlText w:val="%1.%2.%3.%4.%5.%6.%7.%8"/>
      <w:lvlJc w:val="left"/>
      <w:pPr>
        <w:ind w:left="1440" w:hanging="1440"/>
      </w:pPr>
      <w:rPr>
        <w:rFonts w:hint="default"/>
      </w:rPr>
    </w:lvl>
    <w:lvl w:ilvl="8">
      <w:start w:val="1"/>
      <w:numFmt w:val="decimal"/>
      <w:pStyle w:val="berschrift91"/>
      <w:lvlText w:val="%1.%2.%3.%4.%5.%6.%7.%8.%9"/>
      <w:lvlJc w:val="left"/>
      <w:pPr>
        <w:ind w:left="1584" w:hanging="1584"/>
      </w:pPr>
      <w:rPr>
        <w:rFonts w:hint="default"/>
      </w:rPr>
    </w:lvl>
  </w:abstractNum>
  <w:abstractNum w:abstractNumId="28">
    <w:nsid w:val="785933D6"/>
    <w:multiLevelType w:val="hybridMultilevel"/>
    <w:tmpl w:val="BB6E1C90"/>
    <w:lvl w:ilvl="0" w:tplc="6514163A">
      <w:numFmt w:val="bullet"/>
      <w:lvlText w:val="-"/>
      <w:lvlJc w:val="left"/>
      <w:pPr>
        <w:ind w:left="360" w:hanging="360"/>
      </w:pPr>
      <w:rPr>
        <w:rFonts w:ascii="Arial" w:eastAsia="Times New Roman" w:hAnsi="Arial" w:cs="Aria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F5B0F87A">
      <w:start w:val="1"/>
      <w:numFmt w:val="bullet"/>
      <w:lvlText w:val="-"/>
      <w:lvlJc w:val="left"/>
      <w:pPr>
        <w:ind w:left="3960" w:hanging="360"/>
      </w:pPr>
      <w:rPr>
        <w:rFonts w:ascii="Arial" w:eastAsia="Times New Roman" w:hAnsi="Arial" w:cs="Arial"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9">
    <w:nsid w:val="7BA70A1E"/>
    <w:multiLevelType w:val="multilevel"/>
    <w:tmpl w:val="54580FA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3979"/>
        </w:tabs>
        <w:ind w:left="3979" w:hanging="576"/>
      </w:pPr>
      <w:rPr>
        <w:rFonts w:hint="default"/>
      </w:rPr>
    </w:lvl>
    <w:lvl w:ilvl="2">
      <w:start w:val="1"/>
      <w:numFmt w:val="decimal"/>
      <w:pStyle w:val="Heading3"/>
      <w:lvlText w:val="%1.%2.%3"/>
      <w:lvlJc w:val="left"/>
      <w:pPr>
        <w:tabs>
          <w:tab w:val="num" w:pos="720"/>
        </w:tabs>
        <w:ind w:left="720" w:hanging="720"/>
      </w:pPr>
      <w:rPr>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29"/>
  </w:num>
  <w:num w:numId="2">
    <w:abstractNumId w:val="17"/>
  </w:num>
  <w:num w:numId="3">
    <w:abstractNumId w:val="18"/>
  </w:num>
  <w:num w:numId="4">
    <w:abstractNumId w:val="21"/>
    <w:lvlOverride w:ilvl="0">
      <w:startOverride w:val="1"/>
    </w:lvlOverride>
  </w:num>
  <w:num w:numId="5">
    <w:abstractNumId w:val="23"/>
  </w:num>
  <w:num w:numId="6">
    <w:abstractNumId w:val="24"/>
  </w:num>
  <w:num w:numId="7">
    <w:abstractNumId w:val="27"/>
  </w:num>
  <w:num w:numId="8">
    <w:abstractNumId w:val="29"/>
    <w:lvlOverride w:ilvl="0">
      <w:lvl w:ilvl="0">
        <w:start w:val="1"/>
        <w:numFmt w:val="decimal"/>
        <w:pStyle w:val="Heading1"/>
        <w:lvlText w:val="%1"/>
        <w:lvlJc w:val="left"/>
        <w:pPr>
          <w:tabs>
            <w:tab w:val="num" w:pos="432"/>
          </w:tabs>
          <w:ind w:left="432" w:hanging="432"/>
        </w:pPr>
        <w:rPr>
          <w:rFonts w:hint="default"/>
        </w:rPr>
      </w:lvl>
    </w:lvlOverride>
    <w:lvlOverride w:ilvl="1">
      <w:lvl w:ilvl="1">
        <w:start w:val="1"/>
        <w:numFmt w:val="decimal"/>
        <w:pStyle w:val="Heading2"/>
        <w:lvlText w:val="%1.%2"/>
        <w:lvlJc w:val="left"/>
        <w:pPr>
          <w:tabs>
            <w:tab w:val="num" w:pos="567"/>
          </w:tabs>
          <w:ind w:left="567" w:hanging="567"/>
        </w:pPr>
        <w:rPr>
          <w:rFonts w:hint="default"/>
        </w:rPr>
      </w:lvl>
    </w:lvlOverride>
    <w:lvlOverride w:ilvl="2">
      <w:lvl w:ilvl="2">
        <w:start w:val="1"/>
        <w:numFmt w:val="decimal"/>
        <w:pStyle w:val="Heading3"/>
        <w:lvlText w:val="%1.%2.%3"/>
        <w:lvlJc w:val="left"/>
        <w:pPr>
          <w:tabs>
            <w:tab w:val="num" w:pos="720"/>
          </w:tabs>
          <w:ind w:left="720" w:hanging="720"/>
        </w:pPr>
        <w:rPr>
          <w:rFonts w:hint="default"/>
          <w:b/>
          <w:bCs w:val="0"/>
          <w:i w:val="0"/>
          <w:iCs w:val="0"/>
          <w:caps w:val="0"/>
          <w:strike w:val="0"/>
          <w:dstrike w:val="0"/>
          <w:outline w:val="0"/>
          <w:shadow w:val="0"/>
          <w:emboss w:val="0"/>
          <w:imprint w:val="0"/>
          <w:vanish w:val="0"/>
          <w:spacing w:val="0"/>
          <w:kern w:val="0"/>
          <w:position w:val="0"/>
          <w:u w:val="none"/>
          <w:vertAlign w:val="baseline"/>
          <w:em w:val="none"/>
        </w:rPr>
      </w:lvl>
    </w:lvlOverride>
    <w:lvlOverride w:ilvl="3">
      <w:lvl w:ilvl="3">
        <w:start w:val="1"/>
        <w:numFmt w:val="decimal"/>
        <w:pStyle w:val="Heading4"/>
        <w:lvlText w:val="%1.%2.%3.%4"/>
        <w:lvlJc w:val="left"/>
        <w:pPr>
          <w:tabs>
            <w:tab w:val="num" w:pos="864"/>
          </w:tabs>
          <w:ind w:left="864" w:hanging="864"/>
        </w:pPr>
        <w:rPr>
          <w:rFonts w:hint="default"/>
        </w:rPr>
      </w:lvl>
    </w:lvlOverride>
    <w:lvlOverride w:ilvl="4">
      <w:lvl w:ilvl="4">
        <w:start w:val="1"/>
        <w:numFmt w:val="decimal"/>
        <w:pStyle w:val="Heading5"/>
        <w:lvlText w:val="%1.%2.%3.%4.%5"/>
        <w:lvlJc w:val="left"/>
        <w:pPr>
          <w:tabs>
            <w:tab w:val="num" w:pos="1008"/>
          </w:tabs>
          <w:ind w:left="1008" w:hanging="1008"/>
        </w:pPr>
        <w:rPr>
          <w:rFonts w:hint="default"/>
        </w:rPr>
      </w:lvl>
    </w:lvlOverride>
    <w:lvlOverride w:ilvl="5">
      <w:lvl w:ilvl="5">
        <w:start w:val="1"/>
        <w:numFmt w:val="decimal"/>
        <w:pStyle w:val="Heading6"/>
        <w:lvlText w:val="%1.%2.%3.%4.%5.%6"/>
        <w:lvlJc w:val="left"/>
        <w:pPr>
          <w:tabs>
            <w:tab w:val="num" w:pos="1152"/>
          </w:tabs>
          <w:ind w:left="1152" w:hanging="1152"/>
        </w:pPr>
        <w:rPr>
          <w:rFonts w:hint="default"/>
        </w:rPr>
      </w:lvl>
    </w:lvlOverride>
    <w:lvlOverride w:ilvl="6">
      <w:lvl w:ilvl="6">
        <w:start w:val="1"/>
        <w:numFmt w:val="decimal"/>
        <w:pStyle w:val="Heading7"/>
        <w:lvlText w:val="%1.%2.%3.%4.%5.%6.%7"/>
        <w:lvlJc w:val="left"/>
        <w:pPr>
          <w:tabs>
            <w:tab w:val="num" w:pos="1296"/>
          </w:tabs>
          <w:ind w:left="1296" w:hanging="1296"/>
        </w:pPr>
        <w:rPr>
          <w:rFonts w:hint="default"/>
        </w:rPr>
      </w:lvl>
    </w:lvlOverride>
    <w:lvlOverride w:ilvl="7">
      <w:lvl w:ilvl="7">
        <w:start w:val="1"/>
        <w:numFmt w:val="decimal"/>
        <w:pStyle w:val="Heading8"/>
        <w:lvlText w:val="%1.%2.%3.%4.%5.%6.%7.%8"/>
        <w:lvlJc w:val="left"/>
        <w:pPr>
          <w:tabs>
            <w:tab w:val="num" w:pos="1440"/>
          </w:tabs>
          <w:ind w:left="1440" w:hanging="1440"/>
        </w:pPr>
        <w:rPr>
          <w:rFonts w:hint="default"/>
        </w:rPr>
      </w:lvl>
    </w:lvlOverride>
    <w:lvlOverride w:ilvl="8">
      <w:lvl w:ilvl="8">
        <w:start w:val="1"/>
        <w:numFmt w:val="decimal"/>
        <w:pStyle w:val="Heading9"/>
        <w:lvlText w:val="%1.%2.%3.%4.%5.%6.%7.%8.%9"/>
        <w:lvlJc w:val="left"/>
        <w:pPr>
          <w:tabs>
            <w:tab w:val="num" w:pos="1584"/>
          </w:tabs>
          <w:ind w:left="1584" w:hanging="1584"/>
        </w:pPr>
        <w:rPr>
          <w:rFonts w:hint="default"/>
        </w:rPr>
      </w:lvl>
    </w:lvlOverride>
  </w:num>
  <w:num w:numId="9">
    <w:abstractNumId w:val="20"/>
  </w:num>
  <w:num w:numId="10">
    <w:abstractNumId w:val="14"/>
  </w:num>
  <w:num w:numId="11">
    <w:abstractNumId w:val="29"/>
    <w:lvlOverride w:ilvl="0">
      <w:lvl w:ilvl="0">
        <w:start w:val="1"/>
        <w:numFmt w:val="decimal"/>
        <w:pStyle w:val="Heading1"/>
        <w:lvlText w:val="%1"/>
        <w:lvlJc w:val="left"/>
        <w:pPr>
          <w:tabs>
            <w:tab w:val="num" w:pos="432"/>
          </w:tabs>
          <w:ind w:left="432" w:hanging="432"/>
        </w:pPr>
        <w:rPr>
          <w:rFonts w:hint="default"/>
        </w:rPr>
      </w:lvl>
    </w:lvlOverride>
    <w:lvlOverride w:ilvl="1">
      <w:lvl w:ilvl="1">
        <w:start w:val="1"/>
        <w:numFmt w:val="decimal"/>
        <w:pStyle w:val="Heading2"/>
        <w:lvlText w:val="%1.%2"/>
        <w:lvlJc w:val="left"/>
        <w:pPr>
          <w:tabs>
            <w:tab w:val="num" w:pos="567"/>
          </w:tabs>
          <w:ind w:left="567" w:hanging="567"/>
        </w:pPr>
        <w:rPr>
          <w:rFonts w:hint="default"/>
        </w:rPr>
      </w:lvl>
    </w:lvlOverride>
    <w:lvlOverride w:ilvl="2">
      <w:lvl w:ilvl="2">
        <w:start w:val="1"/>
        <w:numFmt w:val="decimal"/>
        <w:pStyle w:val="Heading3"/>
        <w:lvlText w:val="%1.%2.%3"/>
        <w:lvlJc w:val="left"/>
        <w:pPr>
          <w:tabs>
            <w:tab w:val="num" w:pos="720"/>
          </w:tabs>
          <w:ind w:left="720" w:hanging="72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lvlOverride w:ilvl="3">
      <w:lvl w:ilvl="3">
        <w:start w:val="1"/>
        <w:numFmt w:val="decimal"/>
        <w:pStyle w:val="Heading4"/>
        <w:lvlText w:val="%1.%2.%3.%4"/>
        <w:lvlJc w:val="left"/>
        <w:pPr>
          <w:tabs>
            <w:tab w:val="num" w:pos="864"/>
          </w:tabs>
          <w:ind w:left="864" w:hanging="864"/>
        </w:pPr>
        <w:rPr>
          <w:rFonts w:hint="default"/>
        </w:rPr>
      </w:lvl>
    </w:lvlOverride>
    <w:lvlOverride w:ilvl="4">
      <w:lvl w:ilvl="4">
        <w:start w:val="1"/>
        <w:numFmt w:val="decimal"/>
        <w:pStyle w:val="Heading5"/>
        <w:lvlText w:val="%1.%2.%3.%4.%5"/>
        <w:lvlJc w:val="left"/>
        <w:pPr>
          <w:tabs>
            <w:tab w:val="num" w:pos="1008"/>
          </w:tabs>
          <w:ind w:left="1008" w:hanging="1008"/>
        </w:pPr>
        <w:rPr>
          <w:rFonts w:hint="default"/>
        </w:rPr>
      </w:lvl>
    </w:lvlOverride>
    <w:lvlOverride w:ilvl="5">
      <w:lvl w:ilvl="5">
        <w:start w:val="1"/>
        <w:numFmt w:val="decimal"/>
        <w:pStyle w:val="Heading6"/>
        <w:lvlText w:val="%1.%2.%3.%4.%5.%6"/>
        <w:lvlJc w:val="left"/>
        <w:pPr>
          <w:tabs>
            <w:tab w:val="num" w:pos="1152"/>
          </w:tabs>
          <w:ind w:left="1152" w:hanging="1152"/>
        </w:pPr>
        <w:rPr>
          <w:rFonts w:hint="default"/>
        </w:rPr>
      </w:lvl>
    </w:lvlOverride>
    <w:lvlOverride w:ilvl="6">
      <w:lvl w:ilvl="6">
        <w:start w:val="1"/>
        <w:numFmt w:val="decimal"/>
        <w:pStyle w:val="Heading7"/>
        <w:lvlText w:val="%1.%2.%3.%4.%5.%6.%7"/>
        <w:lvlJc w:val="left"/>
        <w:pPr>
          <w:tabs>
            <w:tab w:val="num" w:pos="1296"/>
          </w:tabs>
          <w:ind w:left="1296" w:hanging="1296"/>
        </w:pPr>
        <w:rPr>
          <w:rFonts w:hint="default"/>
        </w:rPr>
      </w:lvl>
    </w:lvlOverride>
    <w:lvlOverride w:ilvl="7">
      <w:lvl w:ilvl="7">
        <w:start w:val="1"/>
        <w:numFmt w:val="decimal"/>
        <w:pStyle w:val="Heading8"/>
        <w:lvlText w:val="%1.%2.%3.%4.%5.%6.%7.%8"/>
        <w:lvlJc w:val="left"/>
        <w:pPr>
          <w:tabs>
            <w:tab w:val="num" w:pos="1440"/>
          </w:tabs>
          <w:ind w:left="1440" w:hanging="1440"/>
        </w:pPr>
        <w:rPr>
          <w:rFonts w:hint="default"/>
        </w:rPr>
      </w:lvl>
    </w:lvlOverride>
    <w:lvlOverride w:ilvl="8">
      <w:lvl w:ilvl="8">
        <w:start w:val="1"/>
        <w:numFmt w:val="decimal"/>
        <w:pStyle w:val="Heading9"/>
        <w:lvlText w:val="%1.%2.%3.%4.%5.%6.%7.%8.%9"/>
        <w:lvlJc w:val="left"/>
        <w:pPr>
          <w:tabs>
            <w:tab w:val="num" w:pos="1584"/>
          </w:tabs>
          <w:ind w:left="1584" w:hanging="1584"/>
        </w:pPr>
        <w:rPr>
          <w:rFonts w:hint="default"/>
        </w:rPr>
      </w:lvl>
    </w:lvlOverride>
  </w:num>
  <w:num w:numId="12">
    <w:abstractNumId w:val="3"/>
  </w:num>
  <w:num w:numId="13">
    <w:abstractNumId w:val="25"/>
  </w:num>
  <w:num w:numId="14">
    <w:abstractNumId w:val="22"/>
  </w:num>
  <w:num w:numId="15">
    <w:abstractNumId w:val="2"/>
  </w:num>
  <w:num w:numId="16">
    <w:abstractNumId w:val="12"/>
  </w:num>
  <w:num w:numId="17">
    <w:abstractNumId w:val="25"/>
    <w:lvlOverride w:ilvl="0">
      <w:startOverride w:val="1"/>
    </w:lvlOverride>
  </w:num>
  <w:num w:numId="18">
    <w:abstractNumId w:val="25"/>
    <w:lvlOverride w:ilvl="0">
      <w:startOverride w:val="1"/>
    </w:lvlOverride>
  </w:num>
  <w:num w:numId="19">
    <w:abstractNumId w:val="25"/>
    <w:lvlOverride w:ilvl="0">
      <w:startOverride w:val="1"/>
    </w:lvlOverride>
  </w:num>
  <w:num w:numId="20">
    <w:abstractNumId w:val="7"/>
  </w:num>
  <w:num w:numId="21">
    <w:abstractNumId w:val="6"/>
  </w:num>
  <w:num w:numId="22">
    <w:abstractNumId w:val="4"/>
  </w:num>
  <w:num w:numId="23">
    <w:abstractNumId w:val="25"/>
    <w:lvlOverride w:ilvl="0">
      <w:startOverride w:val="1"/>
    </w:lvlOverride>
  </w:num>
  <w:num w:numId="24">
    <w:abstractNumId w:val="25"/>
    <w:lvlOverride w:ilvl="0">
      <w:startOverride w:val="1"/>
    </w:lvlOverride>
  </w:num>
  <w:num w:numId="25">
    <w:abstractNumId w:val="29"/>
  </w:num>
  <w:num w:numId="26">
    <w:abstractNumId w:val="0"/>
  </w:num>
  <w:num w:numId="27">
    <w:abstractNumId w:val="19"/>
  </w:num>
  <w:num w:numId="28">
    <w:abstractNumId w:val="11"/>
  </w:num>
  <w:num w:numId="29">
    <w:abstractNumId w:val="13"/>
  </w:num>
  <w:num w:numId="30">
    <w:abstractNumId w:val="16"/>
  </w:num>
  <w:num w:numId="31">
    <w:abstractNumId w:val="1"/>
  </w:num>
  <w:num w:numId="32">
    <w:abstractNumId w:val="15"/>
  </w:num>
  <w:num w:numId="33">
    <w:abstractNumId w:val="8"/>
  </w:num>
  <w:num w:numId="34">
    <w:abstractNumId w:val="26"/>
  </w:num>
  <w:num w:numId="35">
    <w:abstractNumId w:val="28"/>
  </w:num>
  <w:num w:numId="36">
    <w:abstractNumId w:val="9"/>
  </w:num>
  <w:num w:numId="37">
    <w:abstractNumId w:val="5"/>
  </w:num>
  <w:num w:numId="38">
    <w:abstractNumId w:val="10"/>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ttachedTemplate r:id="rId1"/>
  <w:stylePaneFormatFilter w:val="3F08"/>
  <w:defaultTabStop w:val="708"/>
  <w:autoHyphenation/>
  <w:hyphenationZone w:val="425"/>
  <w:doNotHyphenateCaps/>
  <w:drawingGridHorizontalSpacing w:val="11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rsids>
    <w:rsidRoot w:val="00456B23"/>
    <w:rsid w:val="00000553"/>
    <w:rsid w:val="00000D1C"/>
    <w:rsid w:val="000014CC"/>
    <w:rsid w:val="0000284D"/>
    <w:rsid w:val="000031A3"/>
    <w:rsid w:val="00004ADC"/>
    <w:rsid w:val="00005BC1"/>
    <w:rsid w:val="00006EE5"/>
    <w:rsid w:val="00007448"/>
    <w:rsid w:val="0001016B"/>
    <w:rsid w:val="0001297C"/>
    <w:rsid w:val="00012D48"/>
    <w:rsid w:val="00013FE9"/>
    <w:rsid w:val="000146E5"/>
    <w:rsid w:val="000151A0"/>
    <w:rsid w:val="000163FC"/>
    <w:rsid w:val="000178A6"/>
    <w:rsid w:val="00017AFC"/>
    <w:rsid w:val="00017C28"/>
    <w:rsid w:val="0002115E"/>
    <w:rsid w:val="00022C0A"/>
    <w:rsid w:val="00024398"/>
    <w:rsid w:val="000259C1"/>
    <w:rsid w:val="00032BBA"/>
    <w:rsid w:val="00032BC7"/>
    <w:rsid w:val="000355EB"/>
    <w:rsid w:val="00036438"/>
    <w:rsid w:val="000364CB"/>
    <w:rsid w:val="0004013D"/>
    <w:rsid w:val="0004104F"/>
    <w:rsid w:val="000413B9"/>
    <w:rsid w:val="00042708"/>
    <w:rsid w:val="0004385C"/>
    <w:rsid w:val="00045468"/>
    <w:rsid w:val="00045687"/>
    <w:rsid w:val="00045F9F"/>
    <w:rsid w:val="00046933"/>
    <w:rsid w:val="00047E7E"/>
    <w:rsid w:val="000526E4"/>
    <w:rsid w:val="00052C5F"/>
    <w:rsid w:val="00053CDB"/>
    <w:rsid w:val="000552F5"/>
    <w:rsid w:val="0005587D"/>
    <w:rsid w:val="0006043D"/>
    <w:rsid w:val="00060B7F"/>
    <w:rsid w:val="000614F1"/>
    <w:rsid w:val="000616A8"/>
    <w:rsid w:val="000630B1"/>
    <w:rsid w:val="0007094F"/>
    <w:rsid w:val="0007144E"/>
    <w:rsid w:val="0007227B"/>
    <w:rsid w:val="000723F6"/>
    <w:rsid w:val="0007297C"/>
    <w:rsid w:val="00072B3F"/>
    <w:rsid w:val="00073120"/>
    <w:rsid w:val="00076A9A"/>
    <w:rsid w:val="0008125B"/>
    <w:rsid w:val="0008198A"/>
    <w:rsid w:val="000833F3"/>
    <w:rsid w:val="000836A8"/>
    <w:rsid w:val="0008566E"/>
    <w:rsid w:val="00085D5B"/>
    <w:rsid w:val="00090118"/>
    <w:rsid w:val="00090121"/>
    <w:rsid w:val="00090B3F"/>
    <w:rsid w:val="00091277"/>
    <w:rsid w:val="00092D3F"/>
    <w:rsid w:val="000938C8"/>
    <w:rsid w:val="00094687"/>
    <w:rsid w:val="0009535F"/>
    <w:rsid w:val="00095C7A"/>
    <w:rsid w:val="00097961"/>
    <w:rsid w:val="000A17D9"/>
    <w:rsid w:val="000A1ACD"/>
    <w:rsid w:val="000A2919"/>
    <w:rsid w:val="000A2A93"/>
    <w:rsid w:val="000A5AD9"/>
    <w:rsid w:val="000B03A3"/>
    <w:rsid w:val="000B1B18"/>
    <w:rsid w:val="000B257F"/>
    <w:rsid w:val="000B334C"/>
    <w:rsid w:val="000B3BBE"/>
    <w:rsid w:val="000B4D42"/>
    <w:rsid w:val="000B7F05"/>
    <w:rsid w:val="000C1369"/>
    <w:rsid w:val="000C1C2F"/>
    <w:rsid w:val="000C2242"/>
    <w:rsid w:val="000C2513"/>
    <w:rsid w:val="000C2D9B"/>
    <w:rsid w:val="000C2D9E"/>
    <w:rsid w:val="000C403F"/>
    <w:rsid w:val="000C4A1E"/>
    <w:rsid w:val="000C4D33"/>
    <w:rsid w:val="000C55AD"/>
    <w:rsid w:val="000C5CE0"/>
    <w:rsid w:val="000C630F"/>
    <w:rsid w:val="000C7591"/>
    <w:rsid w:val="000C7D82"/>
    <w:rsid w:val="000D076F"/>
    <w:rsid w:val="000D118C"/>
    <w:rsid w:val="000D1430"/>
    <w:rsid w:val="000D145D"/>
    <w:rsid w:val="000D1B1F"/>
    <w:rsid w:val="000D2A78"/>
    <w:rsid w:val="000D3B6E"/>
    <w:rsid w:val="000D4A44"/>
    <w:rsid w:val="000D4B75"/>
    <w:rsid w:val="000D4E25"/>
    <w:rsid w:val="000D61AC"/>
    <w:rsid w:val="000D6C69"/>
    <w:rsid w:val="000D6ECB"/>
    <w:rsid w:val="000D7BFD"/>
    <w:rsid w:val="000D7DBC"/>
    <w:rsid w:val="000D7F3F"/>
    <w:rsid w:val="000E0CEF"/>
    <w:rsid w:val="000E151A"/>
    <w:rsid w:val="000E2B1B"/>
    <w:rsid w:val="000E4E5D"/>
    <w:rsid w:val="000E5698"/>
    <w:rsid w:val="000E699B"/>
    <w:rsid w:val="000E6C48"/>
    <w:rsid w:val="000E78DC"/>
    <w:rsid w:val="000E7FB6"/>
    <w:rsid w:val="000F0174"/>
    <w:rsid w:val="000F0825"/>
    <w:rsid w:val="000F1167"/>
    <w:rsid w:val="000F1E5C"/>
    <w:rsid w:val="000F279C"/>
    <w:rsid w:val="000F2F04"/>
    <w:rsid w:val="000F371D"/>
    <w:rsid w:val="000F3C3B"/>
    <w:rsid w:val="000F3F50"/>
    <w:rsid w:val="000F416F"/>
    <w:rsid w:val="000F451C"/>
    <w:rsid w:val="000F4B7C"/>
    <w:rsid w:val="000F4F35"/>
    <w:rsid w:val="00101698"/>
    <w:rsid w:val="001026EB"/>
    <w:rsid w:val="00102E76"/>
    <w:rsid w:val="00103910"/>
    <w:rsid w:val="00104634"/>
    <w:rsid w:val="0010505A"/>
    <w:rsid w:val="00107069"/>
    <w:rsid w:val="00110561"/>
    <w:rsid w:val="001109B8"/>
    <w:rsid w:val="00111E9F"/>
    <w:rsid w:val="00112152"/>
    <w:rsid w:val="0011228C"/>
    <w:rsid w:val="00112E01"/>
    <w:rsid w:val="00120B2E"/>
    <w:rsid w:val="00121774"/>
    <w:rsid w:val="00121F06"/>
    <w:rsid w:val="00121F85"/>
    <w:rsid w:val="00123701"/>
    <w:rsid w:val="00123DA1"/>
    <w:rsid w:val="00124F01"/>
    <w:rsid w:val="0012553E"/>
    <w:rsid w:val="00125ECE"/>
    <w:rsid w:val="00126870"/>
    <w:rsid w:val="00127782"/>
    <w:rsid w:val="00130CA8"/>
    <w:rsid w:val="00131921"/>
    <w:rsid w:val="00134823"/>
    <w:rsid w:val="00135920"/>
    <w:rsid w:val="00136BFD"/>
    <w:rsid w:val="00140C34"/>
    <w:rsid w:val="00141A48"/>
    <w:rsid w:val="001435A2"/>
    <w:rsid w:val="001453E2"/>
    <w:rsid w:val="0014614C"/>
    <w:rsid w:val="001505EC"/>
    <w:rsid w:val="00150B03"/>
    <w:rsid w:val="00152598"/>
    <w:rsid w:val="00152C9F"/>
    <w:rsid w:val="00154854"/>
    <w:rsid w:val="00155025"/>
    <w:rsid w:val="0015710D"/>
    <w:rsid w:val="001575DA"/>
    <w:rsid w:val="00160B55"/>
    <w:rsid w:val="001619EE"/>
    <w:rsid w:val="0016363A"/>
    <w:rsid w:val="001640A4"/>
    <w:rsid w:val="0016413B"/>
    <w:rsid w:val="00164A52"/>
    <w:rsid w:val="00164B39"/>
    <w:rsid w:val="001652FC"/>
    <w:rsid w:val="001653CE"/>
    <w:rsid w:val="001712DF"/>
    <w:rsid w:val="00171FED"/>
    <w:rsid w:val="0017275B"/>
    <w:rsid w:val="00174EA2"/>
    <w:rsid w:val="00177980"/>
    <w:rsid w:val="00180096"/>
    <w:rsid w:val="00180401"/>
    <w:rsid w:val="00180482"/>
    <w:rsid w:val="0018062F"/>
    <w:rsid w:val="00182825"/>
    <w:rsid w:val="00190BED"/>
    <w:rsid w:val="00191311"/>
    <w:rsid w:val="00191450"/>
    <w:rsid w:val="00192A74"/>
    <w:rsid w:val="00193ACD"/>
    <w:rsid w:val="00194CB9"/>
    <w:rsid w:val="00194E3C"/>
    <w:rsid w:val="00196E2A"/>
    <w:rsid w:val="00196EF3"/>
    <w:rsid w:val="00197164"/>
    <w:rsid w:val="00197330"/>
    <w:rsid w:val="001A01CD"/>
    <w:rsid w:val="001A04BC"/>
    <w:rsid w:val="001A09B7"/>
    <w:rsid w:val="001A17A5"/>
    <w:rsid w:val="001A19CC"/>
    <w:rsid w:val="001A2333"/>
    <w:rsid w:val="001A26FE"/>
    <w:rsid w:val="001A4371"/>
    <w:rsid w:val="001A43EA"/>
    <w:rsid w:val="001A5358"/>
    <w:rsid w:val="001A6314"/>
    <w:rsid w:val="001A743D"/>
    <w:rsid w:val="001A7B22"/>
    <w:rsid w:val="001B149B"/>
    <w:rsid w:val="001B16EB"/>
    <w:rsid w:val="001B2A5D"/>
    <w:rsid w:val="001B44FA"/>
    <w:rsid w:val="001B4760"/>
    <w:rsid w:val="001B56BC"/>
    <w:rsid w:val="001B7AB5"/>
    <w:rsid w:val="001C2EDA"/>
    <w:rsid w:val="001C316A"/>
    <w:rsid w:val="001C5891"/>
    <w:rsid w:val="001C5EE8"/>
    <w:rsid w:val="001C7947"/>
    <w:rsid w:val="001D0F84"/>
    <w:rsid w:val="001D1357"/>
    <w:rsid w:val="001D31D3"/>
    <w:rsid w:val="001D4205"/>
    <w:rsid w:val="001D4A9E"/>
    <w:rsid w:val="001D4DD4"/>
    <w:rsid w:val="001D60C0"/>
    <w:rsid w:val="001D6433"/>
    <w:rsid w:val="001D6FC1"/>
    <w:rsid w:val="001D7740"/>
    <w:rsid w:val="001E0968"/>
    <w:rsid w:val="001E0BAE"/>
    <w:rsid w:val="001E0E99"/>
    <w:rsid w:val="001E1AF0"/>
    <w:rsid w:val="001E1C32"/>
    <w:rsid w:val="001E4235"/>
    <w:rsid w:val="001E4248"/>
    <w:rsid w:val="001E694B"/>
    <w:rsid w:val="001F00FF"/>
    <w:rsid w:val="001F1D94"/>
    <w:rsid w:val="001F1DFC"/>
    <w:rsid w:val="001F216D"/>
    <w:rsid w:val="001F275E"/>
    <w:rsid w:val="001F397F"/>
    <w:rsid w:val="001F4189"/>
    <w:rsid w:val="001F5065"/>
    <w:rsid w:val="001F56D7"/>
    <w:rsid w:val="001F5AC6"/>
    <w:rsid w:val="002007E0"/>
    <w:rsid w:val="00200B9B"/>
    <w:rsid w:val="00201150"/>
    <w:rsid w:val="00201205"/>
    <w:rsid w:val="0020232B"/>
    <w:rsid w:val="00203066"/>
    <w:rsid w:val="0020327E"/>
    <w:rsid w:val="00203ED2"/>
    <w:rsid w:val="00203FA2"/>
    <w:rsid w:val="00204020"/>
    <w:rsid w:val="0020442F"/>
    <w:rsid w:val="002051D8"/>
    <w:rsid w:val="00205AA7"/>
    <w:rsid w:val="002062E7"/>
    <w:rsid w:val="002069F2"/>
    <w:rsid w:val="00207CD7"/>
    <w:rsid w:val="00213692"/>
    <w:rsid w:val="00221EF1"/>
    <w:rsid w:val="002248BF"/>
    <w:rsid w:val="0022567B"/>
    <w:rsid w:val="002258DF"/>
    <w:rsid w:val="00227670"/>
    <w:rsid w:val="00227C09"/>
    <w:rsid w:val="002321DF"/>
    <w:rsid w:val="0023429E"/>
    <w:rsid w:val="00234631"/>
    <w:rsid w:val="00234708"/>
    <w:rsid w:val="00234AFE"/>
    <w:rsid w:val="00234DA4"/>
    <w:rsid w:val="00235E70"/>
    <w:rsid w:val="00235EA6"/>
    <w:rsid w:val="00236B63"/>
    <w:rsid w:val="0023754F"/>
    <w:rsid w:val="00237EC3"/>
    <w:rsid w:val="00240277"/>
    <w:rsid w:val="00240622"/>
    <w:rsid w:val="0024071C"/>
    <w:rsid w:val="002412AE"/>
    <w:rsid w:val="00242597"/>
    <w:rsid w:val="00246E89"/>
    <w:rsid w:val="00250B31"/>
    <w:rsid w:val="002564CD"/>
    <w:rsid w:val="00257F20"/>
    <w:rsid w:val="002621EF"/>
    <w:rsid w:val="00263E65"/>
    <w:rsid w:val="00264738"/>
    <w:rsid w:val="00267099"/>
    <w:rsid w:val="00267377"/>
    <w:rsid w:val="002676A3"/>
    <w:rsid w:val="00267CC6"/>
    <w:rsid w:val="00270416"/>
    <w:rsid w:val="00270635"/>
    <w:rsid w:val="002728C4"/>
    <w:rsid w:val="00272D61"/>
    <w:rsid w:val="00274180"/>
    <w:rsid w:val="0027453D"/>
    <w:rsid w:val="002761B9"/>
    <w:rsid w:val="002770E5"/>
    <w:rsid w:val="00280DA5"/>
    <w:rsid w:val="002828A0"/>
    <w:rsid w:val="00283239"/>
    <w:rsid w:val="002844A8"/>
    <w:rsid w:val="00284DC2"/>
    <w:rsid w:val="0028580C"/>
    <w:rsid w:val="002868DB"/>
    <w:rsid w:val="002878E0"/>
    <w:rsid w:val="002905A1"/>
    <w:rsid w:val="002916BD"/>
    <w:rsid w:val="00293E32"/>
    <w:rsid w:val="00294A75"/>
    <w:rsid w:val="00294C90"/>
    <w:rsid w:val="002952E9"/>
    <w:rsid w:val="00295C47"/>
    <w:rsid w:val="00296497"/>
    <w:rsid w:val="00297D09"/>
    <w:rsid w:val="002A0C57"/>
    <w:rsid w:val="002A1041"/>
    <w:rsid w:val="002A5E7D"/>
    <w:rsid w:val="002A5EB8"/>
    <w:rsid w:val="002B04DB"/>
    <w:rsid w:val="002B07BF"/>
    <w:rsid w:val="002B23F0"/>
    <w:rsid w:val="002B3990"/>
    <w:rsid w:val="002B4891"/>
    <w:rsid w:val="002B495A"/>
    <w:rsid w:val="002B539D"/>
    <w:rsid w:val="002B6419"/>
    <w:rsid w:val="002C1AC8"/>
    <w:rsid w:val="002C5837"/>
    <w:rsid w:val="002C7227"/>
    <w:rsid w:val="002C7929"/>
    <w:rsid w:val="002D12CF"/>
    <w:rsid w:val="002D1852"/>
    <w:rsid w:val="002D1C93"/>
    <w:rsid w:val="002D2D49"/>
    <w:rsid w:val="002D3DA2"/>
    <w:rsid w:val="002D4ACF"/>
    <w:rsid w:val="002D59C9"/>
    <w:rsid w:val="002D6330"/>
    <w:rsid w:val="002D6A3A"/>
    <w:rsid w:val="002E02E1"/>
    <w:rsid w:val="002E0EE2"/>
    <w:rsid w:val="002E1723"/>
    <w:rsid w:val="002E1E11"/>
    <w:rsid w:val="002E238A"/>
    <w:rsid w:val="002E3108"/>
    <w:rsid w:val="002E430E"/>
    <w:rsid w:val="002E4D74"/>
    <w:rsid w:val="002E55B3"/>
    <w:rsid w:val="002E5D9F"/>
    <w:rsid w:val="002E777D"/>
    <w:rsid w:val="002E7D7B"/>
    <w:rsid w:val="002F08B6"/>
    <w:rsid w:val="002F0B88"/>
    <w:rsid w:val="002F154A"/>
    <w:rsid w:val="002F19E1"/>
    <w:rsid w:val="002F1B43"/>
    <w:rsid w:val="002F1FAE"/>
    <w:rsid w:val="002F3F00"/>
    <w:rsid w:val="002F4841"/>
    <w:rsid w:val="002F563E"/>
    <w:rsid w:val="002F62DB"/>
    <w:rsid w:val="002F79E9"/>
    <w:rsid w:val="00300D93"/>
    <w:rsid w:val="003014A5"/>
    <w:rsid w:val="003018D4"/>
    <w:rsid w:val="00302C3A"/>
    <w:rsid w:val="003030A1"/>
    <w:rsid w:val="003035B1"/>
    <w:rsid w:val="0030407D"/>
    <w:rsid w:val="00304860"/>
    <w:rsid w:val="00305042"/>
    <w:rsid w:val="00305243"/>
    <w:rsid w:val="00306252"/>
    <w:rsid w:val="00311F7A"/>
    <w:rsid w:val="00312107"/>
    <w:rsid w:val="00312425"/>
    <w:rsid w:val="003124B0"/>
    <w:rsid w:val="003125DE"/>
    <w:rsid w:val="00312D72"/>
    <w:rsid w:val="003137A3"/>
    <w:rsid w:val="00314AA7"/>
    <w:rsid w:val="003168B0"/>
    <w:rsid w:val="00316AA4"/>
    <w:rsid w:val="00320FB8"/>
    <w:rsid w:val="0032181A"/>
    <w:rsid w:val="00321913"/>
    <w:rsid w:val="00322156"/>
    <w:rsid w:val="00322916"/>
    <w:rsid w:val="00323D84"/>
    <w:rsid w:val="00323EEC"/>
    <w:rsid w:val="00324F44"/>
    <w:rsid w:val="00325329"/>
    <w:rsid w:val="00325593"/>
    <w:rsid w:val="00327C6B"/>
    <w:rsid w:val="00331F28"/>
    <w:rsid w:val="00331FE1"/>
    <w:rsid w:val="0033257B"/>
    <w:rsid w:val="00332DE1"/>
    <w:rsid w:val="00335208"/>
    <w:rsid w:val="00335717"/>
    <w:rsid w:val="003369CD"/>
    <w:rsid w:val="003424FC"/>
    <w:rsid w:val="0034299C"/>
    <w:rsid w:val="003430EB"/>
    <w:rsid w:val="0034436A"/>
    <w:rsid w:val="003449ED"/>
    <w:rsid w:val="00345F71"/>
    <w:rsid w:val="003469CF"/>
    <w:rsid w:val="00350124"/>
    <w:rsid w:val="00350D3E"/>
    <w:rsid w:val="00350EE8"/>
    <w:rsid w:val="00350FD4"/>
    <w:rsid w:val="00351664"/>
    <w:rsid w:val="00352421"/>
    <w:rsid w:val="0035259F"/>
    <w:rsid w:val="00352FB5"/>
    <w:rsid w:val="00353AC8"/>
    <w:rsid w:val="00354116"/>
    <w:rsid w:val="0035503B"/>
    <w:rsid w:val="00355364"/>
    <w:rsid w:val="00355517"/>
    <w:rsid w:val="00355BCB"/>
    <w:rsid w:val="00355FFA"/>
    <w:rsid w:val="003561C0"/>
    <w:rsid w:val="00360B6C"/>
    <w:rsid w:val="003611EE"/>
    <w:rsid w:val="0036169E"/>
    <w:rsid w:val="00362129"/>
    <w:rsid w:val="00362577"/>
    <w:rsid w:val="003640DB"/>
    <w:rsid w:val="003647A9"/>
    <w:rsid w:val="00365683"/>
    <w:rsid w:val="0036621C"/>
    <w:rsid w:val="00370E68"/>
    <w:rsid w:val="00371440"/>
    <w:rsid w:val="00371CF3"/>
    <w:rsid w:val="00374458"/>
    <w:rsid w:val="003761D5"/>
    <w:rsid w:val="003764DB"/>
    <w:rsid w:val="003765A0"/>
    <w:rsid w:val="00377804"/>
    <w:rsid w:val="003808BE"/>
    <w:rsid w:val="00381FFB"/>
    <w:rsid w:val="00384505"/>
    <w:rsid w:val="00384842"/>
    <w:rsid w:val="00384931"/>
    <w:rsid w:val="0038600B"/>
    <w:rsid w:val="003871BD"/>
    <w:rsid w:val="00387225"/>
    <w:rsid w:val="0038777C"/>
    <w:rsid w:val="00390113"/>
    <w:rsid w:val="0039041E"/>
    <w:rsid w:val="003913D3"/>
    <w:rsid w:val="00394516"/>
    <w:rsid w:val="00394936"/>
    <w:rsid w:val="0039612D"/>
    <w:rsid w:val="00396EC8"/>
    <w:rsid w:val="00397F30"/>
    <w:rsid w:val="003A091A"/>
    <w:rsid w:val="003A1734"/>
    <w:rsid w:val="003A2296"/>
    <w:rsid w:val="003A2545"/>
    <w:rsid w:val="003A2AA3"/>
    <w:rsid w:val="003A57C4"/>
    <w:rsid w:val="003A5981"/>
    <w:rsid w:val="003A6124"/>
    <w:rsid w:val="003A7F72"/>
    <w:rsid w:val="003B0C68"/>
    <w:rsid w:val="003B1535"/>
    <w:rsid w:val="003B21A1"/>
    <w:rsid w:val="003B2944"/>
    <w:rsid w:val="003B3097"/>
    <w:rsid w:val="003B30E5"/>
    <w:rsid w:val="003B532A"/>
    <w:rsid w:val="003B5BC3"/>
    <w:rsid w:val="003C008C"/>
    <w:rsid w:val="003C188A"/>
    <w:rsid w:val="003C1D23"/>
    <w:rsid w:val="003C1DC7"/>
    <w:rsid w:val="003C276E"/>
    <w:rsid w:val="003C2ABA"/>
    <w:rsid w:val="003C36CF"/>
    <w:rsid w:val="003C5B48"/>
    <w:rsid w:val="003C5FD1"/>
    <w:rsid w:val="003C6DA7"/>
    <w:rsid w:val="003D03DE"/>
    <w:rsid w:val="003D0CE5"/>
    <w:rsid w:val="003D1E41"/>
    <w:rsid w:val="003D2357"/>
    <w:rsid w:val="003D2C14"/>
    <w:rsid w:val="003D2C25"/>
    <w:rsid w:val="003D620C"/>
    <w:rsid w:val="003D6FD4"/>
    <w:rsid w:val="003E01F7"/>
    <w:rsid w:val="003E1BC0"/>
    <w:rsid w:val="003E35D6"/>
    <w:rsid w:val="003E45A1"/>
    <w:rsid w:val="003E47A3"/>
    <w:rsid w:val="003E48C2"/>
    <w:rsid w:val="003E5F22"/>
    <w:rsid w:val="003E6CF0"/>
    <w:rsid w:val="003F0464"/>
    <w:rsid w:val="003F11D1"/>
    <w:rsid w:val="003F32D7"/>
    <w:rsid w:val="003F3A5C"/>
    <w:rsid w:val="003F3D32"/>
    <w:rsid w:val="003F42E4"/>
    <w:rsid w:val="003F61DD"/>
    <w:rsid w:val="00401670"/>
    <w:rsid w:val="0040190A"/>
    <w:rsid w:val="00401EF6"/>
    <w:rsid w:val="004037B9"/>
    <w:rsid w:val="0040515B"/>
    <w:rsid w:val="0040602E"/>
    <w:rsid w:val="0040642D"/>
    <w:rsid w:val="004071E6"/>
    <w:rsid w:val="00407C6D"/>
    <w:rsid w:val="004102DE"/>
    <w:rsid w:val="00410819"/>
    <w:rsid w:val="00411FA6"/>
    <w:rsid w:val="004123A8"/>
    <w:rsid w:val="00412665"/>
    <w:rsid w:val="00412763"/>
    <w:rsid w:val="0041526C"/>
    <w:rsid w:val="004155F3"/>
    <w:rsid w:val="00415F1A"/>
    <w:rsid w:val="004169E7"/>
    <w:rsid w:val="00416C74"/>
    <w:rsid w:val="00421216"/>
    <w:rsid w:val="00421DBF"/>
    <w:rsid w:val="00421FDB"/>
    <w:rsid w:val="004231E5"/>
    <w:rsid w:val="00424DFE"/>
    <w:rsid w:val="00424F19"/>
    <w:rsid w:val="00425ADC"/>
    <w:rsid w:val="00426998"/>
    <w:rsid w:val="00426C8A"/>
    <w:rsid w:val="004273B9"/>
    <w:rsid w:val="00427A79"/>
    <w:rsid w:val="00427E8A"/>
    <w:rsid w:val="00427F35"/>
    <w:rsid w:val="00430081"/>
    <w:rsid w:val="00430CD7"/>
    <w:rsid w:val="004317C8"/>
    <w:rsid w:val="004328B4"/>
    <w:rsid w:val="00432FF4"/>
    <w:rsid w:val="0043446A"/>
    <w:rsid w:val="0043500F"/>
    <w:rsid w:val="00435F1C"/>
    <w:rsid w:val="0043696F"/>
    <w:rsid w:val="00437B87"/>
    <w:rsid w:val="00441306"/>
    <w:rsid w:val="00442099"/>
    <w:rsid w:val="004432A3"/>
    <w:rsid w:val="00443671"/>
    <w:rsid w:val="00443EBC"/>
    <w:rsid w:val="00445B23"/>
    <w:rsid w:val="00445D86"/>
    <w:rsid w:val="00447032"/>
    <w:rsid w:val="00447E74"/>
    <w:rsid w:val="00447EAA"/>
    <w:rsid w:val="00450574"/>
    <w:rsid w:val="00450A1D"/>
    <w:rsid w:val="00455313"/>
    <w:rsid w:val="00456B23"/>
    <w:rsid w:val="004571DE"/>
    <w:rsid w:val="00460831"/>
    <w:rsid w:val="00461594"/>
    <w:rsid w:val="00461FE6"/>
    <w:rsid w:val="004632F7"/>
    <w:rsid w:val="00463525"/>
    <w:rsid w:val="00464B02"/>
    <w:rsid w:val="00464D38"/>
    <w:rsid w:val="004660DD"/>
    <w:rsid w:val="004669FA"/>
    <w:rsid w:val="00467E8E"/>
    <w:rsid w:val="004700D1"/>
    <w:rsid w:val="004702B9"/>
    <w:rsid w:val="00470F20"/>
    <w:rsid w:val="004718C8"/>
    <w:rsid w:val="00471EC3"/>
    <w:rsid w:val="00472168"/>
    <w:rsid w:val="00472ECC"/>
    <w:rsid w:val="00473683"/>
    <w:rsid w:val="00474239"/>
    <w:rsid w:val="004757CC"/>
    <w:rsid w:val="00476D8C"/>
    <w:rsid w:val="0047716D"/>
    <w:rsid w:val="004806F1"/>
    <w:rsid w:val="00481837"/>
    <w:rsid w:val="00481CC0"/>
    <w:rsid w:val="00481FBC"/>
    <w:rsid w:val="004824B8"/>
    <w:rsid w:val="004843D4"/>
    <w:rsid w:val="00485DE9"/>
    <w:rsid w:val="00486C3E"/>
    <w:rsid w:val="00487893"/>
    <w:rsid w:val="004924EF"/>
    <w:rsid w:val="00493E6D"/>
    <w:rsid w:val="00495066"/>
    <w:rsid w:val="00496918"/>
    <w:rsid w:val="00497749"/>
    <w:rsid w:val="00497CFE"/>
    <w:rsid w:val="004A0CD2"/>
    <w:rsid w:val="004A0CDC"/>
    <w:rsid w:val="004A165D"/>
    <w:rsid w:val="004A1DDD"/>
    <w:rsid w:val="004A1F5D"/>
    <w:rsid w:val="004A2911"/>
    <w:rsid w:val="004A38D3"/>
    <w:rsid w:val="004A3B87"/>
    <w:rsid w:val="004A4424"/>
    <w:rsid w:val="004A49DE"/>
    <w:rsid w:val="004A4F96"/>
    <w:rsid w:val="004B00DB"/>
    <w:rsid w:val="004B0E7D"/>
    <w:rsid w:val="004B1C00"/>
    <w:rsid w:val="004B2ABA"/>
    <w:rsid w:val="004B3472"/>
    <w:rsid w:val="004B446C"/>
    <w:rsid w:val="004B47D1"/>
    <w:rsid w:val="004B63C5"/>
    <w:rsid w:val="004C16BA"/>
    <w:rsid w:val="004C3131"/>
    <w:rsid w:val="004C328E"/>
    <w:rsid w:val="004C6302"/>
    <w:rsid w:val="004C68AE"/>
    <w:rsid w:val="004C743D"/>
    <w:rsid w:val="004C7979"/>
    <w:rsid w:val="004D14A0"/>
    <w:rsid w:val="004D2659"/>
    <w:rsid w:val="004D30B5"/>
    <w:rsid w:val="004D361B"/>
    <w:rsid w:val="004D4FD9"/>
    <w:rsid w:val="004E038F"/>
    <w:rsid w:val="004E082F"/>
    <w:rsid w:val="004E1E9D"/>
    <w:rsid w:val="004E3B51"/>
    <w:rsid w:val="004E4281"/>
    <w:rsid w:val="004E42B9"/>
    <w:rsid w:val="004E55B8"/>
    <w:rsid w:val="004E5824"/>
    <w:rsid w:val="004E5CA0"/>
    <w:rsid w:val="004E608A"/>
    <w:rsid w:val="004E7442"/>
    <w:rsid w:val="004F1929"/>
    <w:rsid w:val="004F19C7"/>
    <w:rsid w:val="004F2BD7"/>
    <w:rsid w:val="004F374B"/>
    <w:rsid w:val="004F3774"/>
    <w:rsid w:val="004F43E8"/>
    <w:rsid w:val="004F49F2"/>
    <w:rsid w:val="004F5464"/>
    <w:rsid w:val="004F7017"/>
    <w:rsid w:val="00500502"/>
    <w:rsid w:val="00500E3B"/>
    <w:rsid w:val="0050159A"/>
    <w:rsid w:val="005016E9"/>
    <w:rsid w:val="00502475"/>
    <w:rsid w:val="00504963"/>
    <w:rsid w:val="005054CB"/>
    <w:rsid w:val="005058DA"/>
    <w:rsid w:val="00505F15"/>
    <w:rsid w:val="00506616"/>
    <w:rsid w:val="00507158"/>
    <w:rsid w:val="00507648"/>
    <w:rsid w:val="00507A57"/>
    <w:rsid w:val="0051025F"/>
    <w:rsid w:val="00511178"/>
    <w:rsid w:val="005148B1"/>
    <w:rsid w:val="00514AE7"/>
    <w:rsid w:val="00515396"/>
    <w:rsid w:val="00515AC7"/>
    <w:rsid w:val="00515C24"/>
    <w:rsid w:val="005170F8"/>
    <w:rsid w:val="00520C8B"/>
    <w:rsid w:val="0052286B"/>
    <w:rsid w:val="00523707"/>
    <w:rsid w:val="00525089"/>
    <w:rsid w:val="005263D0"/>
    <w:rsid w:val="0052683B"/>
    <w:rsid w:val="00530933"/>
    <w:rsid w:val="00531307"/>
    <w:rsid w:val="00531E5F"/>
    <w:rsid w:val="00531F7A"/>
    <w:rsid w:val="00532786"/>
    <w:rsid w:val="00533150"/>
    <w:rsid w:val="00534C9E"/>
    <w:rsid w:val="00536953"/>
    <w:rsid w:val="0053700A"/>
    <w:rsid w:val="00537955"/>
    <w:rsid w:val="00541C62"/>
    <w:rsid w:val="00542206"/>
    <w:rsid w:val="00542E18"/>
    <w:rsid w:val="00543BAD"/>
    <w:rsid w:val="00545839"/>
    <w:rsid w:val="00546EA9"/>
    <w:rsid w:val="00547038"/>
    <w:rsid w:val="00547621"/>
    <w:rsid w:val="00551B09"/>
    <w:rsid w:val="00551E84"/>
    <w:rsid w:val="0055208B"/>
    <w:rsid w:val="005524B1"/>
    <w:rsid w:val="00553730"/>
    <w:rsid w:val="00554B4D"/>
    <w:rsid w:val="00555861"/>
    <w:rsid w:val="00555976"/>
    <w:rsid w:val="00555B40"/>
    <w:rsid w:val="00555B90"/>
    <w:rsid w:val="005608CE"/>
    <w:rsid w:val="0056095C"/>
    <w:rsid w:val="005623A7"/>
    <w:rsid w:val="00562F92"/>
    <w:rsid w:val="005633D5"/>
    <w:rsid w:val="005643C5"/>
    <w:rsid w:val="0056501C"/>
    <w:rsid w:val="00565EB1"/>
    <w:rsid w:val="0056732C"/>
    <w:rsid w:val="0057098A"/>
    <w:rsid w:val="0057208C"/>
    <w:rsid w:val="0057223E"/>
    <w:rsid w:val="0057354D"/>
    <w:rsid w:val="00574082"/>
    <w:rsid w:val="00574B20"/>
    <w:rsid w:val="0057678E"/>
    <w:rsid w:val="00580A55"/>
    <w:rsid w:val="00580F5A"/>
    <w:rsid w:val="005815F8"/>
    <w:rsid w:val="005818D6"/>
    <w:rsid w:val="00581D0D"/>
    <w:rsid w:val="0058318B"/>
    <w:rsid w:val="0058405B"/>
    <w:rsid w:val="005859D8"/>
    <w:rsid w:val="00586284"/>
    <w:rsid w:val="00586DC7"/>
    <w:rsid w:val="0058775C"/>
    <w:rsid w:val="00590554"/>
    <w:rsid w:val="00592AFC"/>
    <w:rsid w:val="00592B68"/>
    <w:rsid w:val="00593374"/>
    <w:rsid w:val="0059380B"/>
    <w:rsid w:val="00593E10"/>
    <w:rsid w:val="00594E8C"/>
    <w:rsid w:val="00595314"/>
    <w:rsid w:val="00595C82"/>
    <w:rsid w:val="0059667A"/>
    <w:rsid w:val="00596989"/>
    <w:rsid w:val="00597039"/>
    <w:rsid w:val="00597F63"/>
    <w:rsid w:val="005A0193"/>
    <w:rsid w:val="005A0630"/>
    <w:rsid w:val="005A1C7E"/>
    <w:rsid w:val="005A33E9"/>
    <w:rsid w:val="005A4ED4"/>
    <w:rsid w:val="005A5429"/>
    <w:rsid w:val="005A797A"/>
    <w:rsid w:val="005B137F"/>
    <w:rsid w:val="005B159A"/>
    <w:rsid w:val="005B28DD"/>
    <w:rsid w:val="005B3C3A"/>
    <w:rsid w:val="005B49EC"/>
    <w:rsid w:val="005B59F4"/>
    <w:rsid w:val="005B66FC"/>
    <w:rsid w:val="005C18EE"/>
    <w:rsid w:val="005C3912"/>
    <w:rsid w:val="005C4B5C"/>
    <w:rsid w:val="005C6147"/>
    <w:rsid w:val="005C7C73"/>
    <w:rsid w:val="005D060E"/>
    <w:rsid w:val="005D1D25"/>
    <w:rsid w:val="005D4461"/>
    <w:rsid w:val="005D541E"/>
    <w:rsid w:val="005D5E27"/>
    <w:rsid w:val="005D5FBD"/>
    <w:rsid w:val="005D6CBE"/>
    <w:rsid w:val="005D7753"/>
    <w:rsid w:val="005E0432"/>
    <w:rsid w:val="005E0B51"/>
    <w:rsid w:val="005E108D"/>
    <w:rsid w:val="005E1689"/>
    <w:rsid w:val="005E1B19"/>
    <w:rsid w:val="005E5FA1"/>
    <w:rsid w:val="005E616C"/>
    <w:rsid w:val="005E63EF"/>
    <w:rsid w:val="005E6D16"/>
    <w:rsid w:val="005E6F82"/>
    <w:rsid w:val="005E71C3"/>
    <w:rsid w:val="005F03F2"/>
    <w:rsid w:val="005F131F"/>
    <w:rsid w:val="005F216C"/>
    <w:rsid w:val="005F5603"/>
    <w:rsid w:val="005F585B"/>
    <w:rsid w:val="005F5E88"/>
    <w:rsid w:val="005F606B"/>
    <w:rsid w:val="005F6301"/>
    <w:rsid w:val="005F677B"/>
    <w:rsid w:val="005F69DC"/>
    <w:rsid w:val="005F7AEF"/>
    <w:rsid w:val="00601BE5"/>
    <w:rsid w:val="006033ED"/>
    <w:rsid w:val="006034D4"/>
    <w:rsid w:val="00603FFF"/>
    <w:rsid w:val="00605675"/>
    <w:rsid w:val="0060743A"/>
    <w:rsid w:val="00607753"/>
    <w:rsid w:val="00610D28"/>
    <w:rsid w:val="006110D0"/>
    <w:rsid w:val="00614F9E"/>
    <w:rsid w:val="006157A7"/>
    <w:rsid w:val="00620BCF"/>
    <w:rsid w:val="006220A5"/>
    <w:rsid w:val="006229A3"/>
    <w:rsid w:val="00623D54"/>
    <w:rsid w:val="00624249"/>
    <w:rsid w:val="00627DE7"/>
    <w:rsid w:val="00630C05"/>
    <w:rsid w:val="006315EF"/>
    <w:rsid w:val="006323AF"/>
    <w:rsid w:val="006352FA"/>
    <w:rsid w:val="0063580F"/>
    <w:rsid w:val="00637912"/>
    <w:rsid w:val="0064108E"/>
    <w:rsid w:val="00641839"/>
    <w:rsid w:val="00642241"/>
    <w:rsid w:val="006422C5"/>
    <w:rsid w:val="006429AF"/>
    <w:rsid w:val="006436F8"/>
    <w:rsid w:val="00646D97"/>
    <w:rsid w:val="006472F8"/>
    <w:rsid w:val="00647AF4"/>
    <w:rsid w:val="006514F2"/>
    <w:rsid w:val="006526C8"/>
    <w:rsid w:val="006531F6"/>
    <w:rsid w:val="0065577A"/>
    <w:rsid w:val="006559BA"/>
    <w:rsid w:val="00655F0C"/>
    <w:rsid w:val="0065685E"/>
    <w:rsid w:val="006575D5"/>
    <w:rsid w:val="00660D9F"/>
    <w:rsid w:val="00661718"/>
    <w:rsid w:val="00661829"/>
    <w:rsid w:val="00661AF2"/>
    <w:rsid w:val="00661F28"/>
    <w:rsid w:val="00662336"/>
    <w:rsid w:val="00663C7B"/>
    <w:rsid w:val="00664DB9"/>
    <w:rsid w:val="00665729"/>
    <w:rsid w:val="0066601D"/>
    <w:rsid w:val="006669AF"/>
    <w:rsid w:val="00667E95"/>
    <w:rsid w:val="00670B78"/>
    <w:rsid w:val="006719B1"/>
    <w:rsid w:val="00671A6A"/>
    <w:rsid w:val="00673D2F"/>
    <w:rsid w:val="0067568C"/>
    <w:rsid w:val="006756B7"/>
    <w:rsid w:val="00676C8D"/>
    <w:rsid w:val="0068209C"/>
    <w:rsid w:val="00683C88"/>
    <w:rsid w:val="00683E12"/>
    <w:rsid w:val="00684F72"/>
    <w:rsid w:val="00685090"/>
    <w:rsid w:val="00685201"/>
    <w:rsid w:val="006858C9"/>
    <w:rsid w:val="00686283"/>
    <w:rsid w:val="006869DD"/>
    <w:rsid w:val="006879AF"/>
    <w:rsid w:val="00690EB7"/>
    <w:rsid w:val="006911BC"/>
    <w:rsid w:val="00691654"/>
    <w:rsid w:val="00691D6C"/>
    <w:rsid w:val="00694271"/>
    <w:rsid w:val="00696ACB"/>
    <w:rsid w:val="006974CE"/>
    <w:rsid w:val="006A0881"/>
    <w:rsid w:val="006A30B2"/>
    <w:rsid w:val="006A3587"/>
    <w:rsid w:val="006A4327"/>
    <w:rsid w:val="006B023A"/>
    <w:rsid w:val="006B0B9C"/>
    <w:rsid w:val="006B1A37"/>
    <w:rsid w:val="006B1E9D"/>
    <w:rsid w:val="006B37DA"/>
    <w:rsid w:val="006B48DF"/>
    <w:rsid w:val="006C07C1"/>
    <w:rsid w:val="006C0AAE"/>
    <w:rsid w:val="006C2005"/>
    <w:rsid w:val="006C213F"/>
    <w:rsid w:val="006C27C9"/>
    <w:rsid w:val="006C3BFD"/>
    <w:rsid w:val="006C43C9"/>
    <w:rsid w:val="006C47D3"/>
    <w:rsid w:val="006C7D13"/>
    <w:rsid w:val="006D06A8"/>
    <w:rsid w:val="006D088E"/>
    <w:rsid w:val="006D1EE5"/>
    <w:rsid w:val="006D28FF"/>
    <w:rsid w:val="006D3744"/>
    <w:rsid w:val="006D4AEC"/>
    <w:rsid w:val="006D4F98"/>
    <w:rsid w:val="006D5338"/>
    <w:rsid w:val="006E0312"/>
    <w:rsid w:val="006E14F7"/>
    <w:rsid w:val="006E27B3"/>
    <w:rsid w:val="006E2B1D"/>
    <w:rsid w:val="006E34B1"/>
    <w:rsid w:val="006E363D"/>
    <w:rsid w:val="006E382B"/>
    <w:rsid w:val="006E3E0B"/>
    <w:rsid w:val="006E49ED"/>
    <w:rsid w:val="006E4C62"/>
    <w:rsid w:val="006E6734"/>
    <w:rsid w:val="006E772D"/>
    <w:rsid w:val="006E7B7C"/>
    <w:rsid w:val="006E7E40"/>
    <w:rsid w:val="006F0CD3"/>
    <w:rsid w:val="006F0D80"/>
    <w:rsid w:val="006F1780"/>
    <w:rsid w:val="006F1C02"/>
    <w:rsid w:val="006F300C"/>
    <w:rsid w:val="006F3506"/>
    <w:rsid w:val="006F3CD2"/>
    <w:rsid w:val="006F3E75"/>
    <w:rsid w:val="006F400E"/>
    <w:rsid w:val="006F609D"/>
    <w:rsid w:val="006F6864"/>
    <w:rsid w:val="006F7618"/>
    <w:rsid w:val="007006C7"/>
    <w:rsid w:val="00700A07"/>
    <w:rsid w:val="0070211D"/>
    <w:rsid w:val="00703562"/>
    <w:rsid w:val="00705459"/>
    <w:rsid w:val="00707A8E"/>
    <w:rsid w:val="00710B2C"/>
    <w:rsid w:val="00710C28"/>
    <w:rsid w:val="007111FD"/>
    <w:rsid w:val="00711220"/>
    <w:rsid w:val="007113DF"/>
    <w:rsid w:val="00712434"/>
    <w:rsid w:val="0071380D"/>
    <w:rsid w:val="00713F77"/>
    <w:rsid w:val="007146BA"/>
    <w:rsid w:val="0071518D"/>
    <w:rsid w:val="007159F3"/>
    <w:rsid w:val="00715D85"/>
    <w:rsid w:val="00720280"/>
    <w:rsid w:val="00721185"/>
    <w:rsid w:val="00721979"/>
    <w:rsid w:val="0072239C"/>
    <w:rsid w:val="00723600"/>
    <w:rsid w:val="00724025"/>
    <w:rsid w:val="007245DB"/>
    <w:rsid w:val="00724782"/>
    <w:rsid w:val="00725DC8"/>
    <w:rsid w:val="007276B0"/>
    <w:rsid w:val="00727862"/>
    <w:rsid w:val="00730F5B"/>
    <w:rsid w:val="0073539B"/>
    <w:rsid w:val="00735AA8"/>
    <w:rsid w:val="00736697"/>
    <w:rsid w:val="00736B3F"/>
    <w:rsid w:val="007403F6"/>
    <w:rsid w:val="00742691"/>
    <w:rsid w:val="00742B60"/>
    <w:rsid w:val="00745EE4"/>
    <w:rsid w:val="0074772B"/>
    <w:rsid w:val="007477BC"/>
    <w:rsid w:val="00750C1D"/>
    <w:rsid w:val="007511AE"/>
    <w:rsid w:val="00751765"/>
    <w:rsid w:val="00752557"/>
    <w:rsid w:val="00752ECA"/>
    <w:rsid w:val="0075388A"/>
    <w:rsid w:val="00754609"/>
    <w:rsid w:val="00754A1E"/>
    <w:rsid w:val="00754B07"/>
    <w:rsid w:val="0075544E"/>
    <w:rsid w:val="0075610B"/>
    <w:rsid w:val="007600B8"/>
    <w:rsid w:val="0076063C"/>
    <w:rsid w:val="00761C9F"/>
    <w:rsid w:val="00762CCD"/>
    <w:rsid w:val="00766220"/>
    <w:rsid w:val="0076624A"/>
    <w:rsid w:val="00766A1A"/>
    <w:rsid w:val="007706E8"/>
    <w:rsid w:val="00770EC2"/>
    <w:rsid w:val="007725A3"/>
    <w:rsid w:val="00774AA7"/>
    <w:rsid w:val="00774CD5"/>
    <w:rsid w:val="00775322"/>
    <w:rsid w:val="00780385"/>
    <w:rsid w:val="0078075D"/>
    <w:rsid w:val="00781A03"/>
    <w:rsid w:val="00781B78"/>
    <w:rsid w:val="00782D76"/>
    <w:rsid w:val="007832B8"/>
    <w:rsid w:val="007832C8"/>
    <w:rsid w:val="00785404"/>
    <w:rsid w:val="0079055C"/>
    <w:rsid w:val="007906BD"/>
    <w:rsid w:val="00791577"/>
    <w:rsid w:val="00791F34"/>
    <w:rsid w:val="007923D8"/>
    <w:rsid w:val="00792DCE"/>
    <w:rsid w:val="007934CF"/>
    <w:rsid w:val="00795312"/>
    <w:rsid w:val="00795452"/>
    <w:rsid w:val="0079572E"/>
    <w:rsid w:val="007962E1"/>
    <w:rsid w:val="007A002B"/>
    <w:rsid w:val="007A00D0"/>
    <w:rsid w:val="007A0B6E"/>
    <w:rsid w:val="007A118B"/>
    <w:rsid w:val="007A31E5"/>
    <w:rsid w:val="007A33E7"/>
    <w:rsid w:val="007A4156"/>
    <w:rsid w:val="007A45E6"/>
    <w:rsid w:val="007A4D88"/>
    <w:rsid w:val="007A4E0A"/>
    <w:rsid w:val="007A4E6E"/>
    <w:rsid w:val="007A5C6D"/>
    <w:rsid w:val="007A6903"/>
    <w:rsid w:val="007A73F5"/>
    <w:rsid w:val="007A76B8"/>
    <w:rsid w:val="007A7D49"/>
    <w:rsid w:val="007A7F8E"/>
    <w:rsid w:val="007B344A"/>
    <w:rsid w:val="007B4CE4"/>
    <w:rsid w:val="007B53F1"/>
    <w:rsid w:val="007B7782"/>
    <w:rsid w:val="007C00DC"/>
    <w:rsid w:val="007C09C8"/>
    <w:rsid w:val="007C1D3A"/>
    <w:rsid w:val="007C3FC5"/>
    <w:rsid w:val="007C6EF5"/>
    <w:rsid w:val="007C7493"/>
    <w:rsid w:val="007C7659"/>
    <w:rsid w:val="007D0266"/>
    <w:rsid w:val="007D1403"/>
    <w:rsid w:val="007D1F8C"/>
    <w:rsid w:val="007D1FE1"/>
    <w:rsid w:val="007D30C7"/>
    <w:rsid w:val="007D519F"/>
    <w:rsid w:val="007D6306"/>
    <w:rsid w:val="007D71F9"/>
    <w:rsid w:val="007E080B"/>
    <w:rsid w:val="007E11ED"/>
    <w:rsid w:val="007E145C"/>
    <w:rsid w:val="007E15E5"/>
    <w:rsid w:val="007E2B07"/>
    <w:rsid w:val="007E2EF2"/>
    <w:rsid w:val="007F0384"/>
    <w:rsid w:val="007F341B"/>
    <w:rsid w:val="007F358B"/>
    <w:rsid w:val="007F3D90"/>
    <w:rsid w:val="007F3FE6"/>
    <w:rsid w:val="007F48F3"/>
    <w:rsid w:val="007F5528"/>
    <w:rsid w:val="007F6EA5"/>
    <w:rsid w:val="007F705A"/>
    <w:rsid w:val="007F7309"/>
    <w:rsid w:val="007F76E5"/>
    <w:rsid w:val="007F7EFA"/>
    <w:rsid w:val="00800BC6"/>
    <w:rsid w:val="00801271"/>
    <w:rsid w:val="008028B6"/>
    <w:rsid w:val="00803E7E"/>
    <w:rsid w:val="008043D0"/>
    <w:rsid w:val="00806AB1"/>
    <w:rsid w:val="00810173"/>
    <w:rsid w:val="008108C5"/>
    <w:rsid w:val="00810B0C"/>
    <w:rsid w:val="00810FFB"/>
    <w:rsid w:val="008111CF"/>
    <w:rsid w:val="00813FD4"/>
    <w:rsid w:val="0081482E"/>
    <w:rsid w:val="00814F3B"/>
    <w:rsid w:val="0081573F"/>
    <w:rsid w:val="00815835"/>
    <w:rsid w:val="00815FF6"/>
    <w:rsid w:val="00821191"/>
    <w:rsid w:val="0082134B"/>
    <w:rsid w:val="00821733"/>
    <w:rsid w:val="0082201B"/>
    <w:rsid w:val="00823424"/>
    <w:rsid w:val="008272BF"/>
    <w:rsid w:val="00827B38"/>
    <w:rsid w:val="00830A7F"/>
    <w:rsid w:val="00830B14"/>
    <w:rsid w:val="00832F57"/>
    <w:rsid w:val="00834507"/>
    <w:rsid w:val="0083544C"/>
    <w:rsid w:val="00836275"/>
    <w:rsid w:val="00840D31"/>
    <w:rsid w:val="00841096"/>
    <w:rsid w:val="0084137B"/>
    <w:rsid w:val="00842B20"/>
    <w:rsid w:val="008433EB"/>
    <w:rsid w:val="00843E93"/>
    <w:rsid w:val="00844860"/>
    <w:rsid w:val="0084546B"/>
    <w:rsid w:val="00845789"/>
    <w:rsid w:val="00845B92"/>
    <w:rsid w:val="00846EB1"/>
    <w:rsid w:val="008505C5"/>
    <w:rsid w:val="00852691"/>
    <w:rsid w:val="00853736"/>
    <w:rsid w:val="00854DCA"/>
    <w:rsid w:val="00856B5B"/>
    <w:rsid w:val="00857E2B"/>
    <w:rsid w:val="00857EE2"/>
    <w:rsid w:val="00860752"/>
    <w:rsid w:val="00860BB3"/>
    <w:rsid w:val="00861F8A"/>
    <w:rsid w:val="008620FA"/>
    <w:rsid w:val="00862599"/>
    <w:rsid w:val="00862DE3"/>
    <w:rsid w:val="00862EF4"/>
    <w:rsid w:val="00870A25"/>
    <w:rsid w:val="00870EBA"/>
    <w:rsid w:val="00871384"/>
    <w:rsid w:val="0087145E"/>
    <w:rsid w:val="00871583"/>
    <w:rsid w:val="00871A6B"/>
    <w:rsid w:val="008721B7"/>
    <w:rsid w:val="00873BE4"/>
    <w:rsid w:val="0087419B"/>
    <w:rsid w:val="00877259"/>
    <w:rsid w:val="00880926"/>
    <w:rsid w:val="00880D91"/>
    <w:rsid w:val="00881879"/>
    <w:rsid w:val="00881AA3"/>
    <w:rsid w:val="008820E3"/>
    <w:rsid w:val="00883F3A"/>
    <w:rsid w:val="00883F9B"/>
    <w:rsid w:val="00884831"/>
    <w:rsid w:val="00885CBE"/>
    <w:rsid w:val="008862DF"/>
    <w:rsid w:val="00887D26"/>
    <w:rsid w:val="00890775"/>
    <w:rsid w:val="0089202E"/>
    <w:rsid w:val="00892C46"/>
    <w:rsid w:val="00892D97"/>
    <w:rsid w:val="008941D1"/>
    <w:rsid w:val="00894E52"/>
    <w:rsid w:val="00895C35"/>
    <w:rsid w:val="00896556"/>
    <w:rsid w:val="0089659A"/>
    <w:rsid w:val="00896644"/>
    <w:rsid w:val="008A0343"/>
    <w:rsid w:val="008A0ECB"/>
    <w:rsid w:val="008A1006"/>
    <w:rsid w:val="008A17ED"/>
    <w:rsid w:val="008A21FA"/>
    <w:rsid w:val="008A3D27"/>
    <w:rsid w:val="008A50D1"/>
    <w:rsid w:val="008A76B7"/>
    <w:rsid w:val="008A77C5"/>
    <w:rsid w:val="008B16F1"/>
    <w:rsid w:val="008B2FF8"/>
    <w:rsid w:val="008B3B83"/>
    <w:rsid w:val="008B46ED"/>
    <w:rsid w:val="008B5EDB"/>
    <w:rsid w:val="008B7154"/>
    <w:rsid w:val="008C195C"/>
    <w:rsid w:val="008C2656"/>
    <w:rsid w:val="008C2FF8"/>
    <w:rsid w:val="008C50C8"/>
    <w:rsid w:val="008C5B86"/>
    <w:rsid w:val="008C6161"/>
    <w:rsid w:val="008C6728"/>
    <w:rsid w:val="008C6867"/>
    <w:rsid w:val="008D0086"/>
    <w:rsid w:val="008D1CE2"/>
    <w:rsid w:val="008D501F"/>
    <w:rsid w:val="008D537E"/>
    <w:rsid w:val="008D644C"/>
    <w:rsid w:val="008D6DD3"/>
    <w:rsid w:val="008D6EF6"/>
    <w:rsid w:val="008D7CA4"/>
    <w:rsid w:val="008E0B16"/>
    <w:rsid w:val="008E3147"/>
    <w:rsid w:val="008E349F"/>
    <w:rsid w:val="008E408A"/>
    <w:rsid w:val="008E4750"/>
    <w:rsid w:val="008E4973"/>
    <w:rsid w:val="008E5CBA"/>
    <w:rsid w:val="008E7345"/>
    <w:rsid w:val="008E7D4C"/>
    <w:rsid w:val="008F1D6B"/>
    <w:rsid w:val="008F1EBB"/>
    <w:rsid w:val="008F20BF"/>
    <w:rsid w:val="008F20E7"/>
    <w:rsid w:val="008F69AD"/>
    <w:rsid w:val="008F76DC"/>
    <w:rsid w:val="0090031C"/>
    <w:rsid w:val="00900C46"/>
    <w:rsid w:val="00901326"/>
    <w:rsid w:val="00901793"/>
    <w:rsid w:val="009017F2"/>
    <w:rsid w:val="009022B2"/>
    <w:rsid w:val="00903297"/>
    <w:rsid w:val="00903D05"/>
    <w:rsid w:val="00904622"/>
    <w:rsid w:val="00905343"/>
    <w:rsid w:val="009055E1"/>
    <w:rsid w:val="00906090"/>
    <w:rsid w:val="009064FF"/>
    <w:rsid w:val="00906877"/>
    <w:rsid w:val="009167CD"/>
    <w:rsid w:val="00920B56"/>
    <w:rsid w:val="00920EAC"/>
    <w:rsid w:val="00922CAD"/>
    <w:rsid w:val="009241DF"/>
    <w:rsid w:val="009246E9"/>
    <w:rsid w:val="009255A0"/>
    <w:rsid w:val="0092575B"/>
    <w:rsid w:val="0092587C"/>
    <w:rsid w:val="0092609F"/>
    <w:rsid w:val="00926996"/>
    <w:rsid w:val="00926A40"/>
    <w:rsid w:val="009305D4"/>
    <w:rsid w:val="009319E9"/>
    <w:rsid w:val="00931C35"/>
    <w:rsid w:val="00932DB6"/>
    <w:rsid w:val="009339A0"/>
    <w:rsid w:val="0093460E"/>
    <w:rsid w:val="00935D6B"/>
    <w:rsid w:val="0093636B"/>
    <w:rsid w:val="00940215"/>
    <w:rsid w:val="009403E0"/>
    <w:rsid w:val="00941723"/>
    <w:rsid w:val="00941774"/>
    <w:rsid w:val="00943E6C"/>
    <w:rsid w:val="00944C81"/>
    <w:rsid w:val="00945815"/>
    <w:rsid w:val="0094665A"/>
    <w:rsid w:val="0094745A"/>
    <w:rsid w:val="00950781"/>
    <w:rsid w:val="009517B6"/>
    <w:rsid w:val="00952C5E"/>
    <w:rsid w:val="009536C3"/>
    <w:rsid w:val="00953B17"/>
    <w:rsid w:val="00954B57"/>
    <w:rsid w:val="00960610"/>
    <w:rsid w:val="00960A21"/>
    <w:rsid w:val="00960FF1"/>
    <w:rsid w:val="009612E9"/>
    <w:rsid w:val="00961820"/>
    <w:rsid w:val="009626B2"/>
    <w:rsid w:val="00962A07"/>
    <w:rsid w:val="0096527A"/>
    <w:rsid w:val="009655E3"/>
    <w:rsid w:val="0096575E"/>
    <w:rsid w:val="009662CA"/>
    <w:rsid w:val="00966620"/>
    <w:rsid w:val="00966EA2"/>
    <w:rsid w:val="009673DD"/>
    <w:rsid w:val="009710D5"/>
    <w:rsid w:val="009712F7"/>
    <w:rsid w:val="00972199"/>
    <w:rsid w:val="009721AE"/>
    <w:rsid w:val="00973F12"/>
    <w:rsid w:val="009743E4"/>
    <w:rsid w:val="00974B99"/>
    <w:rsid w:val="0097593C"/>
    <w:rsid w:val="00975E34"/>
    <w:rsid w:val="00977A21"/>
    <w:rsid w:val="0098028D"/>
    <w:rsid w:val="00980F7E"/>
    <w:rsid w:val="00984AD7"/>
    <w:rsid w:val="009904B9"/>
    <w:rsid w:val="009922B0"/>
    <w:rsid w:val="00992514"/>
    <w:rsid w:val="0099381E"/>
    <w:rsid w:val="00993EA3"/>
    <w:rsid w:val="00995E33"/>
    <w:rsid w:val="0099673E"/>
    <w:rsid w:val="00997558"/>
    <w:rsid w:val="009A1F3F"/>
    <w:rsid w:val="009A2C02"/>
    <w:rsid w:val="009A3DD6"/>
    <w:rsid w:val="009A5DF1"/>
    <w:rsid w:val="009A6075"/>
    <w:rsid w:val="009A6EF1"/>
    <w:rsid w:val="009A71D8"/>
    <w:rsid w:val="009A7C24"/>
    <w:rsid w:val="009B08BE"/>
    <w:rsid w:val="009B0F31"/>
    <w:rsid w:val="009B12D2"/>
    <w:rsid w:val="009B3032"/>
    <w:rsid w:val="009B42E9"/>
    <w:rsid w:val="009B5255"/>
    <w:rsid w:val="009B5FF6"/>
    <w:rsid w:val="009B677A"/>
    <w:rsid w:val="009B783F"/>
    <w:rsid w:val="009B793E"/>
    <w:rsid w:val="009C0090"/>
    <w:rsid w:val="009C0489"/>
    <w:rsid w:val="009C1059"/>
    <w:rsid w:val="009C290D"/>
    <w:rsid w:val="009C3EC5"/>
    <w:rsid w:val="009C4473"/>
    <w:rsid w:val="009C4582"/>
    <w:rsid w:val="009C4933"/>
    <w:rsid w:val="009C547A"/>
    <w:rsid w:val="009C5E63"/>
    <w:rsid w:val="009C5ED0"/>
    <w:rsid w:val="009C6064"/>
    <w:rsid w:val="009C6923"/>
    <w:rsid w:val="009C7587"/>
    <w:rsid w:val="009D1AE5"/>
    <w:rsid w:val="009D2699"/>
    <w:rsid w:val="009D5407"/>
    <w:rsid w:val="009D7DF7"/>
    <w:rsid w:val="009E0448"/>
    <w:rsid w:val="009E0A9A"/>
    <w:rsid w:val="009E120F"/>
    <w:rsid w:val="009E15E4"/>
    <w:rsid w:val="009E1C90"/>
    <w:rsid w:val="009E2174"/>
    <w:rsid w:val="009E3552"/>
    <w:rsid w:val="009E4A88"/>
    <w:rsid w:val="009E4E3F"/>
    <w:rsid w:val="009E6535"/>
    <w:rsid w:val="009E7B53"/>
    <w:rsid w:val="009E7B61"/>
    <w:rsid w:val="009E7C5E"/>
    <w:rsid w:val="009F009F"/>
    <w:rsid w:val="009F0C3D"/>
    <w:rsid w:val="009F1682"/>
    <w:rsid w:val="009F2B8F"/>
    <w:rsid w:val="009F48D3"/>
    <w:rsid w:val="009F4ADB"/>
    <w:rsid w:val="009F5415"/>
    <w:rsid w:val="009F5E55"/>
    <w:rsid w:val="009F78D6"/>
    <w:rsid w:val="009F78D8"/>
    <w:rsid w:val="00A0008A"/>
    <w:rsid w:val="00A017EC"/>
    <w:rsid w:val="00A02039"/>
    <w:rsid w:val="00A04162"/>
    <w:rsid w:val="00A069AA"/>
    <w:rsid w:val="00A07131"/>
    <w:rsid w:val="00A11BA9"/>
    <w:rsid w:val="00A13F19"/>
    <w:rsid w:val="00A141E5"/>
    <w:rsid w:val="00A14EF2"/>
    <w:rsid w:val="00A15C74"/>
    <w:rsid w:val="00A15CA0"/>
    <w:rsid w:val="00A166D8"/>
    <w:rsid w:val="00A168A6"/>
    <w:rsid w:val="00A2069D"/>
    <w:rsid w:val="00A2169E"/>
    <w:rsid w:val="00A22B6E"/>
    <w:rsid w:val="00A237C2"/>
    <w:rsid w:val="00A2451B"/>
    <w:rsid w:val="00A24B46"/>
    <w:rsid w:val="00A24E96"/>
    <w:rsid w:val="00A2515A"/>
    <w:rsid w:val="00A271B7"/>
    <w:rsid w:val="00A30191"/>
    <w:rsid w:val="00A307A8"/>
    <w:rsid w:val="00A30F6F"/>
    <w:rsid w:val="00A31285"/>
    <w:rsid w:val="00A313A2"/>
    <w:rsid w:val="00A316D5"/>
    <w:rsid w:val="00A333D3"/>
    <w:rsid w:val="00A343AC"/>
    <w:rsid w:val="00A3490B"/>
    <w:rsid w:val="00A34911"/>
    <w:rsid w:val="00A34D6F"/>
    <w:rsid w:val="00A36C3C"/>
    <w:rsid w:val="00A36D3D"/>
    <w:rsid w:val="00A4154A"/>
    <w:rsid w:val="00A42DA6"/>
    <w:rsid w:val="00A42E75"/>
    <w:rsid w:val="00A435F3"/>
    <w:rsid w:val="00A43F85"/>
    <w:rsid w:val="00A44CA3"/>
    <w:rsid w:val="00A4636D"/>
    <w:rsid w:val="00A46929"/>
    <w:rsid w:val="00A508C3"/>
    <w:rsid w:val="00A51A24"/>
    <w:rsid w:val="00A5345C"/>
    <w:rsid w:val="00A5516B"/>
    <w:rsid w:val="00A5634D"/>
    <w:rsid w:val="00A575BC"/>
    <w:rsid w:val="00A60399"/>
    <w:rsid w:val="00A61385"/>
    <w:rsid w:val="00A6223E"/>
    <w:rsid w:val="00A6353C"/>
    <w:rsid w:val="00A6387A"/>
    <w:rsid w:val="00A6506E"/>
    <w:rsid w:val="00A653E8"/>
    <w:rsid w:val="00A67B6C"/>
    <w:rsid w:val="00A70BB8"/>
    <w:rsid w:val="00A71463"/>
    <w:rsid w:val="00A7193A"/>
    <w:rsid w:val="00A72498"/>
    <w:rsid w:val="00A72533"/>
    <w:rsid w:val="00A733D4"/>
    <w:rsid w:val="00A73518"/>
    <w:rsid w:val="00A73DE9"/>
    <w:rsid w:val="00A73EB4"/>
    <w:rsid w:val="00A73FAB"/>
    <w:rsid w:val="00A74BEC"/>
    <w:rsid w:val="00A755DE"/>
    <w:rsid w:val="00A80DC5"/>
    <w:rsid w:val="00A815C7"/>
    <w:rsid w:val="00A8229F"/>
    <w:rsid w:val="00A824C8"/>
    <w:rsid w:val="00A82A76"/>
    <w:rsid w:val="00A83E5C"/>
    <w:rsid w:val="00A84513"/>
    <w:rsid w:val="00A8606B"/>
    <w:rsid w:val="00A87E62"/>
    <w:rsid w:val="00A90D7B"/>
    <w:rsid w:val="00A90FBA"/>
    <w:rsid w:val="00A9196F"/>
    <w:rsid w:val="00A919DA"/>
    <w:rsid w:val="00A92899"/>
    <w:rsid w:val="00A92C79"/>
    <w:rsid w:val="00A92E81"/>
    <w:rsid w:val="00A93238"/>
    <w:rsid w:val="00A975E9"/>
    <w:rsid w:val="00AA0376"/>
    <w:rsid w:val="00AA052A"/>
    <w:rsid w:val="00AA2D28"/>
    <w:rsid w:val="00AA5F3C"/>
    <w:rsid w:val="00AA7381"/>
    <w:rsid w:val="00AB27AC"/>
    <w:rsid w:val="00AB28A4"/>
    <w:rsid w:val="00AB3A8E"/>
    <w:rsid w:val="00AB4615"/>
    <w:rsid w:val="00AB48A8"/>
    <w:rsid w:val="00AB4913"/>
    <w:rsid w:val="00AB7E22"/>
    <w:rsid w:val="00AB7E3A"/>
    <w:rsid w:val="00AC09A4"/>
    <w:rsid w:val="00AC0EE7"/>
    <w:rsid w:val="00AC1A4B"/>
    <w:rsid w:val="00AC2A1B"/>
    <w:rsid w:val="00AC3B84"/>
    <w:rsid w:val="00AC4263"/>
    <w:rsid w:val="00AC484B"/>
    <w:rsid w:val="00AC6E39"/>
    <w:rsid w:val="00AC74D3"/>
    <w:rsid w:val="00AC7F59"/>
    <w:rsid w:val="00AD0ADB"/>
    <w:rsid w:val="00AD0BAE"/>
    <w:rsid w:val="00AD0F9F"/>
    <w:rsid w:val="00AD4483"/>
    <w:rsid w:val="00AD5A98"/>
    <w:rsid w:val="00AD5EB5"/>
    <w:rsid w:val="00AD6095"/>
    <w:rsid w:val="00AD63B5"/>
    <w:rsid w:val="00AD6550"/>
    <w:rsid w:val="00AD790C"/>
    <w:rsid w:val="00AD7D29"/>
    <w:rsid w:val="00AD7E20"/>
    <w:rsid w:val="00AE0576"/>
    <w:rsid w:val="00AE26BA"/>
    <w:rsid w:val="00AE37B2"/>
    <w:rsid w:val="00AE4B13"/>
    <w:rsid w:val="00AE6574"/>
    <w:rsid w:val="00AF0CC4"/>
    <w:rsid w:val="00AF15CE"/>
    <w:rsid w:val="00AF2067"/>
    <w:rsid w:val="00AF381A"/>
    <w:rsid w:val="00AF3897"/>
    <w:rsid w:val="00AF5201"/>
    <w:rsid w:val="00AF538D"/>
    <w:rsid w:val="00AF7742"/>
    <w:rsid w:val="00B02078"/>
    <w:rsid w:val="00B03255"/>
    <w:rsid w:val="00B063DF"/>
    <w:rsid w:val="00B06B68"/>
    <w:rsid w:val="00B103B1"/>
    <w:rsid w:val="00B122AE"/>
    <w:rsid w:val="00B12B77"/>
    <w:rsid w:val="00B12F43"/>
    <w:rsid w:val="00B14075"/>
    <w:rsid w:val="00B150E3"/>
    <w:rsid w:val="00B15B34"/>
    <w:rsid w:val="00B1648A"/>
    <w:rsid w:val="00B16E7A"/>
    <w:rsid w:val="00B17679"/>
    <w:rsid w:val="00B20737"/>
    <w:rsid w:val="00B20EE6"/>
    <w:rsid w:val="00B22882"/>
    <w:rsid w:val="00B248F8"/>
    <w:rsid w:val="00B25E55"/>
    <w:rsid w:val="00B25E93"/>
    <w:rsid w:val="00B26FEA"/>
    <w:rsid w:val="00B27349"/>
    <w:rsid w:val="00B277F8"/>
    <w:rsid w:val="00B27F79"/>
    <w:rsid w:val="00B30D75"/>
    <w:rsid w:val="00B35C0C"/>
    <w:rsid w:val="00B35E98"/>
    <w:rsid w:val="00B37A58"/>
    <w:rsid w:val="00B4029D"/>
    <w:rsid w:val="00B419E1"/>
    <w:rsid w:val="00B42D42"/>
    <w:rsid w:val="00B43489"/>
    <w:rsid w:val="00B43907"/>
    <w:rsid w:val="00B43A8D"/>
    <w:rsid w:val="00B45DAE"/>
    <w:rsid w:val="00B47F6B"/>
    <w:rsid w:val="00B5010E"/>
    <w:rsid w:val="00B527D6"/>
    <w:rsid w:val="00B53CBA"/>
    <w:rsid w:val="00B53F13"/>
    <w:rsid w:val="00B5431D"/>
    <w:rsid w:val="00B54ADF"/>
    <w:rsid w:val="00B54E75"/>
    <w:rsid w:val="00B55437"/>
    <w:rsid w:val="00B55987"/>
    <w:rsid w:val="00B55D04"/>
    <w:rsid w:val="00B5661A"/>
    <w:rsid w:val="00B57445"/>
    <w:rsid w:val="00B607A4"/>
    <w:rsid w:val="00B615E9"/>
    <w:rsid w:val="00B618D8"/>
    <w:rsid w:val="00B62C44"/>
    <w:rsid w:val="00B62C48"/>
    <w:rsid w:val="00B64750"/>
    <w:rsid w:val="00B659EE"/>
    <w:rsid w:val="00B66C42"/>
    <w:rsid w:val="00B67311"/>
    <w:rsid w:val="00B67F42"/>
    <w:rsid w:val="00B71D82"/>
    <w:rsid w:val="00B71FAF"/>
    <w:rsid w:val="00B72AE1"/>
    <w:rsid w:val="00B751C9"/>
    <w:rsid w:val="00B75294"/>
    <w:rsid w:val="00B75A68"/>
    <w:rsid w:val="00B763FA"/>
    <w:rsid w:val="00B76636"/>
    <w:rsid w:val="00B7687D"/>
    <w:rsid w:val="00B77589"/>
    <w:rsid w:val="00B77A7C"/>
    <w:rsid w:val="00B80384"/>
    <w:rsid w:val="00B8239B"/>
    <w:rsid w:val="00B829D9"/>
    <w:rsid w:val="00B82AF5"/>
    <w:rsid w:val="00B848E8"/>
    <w:rsid w:val="00B85573"/>
    <w:rsid w:val="00B85A29"/>
    <w:rsid w:val="00B8677C"/>
    <w:rsid w:val="00B9001F"/>
    <w:rsid w:val="00B908DF"/>
    <w:rsid w:val="00B916E7"/>
    <w:rsid w:val="00B92FB5"/>
    <w:rsid w:val="00B93490"/>
    <w:rsid w:val="00B94617"/>
    <w:rsid w:val="00B9700F"/>
    <w:rsid w:val="00B97B06"/>
    <w:rsid w:val="00BA264A"/>
    <w:rsid w:val="00BA2A10"/>
    <w:rsid w:val="00BA36D1"/>
    <w:rsid w:val="00BA37DA"/>
    <w:rsid w:val="00BA3FDE"/>
    <w:rsid w:val="00BA4B64"/>
    <w:rsid w:val="00BB12E9"/>
    <w:rsid w:val="00BB1384"/>
    <w:rsid w:val="00BB267A"/>
    <w:rsid w:val="00BB2B06"/>
    <w:rsid w:val="00BB4089"/>
    <w:rsid w:val="00BC1C65"/>
    <w:rsid w:val="00BC2638"/>
    <w:rsid w:val="00BC46D5"/>
    <w:rsid w:val="00BC5332"/>
    <w:rsid w:val="00BC5D2C"/>
    <w:rsid w:val="00BC6989"/>
    <w:rsid w:val="00BC6C1E"/>
    <w:rsid w:val="00BC73E8"/>
    <w:rsid w:val="00BC7931"/>
    <w:rsid w:val="00BC7C4D"/>
    <w:rsid w:val="00BD002E"/>
    <w:rsid w:val="00BD0180"/>
    <w:rsid w:val="00BD0467"/>
    <w:rsid w:val="00BD310E"/>
    <w:rsid w:val="00BD4068"/>
    <w:rsid w:val="00BD453C"/>
    <w:rsid w:val="00BD46FB"/>
    <w:rsid w:val="00BD4D6B"/>
    <w:rsid w:val="00BD64E0"/>
    <w:rsid w:val="00BD7BFE"/>
    <w:rsid w:val="00BE23ED"/>
    <w:rsid w:val="00BE4720"/>
    <w:rsid w:val="00BE6FFB"/>
    <w:rsid w:val="00BE7816"/>
    <w:rsid w:val="00BE7AA9"/>
    <w:rsid w:val="00BF0708"/>
    <w:rsid w:val="00BF07FA"/>
    <w:rsid w:val="00BF177B"/>
    <w:rsid w:val="00BF1F4D"/>
    <w:rsid w:val="00BF23C5"/>
    <w:rsid w:val="00BF3B48"/>
    <w:rsid w:val="00BF44E2"/>
    <w:rsid w:val="00BF481E"/>
    <w:rsid w:val="00BF7098"/>
    <w:rsid w:val="00BF78A6"/>
    <w:rsid w:val="00C01F05"/>
    <w:rsid w:val="00C02B96"/>
    <w:rsid w:val="00C02E75"/>
    <w:rsid w:val="00C03717"/>
    <w:rsid w:val="00C07926"/>
    <w:rsid w:val="00C1164C"/>
    <w:rsid w:val="00C11BAF"/>
    <w:rsid w:val="00C122C4"/>
    <w:rsid w:val="00C12A75"/>
    <w:rsid w:val="00C155AE"/>
    <w:rsid w:val="00C156D6"/>
    <w:rsid w:val="00C15ECB"/>
    <w:rsid w:val="00C2301A"/>
    <w:rsid w:val="00C2417E"/>
    <w:rsid w:val="00C263A8"/>
    <w:rsid w:val="00C26B9D"/>
    <w:rsid w:val="00C2701B"/>
    <w:rsid w:val="00C27694"/>
    <w:rsid w:val="00C307C4"/>
    <w:rsid w:val="00C32F73"/>
    <w:rsid w:val="00C337C9"/>
    <w:rsid w:val="00C33E40"/>
    <w:rsid w:val="00C35228"/>
    <w:rsid w:val="00C37BBD"/>
    <w:rsid w:val="00C41C60"/>
    <w:rsid w:val="00C4224A"/>
    <w:rsid w:val="00C44FF6"/>
    <w:rsid w:val="00C458EA"/>
    <w:rsid w:val="00C469F0"/>
    <w:rsid w:val="00C478C0"/>
    <w:rsid w:val="00C52847"/>
    <w:rsid w:val="00C52B59"/>
    <w:rsid w:val="00C533B0"/>
    <w:rsid w:val="00C53832"/>
    <w:rsid w:val="00C545E9"/>
    <w:rsid w:val="00C5573B"/>
    <w:rsid w:val="00C55A61"/>
    <w:rsid w:val="00C6299B"/>
    <w:rsid w:val="00C62AD9"/>
    <w:rsid w:val="00C6406F"/>
    <w:rsid w:val="00C64317"/>
    <w:rsid w:val="00C66424"/>
    <w:rsid w:val="00C6654C"/>
    <w:rsid w:val="00C672B2"/>
    <w:rsid w:val="00C702F5"/>
    <w:rsid w:val="00C70BBF"/>
    <w:rsid w:val="00C724B7"/>
    <w:rsid w:val="00C72C5A"/>
    <w:rsid w:val="00C730F5"/>
    <w:rsid w:val="00C73128"/>
    <w:rsid w:val="00C7370C"/>
    <w:rsid w:val="00C73DBC"/>
    <w:rsid w:val="00C7513C"/>
    <w:rsid w:val="00C75359"/>
    <w:rsid w:val="00C75467"/>
    <w:rsid w:val="00C759AF"/>
    <w:rsid w:val="00C761A4"/>
    <w:rsid w:val="00C7663B"/>
    <w:rsid w:val="00C779B8"/>
    <w:rsid w:val="00C80164"/>
    <w:rsid w:val="00C80E5D"/>
    <w:rsid w:val="00C810DE"/>
    <w:rsid w:val="00C8364D"/>
    <w:rsid w:val="00C8404E"/>
    <w:rsid w:val="00C842A5"/>
    <w:rsid w:val="00C85A85"/>
    <w:rsid w:val="00C866FA"/>
    <w:rsid w:val="00C902A1"/>
    <w:rsid w:val="00C91281"/>
    <w:rsid w:val="00C91404"/>
    <w:rsid w:val="00C92409"/>
    <w:rsid w:val="00C928B4"/>
    <w:rsid w:val="00C94CB8"/>
    <w:rsid w:val="00C9504A"/>
    <w:rsid w:val="00C9559B"/>
    <w:rsid w:val="00C955C4"/>
    <w:rsid w:val="00C96080"/>
    <w:rsid w:val="00C961B9"/>
    <w:rsid w:val="00C97811"/>
    <w:rsid w:val="00CA064E"/>
    <w:rsid w:val="00CA07CC"/>
    <w:rsid w:val="00CA103D"/>
    <w:rsid w:val="00CA131C"/>
    <w:rsid w:val="00CA2D15"/>
    <w:rsid w:val="00CA4A4C"/>
    <w:rsid w:val="00CA5612"/>
    <w:rsid w:val="00CA6898"/>
    <w:rsid w:val="00CA7198"/>
    <w:rsid w:val="00CA78A6"/>
    <w:rsid w:val="00CA7B16"/>
    <w:rsid w:val="00CB0E0C"/>
    <w:rsid w:val="00CB172E"/>
    <w:rsid w:val="00CB1D06"/>
    <w:rsid w:val="00CB25FF"/>
    <w:rsid w:val="00CB26A7"/>
    <w:rsid w:val="00CB309A"/>
    <w:rsid w:val="00CB3958"/>
    <w:rsid w:val="00CB442C"/>
    <w:rsid w:val="00CB568B"/>
    <w:rsid w:val="00CB6438"/>
    <w:rsid w:val="00CB6E03"/>
    <w:rsid w:val="00CB6F21"/>
    <w:rsid w:val="00CB7CB6"/>
    <w:rsid w:val="00CB7E00"/>
    <w:rsid w:val="00CC0688"/>
    <w:rsid w:val="00CC1F82"/>
    <w:rsid w:val="00CC2257"/>
    <w:rsid w:val="00CC352B"/>
    <w:rsid w:val="00CC38D2"/>
    <w:rsid w:val="00CC3A14"/>
    <w:rsid w:val="00CC5348"/>
    <w:rsid w:val="00CC55BF"/>
    <w:rsid w:val="00CC57F5"/>
    <w:rsid w:val="00CC5DD5"/>
    <w:rsid w:val="00CC5F91"/>
    <w:rsid w:val="00CC78FD"/>
    <w:rsid w:val="00CD35A3"/>
    <w:rsid w:val="00CD7073"/>
    <w:rsid w:val="00CD750F"/>
    <w:rsid w:val="00CE1731"/>
    <w:rsid w:val="00CE4753"/>
    <w:rsid w:val="00CE4E2D"/>
    <w:rsid w:val="00CE502D"/>
    <w:rsid w:val="00CF05C2"/>
    <w:rsid w:val="00CF1B65"/>
    <w:rsid w:val="00CF2C7E"/>
    <w:rsid w:val="00CF3FB2"/>
    <w:rsid w:val="00CF40C5"/>
    <w:rsid w:val="00CF5772"/>
    <w:rsid w:val="00CF5E9C"/>
    <w:rsid w:val="00CF6CDC"/>
    <w:rsid w:val="00CF6D12"/>
    <w:rsid w:val="00CF7DE1"/>
    <w:rsid w:val="00D01822"/>
    <w:rsid w:val="00D0314E"/>
    <w:rsid w:val="00D1269E"/>
    <w:rsid w:val="00D129FF"/>
    <w:rsid w:val="00D13A48"/>
    <w:rsid w:val="00D162CE"/>
    <w:rsid w:val="00D164E4"/>
    <w:rsid w:val="00D201D9"/>
    <w:rsid w:val="00D22029"/>
    <w:rsid w:val="00D23DFD"/>
    <w:rsid w:val="00D262C5"/>
    <w:rsid w:val="00D26CD8"/>
    <w:rsid w:val="00D30834"/>
    <w:rsid w:val="00D3098C"/>
    <w:rsid w:val="00D33100"/>
    <w:rsid w:val="00D33645"/>
    <w:rsid w:val="00D33926"/>
    <w:rsid w:val="00D33FE7"/>
    <w:rsid w:val="00D40702"/>
    <w:rsid w:val="00D417FE"/>
    <w:rsid w:val="00D41E8C"/>
    <w:rsid w:val="00D4246E"/>
    <w:rsid w:val="00D42549"/>
    <w:rsid w:val="00D43055"/>
    <w:rsid w:val="00D44202"/>
    <w:rsid w:val="00D444EE"/>
    <w:rsid w:val="00D461D8"/>
    <w:rsid w:val="00D474BD"/>
    <w:rsid w:val="00D50D3C"/>
    <w:rsid w:val="00D52F05"/>
    <w:rsid w:val="00D530EC"/>
    <w:rsid w:val="00D541FA"/>
    <w:rsid w:val="00D54236"/>
    <w:rsid w:val="00D551D3"/>
    <w:rsid w:val="00D56E3A"/>
    <w:rsid w:val="00D578CE"/>
    <w:rsid w:val="00D615CB"/>
    <w:rsid w:val="00D61759"/>
    <w:rsid w:val="00D628BB"/>
    <w:rsid w:val="00D64045"/>
    <w:rsid w:val="00D70DF5"/>
    <w:rsid w:val="00D73424"/>
    <w:rsid w:val="00D75775"/>
    <w:rsid w:val="00D7787B"/>
    <w:rsid w:val="00D80FAC"/>
    <w:rsid w:val="00D818C5"/>
    <w:rsid w:val="00D81C64"/>
    <w:rsid w:val="00D81DC9"/>
    <w:rsid w:val="00D83496"/>
    <w:rsid w:val="00D83931"/>
    <w:rsid w:val="00D84E81"/>
    <w:rsid w:val="00D84F43"/>
    <w:rsid w:val="00D8516B"/>
    <w:rsid w:val="00D86526"/>
    <w:rsid w:val="00D87F2C"/>
    <w:rsid w:val="00D9016D"/>
    <w:rsid w:val="00D90DC5"/>
    <w:rsid w:val="00D92C04"/>
    <w:rsid w:val="00D93E73"/>
    <w:rsid w:val="00D95D69"/>
    <w:rsid w:val="00D96D51"/>
    <w:rsid w:val="00D9705F"/>
    <w:rsid w:val="00DA0DBE"/>
    <w:rsid w:val="00DA0E49"/>
    <w:rsid w:val="00DA12EF"/>
    <w:rsid w:val="00DA1632"/>
    <w:rsid w:val="00DA29A9"/>
    <w:rsid w:val="00DA4009"/>
    <w:rsid w:val="00DA4385"/>
    <w:rsid w:val="00DA4DFA"/>
    <w:rsid w:val="00DA5457"/>
    <w:rsid w:val="00DA5577"/>
    <w:rsid w:val="00DA5F7A"/>
    <w:rsid w:val="00DA6056"/>
    <w:rsid w:val="00DA7043"/>
    <w:rsid w:val="00DA7F93"/>
    <w:rsid w:val="00DB1168"/>
    <w:rsid w:val="00DB2F28"/>
    <w:rsid w:val="00DB32AF"/>
    <w:rsid w:val="00DB32C9"/>
    <w:rsid w:val="00DB62A1"/>
    <w:rsid w:val="00DB702B"/>
    <w:rsid w:val="00DB7E44"/>
    <w:rsid w:val="00DC1889"/>
    <w:rsid w:val="00DC30A6"/>
    <w:rsid w:val="00DC3598"/>
    <w:rsid w:val="00DC3F26"/>
    <w:rsid w:val="00DC4186"/>
    <w:rsid w:val="00DC41FB"/>
    <w:rsid w:val="00DC52D7"/>
    <w:rsid w:val="00DC5F35"/>
    <w:rsid w:val="00DC6219"/>
    <w:rsid w:val="00DC668D"/>
    <w:rsid w:val="00DC6ABE"/>
    <w:rsid w:val="00DC6BE4"/>
    <w:rsid w:val="00DD0CA2"/>
    <w:rsid w:val="00DD0EA1"/>
    <w:rsid w:val="00DD2CAA"/>
    <w:rsid w:val="00DD3186"/>
    <w:rsid w:val="00DD35CC"/>
    <w:rsid w:val="00DD5E7F"/>
    <w:rsid w:val="00DD7B57"/>
    <w:rsid w:val="00DD7EEE"/>
    <w:rsid w:val="00DE1E56"/>
    <w:rsid w:val="00DE26BC"/>
    <w:rsid w:val="00DE2855"/>
    <w:rsid w:val="00DE2970"/>
    <w:rsid w:val="00DE2D2F"/>
    <w:rsid w:val="00DE4264"/>
    <w:rsid w:val="00DE4D77"/>
    <w:rsid w:val="00DE57F6"/>
    <w:rsid w:val="00DE675C"/>
    <w:rsid w:val="00DF0153"/>
    <w:rsid w:val="00DF09CD"/>
    <w:rsid w:val="00DF259C"/>
    <w:rsid w:val="00DF3772"/>
    <w:rsid w:val="00DF448E"/>
    <w:rsid w:val="00DF47A5"/>
    <w:rsid w:val="00DF60BA"/>
    <w:rsid w:val="00DF6356"/>
    <w:rsid w:val="00DF75D4"/>
    <w:rsid w:val="00E006A6"/>
    <w:rsid w:val="00E0273F"/>
    <w:rsid w:val="00E02747"/>
    <w:rsid w:val="00E03DE1"/>
    <w:rsid w:val="00E042AE"/>
    <w:rsid w:val="00E056BA"/>
    <w:rsid w:val="00E05C5F"/>
    <w:rsid w:val="00E0662C"/>
    <w:rsid w:val="00E06CE8"/>
    <w:rsid w:val="00E1099B"/>
    <w:rsid w:val="00E110B4"/>
    <w:rsid w:val="00E11876"/>
    <w:rsid w:val="00E15515"/>
    <w:rsid w:val="00E164EA"/>
    <w:rsid w:val="00E16991"/>
    <w:rsid w:val="00E17C4F"/>
    <w:rsid w:val="00E21E4B"/>
    <w:rsid w:val="00E231A4"/>
    <w:rsid w:val="00E24A87"/>
    <w:rsid w:val="00E25927"/>
    <w:rsid w:val="00E263AE"/>
    <w:rsid w:val="00E27460"/>
    <w:rsid w:val="00E301D0"/>
    <w:rsid w:val="00E3020E"/>
    <w:rsid w:val="00E30295"/>
    <w:rsid w:val="00E30578"/>
    <w:rsid w:val="00E305AA"/>
    <w:rsid w:val="00E31E69"/>
    <w:rsid w:val="00E32C54"/>
    <w:rsid w:val="00E32EBD"/>
    <w:rsid w:val="00E34A8C"/>
    <w:rsid w:val="00E34F90"/>
    <w:rsid w:val="00E3515D"/>
    <w:rsid w:val="00E355B8"/>
    <w:rsid w:val="00E36534"/>
    <w:rsid w:val="00E36644"/>
    <w:rsid w:val="00E36885"/>
    <w:rsid w:val="00E36D19"/>
    <w:rsid w:val="00E377F2"/>
    <w:rsid w:val="00E37B28"/>
    <w:rsid w:val="00E4045A"/>
    <w:rsid w:val="00E40B83"/>
    <w:rsid w:val="00E40B8F"/>
    <w:rsid w:val="00E40C44"/>
    <w:rsid w:val="00E44732"/>
    <w:rsid w:val="00E45132"/>
    <w:rsid w:val="00E457D3"/>
    <w:rsid w:val="00E46609"/>
    <w:rsid w:val="00E47869"/>
    <w:rsid w:val="00E47F58"/>
    <w:rsid w:val="00E51241"/>
    <w:rsid w:val="00E51B22"/>
    <w:rsid w:val="00E52047"/>
    <w:rsid w:val="00E52864"/>
    <w:rsid w:val="00E53F2E"/>
    <w:rsid w:val="00E54C2A"/>
    <w:rsid w:val="00E54D5D"/>
    <w:rsid w:val="00E54E38"/>
    <w:rsid w:val="00E54EB5"/>
    <w:rsid w:val="00E55CB4"/>
    <w:rsid w:val="00E564AF"/>
    <w:rsid w:val="00E61FC0"/>
    <w:rsid w:val="00E62072"/>
    <w:rsid w:val="00E63A8A"/>
    <w:rsid w:val="00E6405C"/>
    <w:rsid w:val="00E640B3"/>
    <w:rsid w:val="00E66406"/>
    <w:rsid w:val="00E6710C"/>
    <w:rsid w:val="00E67204"/>
    <w:rsid w:val="00E70597"/>
    <w:rsid w:val="00E70833"/>
    <w:rsid w:val="00E71F40"/>
    <w:rsid w:val="00E7345B"/>
    <w:rsid w:val="00E73690"/>
    <w:rsid w:val="00E73738"/>
    <w:rsid w:val="00E74515"/>
    <w:rsid w:val="00E75039"/>
    <w:rsid w:val="00E769A1"/>
    <w:rsid w:val="00E77DBD"/>
    <w:rsid w:val="00E77E7F"/>
    <w:rsid w:val="00E77EEC"/>
    <w:rsid w:val="00E8088C"/>
    <w:rsid w:val="00E80E8E"/>
    <w:rsid w:val="00E81DEF"/>
    <w:rsid w:val="00E82B64"/>
    <w:rsid w:val="00E82E03"/>
    <w:rsid w:val="00E8340C"/>
    <w:rsid w:val="00E84216"/>
    <w:rsid w:val="00E84B9C"/>
    <w:rsid w:val="00E85B37"/>
    <w:rsid w:val="00E865B6"/>
    <w:rsid w:val="00E865DF"/>
    <w:rsid w:val="00E8733F"/>
    <w:rsid w:val="00E9014B"/>
    <w:rsid w:val="00E920C6"/>
    <w:rsid w:val="00E92C25"/>
    <w:rsid w:val="00E93EA9"/>
    <w:rsid w:val="00E9486A"/>
    <w:rsid w:val="00E94EF9"/>
    <w:rsid w:val="00E956DA"/>
    <w:rsid w:val="00E96546"/>
    <w:rsid w:val="00E971B6"/>
    <w:rsid w:val="00EA08A2"/>
    <w:rsid w:val="00EA1152"/>
    <w:rsid w:val="00EA2976"/>
    <w:rsid w:val="00EA368F"/>
    <w:rsid w:val="00EA4AFA"/>
    <w:rsid w:val="00EA50C0"/>
    <w:rsid w:val="00EA652D"/>
    <w:rsid w:val="00EA688B"/>
    <w:rsid w:val="00EA71DF"/>
    <w:rsid w:val="00EA77DB"/>
    <w:rsid w:val="00EB1734"/>
    <w:rsid w:val="00EB295A"/>
    <w:rsid w:val="00EB3FF7"/>
    <w:rsid w:val="00EB4115"/>
    <w:rsid w:val="00EB6EA7"/>
    <w:rsid w:val="00EB7166"/>
    <w:rsid w:val="00EB7D3B"/>
    <w:rsid w:val="00EB7F57"/>
    <w:rsid w:val="00EC0417"/>
    <w:rsid w:val="00EC08D5"/>
    <w:rsid w:val="00EC2197"/>
    <w:rsid w:val="00EC2B1E"/>
    <w:rsid w:val="00EC36BA"/>
    <w:rsid w:val="00EC4F44"/>
    <w:rsid w:val="00EC5D0D"/>
    <w:rsid w:val="00EC5DBF"/>
    <w:rsid w:val="00EC5ECC"/>
    <w:rsid w:val="00EC65CD"/>
    <w:rsid w:val="00EC7185"/>
    <w:rsid w:val="00EC78EF"/>
    <w:rsid w:val="00ED144E"/>
    <w:rsid w:val="00ED25C3"/>
    <w:rsid w:val="00ED305F"/>
    <w:rsid w:val="00ED44B3"/>
    <w:rsid w:val="00ED5453"/>
    <w:rsid w:val="00ED68CF"/>
    <w:rsid w:val="00ED74D3"/>
    <w:rsid w:val="00ED7880"/>
    <w:rsid w:val="00EE020E"/>
    <w:rsid w:val="00EE0AD1"/>
    <w:rsid w:val="00EE0BB4"/>
    <w:rsid w:val="00EE12D6"/>
    <w:rsid w:val="00EE14F9"/>
    <w:rsid w:val="00EE1ABA"/>
    <w:rsid w:val="00EE3410"/>
    <w:rsid w:val="00EE4E9B"/>
    <w:rsid w:val="00EE6146"/>
    <w:rsid w:val="00EE7092"/>
    <w:rsid w:val="00EF0659"/>
    <w:rsid w:val="00EF0A89"/>
    <w:rsid w:val="00EF280F"/>
    <w:rsid w:val="00EF471D"/>
    <w:rsid w:val="00EF5AE4"/>
    <w:rsid w:val="00EF6B76"/>
    <w:rsid w:val="00EF78C7"/>
    <w:rsid w:val="00F02691"/>
    <w:rsid w:val="00F02944"/>
    <w:rsid w:val="00F03841"/>
    <w:rsid w:val="00F0518D"/>
    <w:rsid w:val="00F05821"/>
    <w:rsid w:val="00F06482"/>
    <w:rsid w:val="00F10B60"/>
    <w:rsid w:val="00F11152"/>
    <w:rsid w:val="00F1250A"/>
    <w:rsid w:val="00F13976"/>
    <w:rsid w:val="00F139B0"/>
    <w:rsid w:val="00F13D7A"/>
    <w:rsid w:val="00F148AA"/>
    <w:rsid w:val="00F15D1B"/>
    <w:rsid w:val="00F15D6C"/>
    <w:rsid w:val="00F1665C"/>
    <w:rsid w:val="00F16AFD"/>
    <w:rsid w:val="00F1781C"/>
    <w:rsid w:val="00F17F84"/>
    <w:rsid w:val="00F201FC"/>
    <w:rsid w:val="00F2035D"/>
    <w:rsid w:val="00F20D98"/>
    <w:rsid w:val="00F22265"/>
    <w:rsid w:val="00F23301"/>
    <w:rsid w:val="00F23415"/>
    <w:rsid w:val="00F23723"/>
    <w:rsid w:val="00F24D06"/>
    <w:rsid w:val="00F25153"/>
    <w:rsid w:val="00F25B4F"/>
    <w:rsid w:val="00F26EC3"/>
    <w:rsid w:val="00F30E33"/>
    <w:rsid w:val="00F3427D"/>
    <w:rsid w:val="00F34ED5"/>
    <w:rsid w:val="00F36BA7"/>
    <w:rsid w:val="00F36C35"/>
    <w:rsid w:val="00F37303"/>
    <w:rsid w:val="00F37316"/>
    <w:rsid w:val="00F375D9"/>
    <w:rsid w:val="00F37BF9"/>
    <w:rsid w:val="00F40BE3"/>
    <w:rsid w:val="00F40DFD"/>
    <w:rsid w:val="00F42549"/>
    <w:rsid w:val="00F42ADE"/>
    <w:rsid w:val="00F43369"/>
    <w:rsid w:val="00F43C90"/>
    <w:rsid w:val="00F43FE7"/>
    <w:rsid w:val="00F44856"/>
    <w:rsid w:val="00F45EF4"/>
    <w:rsid w:val="00F46961"/>
    <w:rsid w:val="00F50273"/>
    <w:rsid w:val="00F50D74"/>
    <w:rsid w:val="00F53A76"/>
    <w:rsid w:val="00F53DD5"/>
    <w:rsid w:val="00F54782"/>
    <w:rsid w:val="00F547DC"/>
    <w:rsid w:val="00F550DD"/>
    <w:rsid w:val="00F5554A"/>
    <w:rsid w:val="00F574C6"/>
    <w:rsid w:val="00F576FD"/>
    <w:rsid w:val="00F57A6E"/>
    <w:rsid w:val="00F57A9A"/>
    <w:rsid w:val="00F60E16"/>
    <w:rsid w:val="00F61628"/>
    <w:rsid w:val="00F62030"/>
    <w:rsid w:val="00F6279C"/>
    <w:rsid w:val="00F635D9"/>
    <w:rsid w:val="00F65821"/>
    <w:rsid w:val="00F65BC8"/>
    <w:rsid w:val="00F669B5"/>
    <w:rsid w:val="00F66F5C"/>
    <w:rsid w:val="00F70A0E"/>
    <w:rsid w:val="00F71462"/>
    <w:rsid w:val="00F720B5"/>
    <w:rsid w:val="00F736C5"/>
    <w:rsid w:val="00F73854"/>
    <w:rsid w:val="00F739AF"/>
    <w:rsid w:val="00F7669B"/>
    <w:rsid w:val="00F76A18"/>
    <w:rsid w:val="00F76B20"/>
    <w:rsid w:val="00F8149E"/>
    <w:rsid w:val="00F821A3"/>
    <w:rsid w:val="00F8651A"/>
    <w:rsid w:val="00F875B5"/>
    <w:rsid w:val="00F97ACE"/>
    <w:rsid w:val="00F97F89"/>
    <w:rsid w:val="00FA0E00"/>
    <w:rsid w:val="00FA15DB"/>
    <w:rsid w:val="00FA5874"/>
    <w:rsid w:val="00FA65C5"/>
    <w:rsid w:val="00FB081C"/>
    <w:rsid w:val="00FB173F"/>
    <w:rsid w:val="00FB2352"/>
    <w:rsid w:val="00FB2E74"/>
    <w:rsid w:val="00FB33A2"/>
    <w:rsid w:val="00FB4531"/>
    <w:rsid w:val="00FB53FA"/>
    <w:rsid w:val="00FB78B1"/>
    <w:rsid w:val="00FC0779"/>
    <w:rsid w:val="00FC2870"/>
    <w:rsid w:val="00FC2E11"/>
    <w:rsid w:val="00FC377F"/>
    <w:rsid w:val="00FC5099"/>
    <w:rsid w:val="00FC5867"/>
    <w:rsid w:val="00FC6F30"/>
    <w:rsid w:val="00FC7555"/>
    <w:rsid w:val="00FC7CFC"/>
    <w:rsid w:val="00FD2555"/>
    <w:rsid w:val="00FD2FEB"/>
    <w:rsid w:val="00FD34BF"/>
    <w:rsid w:val="00FD3C25"/>
    <w:rsid w:val="00FD3E3F"/>
    <w:rsid w:val="00FD41C6"/>
    <w:rsid w:val="00FD58A2"/>
    <w:rsid w:val="00FD58D0"/>
    <w:rsid w:val="00FD76F4"/>
    <w:rsid w:val="00FE0F2D"/>
    <w:rsid w:val="00FE138B"/>
    <w:rsid w:val="00FE16EC"/>
    <w:rsid w:val="00FE22C2"/>
    <w:rsid w:val="00FE26AE"/>
    <w:rsid w:val="00FE2FFE"/>
    <w:rsid w:val="00FE377E"/>
    <w:rsid w:val="00FE43B3"/>
    <w:rsid w:val="00FE4C70"/>
    <w:rsid w:val="00FE5BA4"/>
    <w:rsid w:val="00FE7033"/>
    <w:rsid w:val="00FE7AB3"/>
    <w:rsid w:val="00FF20A0"/>
    <w:rsid w:val="00FF3B26"/>
    <w:rsid w:val="00FF5444"/>
    <w:rsid w:val="00FF647D"/>
    <w:rsid w:val="00FF722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7316"/>
    <w:pPr>
      <w:spacing w:before="60"/>
    </w:pPr>
    <w:rPr>
      <w:rFonts w:ascii="Arial" w:hAnsi="Arial"/>
      <w:color w:val="000000"/>
      <w:sz w:val="22"/>
    </w:rPr>
  </w:style>
  <w:style w:type="paragraph" w:styleId="Heading1">
    <w:name w:val="heading 1"/>
    <w:basedOn w:val="Normal"/>
    <w:next w:val="Normal"/>
    <w:link w:val="Heading1Char"/>
    <w:qFormat/>
    <w:rsid w:val="001C7947"/>
    <w:pPr>
      <w:keepNext/>
      <w:pageBreakBefore/>
      <w:widowControl w:val="0"/>
      <w:numPr>
        <w:numId w:val="1"/>
      </w:numPr>
      <w:spacing w:before="240" w:after="240"/>
      <w:ind w:left="431" w:right="28" w:hanging="431"/>
      <w:outlineLvl w:val="0"/>
    </w:pPr>
    <w:rPr>
      <w:b/>
      <w:sz w:val="28"/>
    </w:rPr>
  </w:style>
  <w:style w:type="paragraph" w:styleId="Heading2">
    <w:name w:val="heading 2"/>
    <w:basedOn w:val="Normal"/>
    <w:next w:val="Normal"/>
    <w:link w:val="Heading2Char"/>
    <w:qFormat/>
    <w:rsid w:val="001C7947"/>
    <w:pPr>
      <w:numPr>
        <w:ilvl w:val="1"/>
        <w:numId w:val="1"/>
      </w:numPr>
      <w:spacing w:before="120" w:after="120"/>
      <w:ind w:left="578" w:right="28" w:hanging="578"/>
      <w:outlineLvl w:val="1"/>
    </w:pPr>
    <w:rPr>
      <w:rFonts w:cs="Arial"/>
      <w:b/>
      <w:sz w:val="24"/>
    </w:rPr>
  </w:style>
  <w:style w:type="paragraph" w:styleId="Heading3">
    <w:name w:val="heading 3"/>
    <w:basedOn w:val="Normal"/>
    <w:next w:val="Normal"/>
    <w:link w:val="Heading3Char"/>
    <w:qFormat/>
    <w:rsid w:val="001C7947"/>
    <w:pPr>
      <w:keepNext/>
      <w:numPr>
        <w:ilvl w:val="2"/>
        <w:numId w:val="8"/>
      </w:numPr>
      <w:spacing w:before="120" w:after="120"/>
      <w:ind w:right="28"/>
      <w:outlineLvl w:val="2"/>
    </w:pPr>
    <w:rPr>
      <w:b/>
      <w:color w:val="auto"/>
    </w:rPr>
  </w:style>
  <w:style w:type="paragraph" w:styleId="Heading4">
    <w:name w:val="heading 4"/>
    <w:basedOn w:val="Normal"/>
    <w:next w:val="Normal"/>
    <w:qFormat/>
    <w:rsid w:val="00F739AF"/>
    <w:pPr>
      <w:keepNext/>
      <w:numPr>
        <w:ilvl w:val="3"/>
        <w:numId w:val="8"/>
      </w:numPr>
      <w:spacing w:before="240" w:after="60" w:line="300" w:lineRule="atLeast"/>
      <w:outlineLvl w:val="3"/>
    </w:pPr>
    <w:rPr>
      <w:position w:val="2"/>
    </w:rPr>
  </w:style>
  <w:style w:type="paragraph" w:styleId="Heading5">
    <w:name w:val="heading 5"/>
    <w:basedOn w:val="Normal"/>
    <w:next w:val="Normal"/>
    <w:qFormat/>
    <w:rsid w:val="008620FA"/>
    <w:pPr>
      <w:numPr>
        <w:ilvl w:val="4"/>
        <w:numId w:val="1"/>
      </w:numPr>
      <w:spacing w:before="240" w:after="60"/>
      <w:outlineLvl w:val="4"/>
    </w:pPr>
  </w:style>
  <w:style w:type="paragraph" w:styleId="Heading6">
    <w:name w:val="heading 6"/>
    <w:basedOn w:val="Normal"/>
    <w:next w:val="Normal"/>
    <w:qFormat/>
    <w:rsid w:val="008620FA"/>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qFormat/>
    <w:rsid w:val="008620FA"/>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rsid w:val="008620FA"/>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rsid w:val="008620FA"/>
    <w:pPr>
      <w:numPr>
        <w:ilvl w:val="8"/>
        <w:numId w:val="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61AF2"/>
    <w:pPr>
      <w:tabs>
        <w:tab w:val="center" w:pos="4536"/>
        <w:tab w:val="right" w:pos="9072"/>
      </w:tabs>
      <w:spacing w:before="120"/>
      <w:jc w:val="center"/>
    </w:pPr>
    <w:rPr>
      <w:rFonts w:ascii="Arial MT Condensed Light" w:hAnsi="Arial MT Condensed Light"/>
      <w:sz w:val="32"/>
    </w:rPr>
  </w:style>
  <w:style w:type="paragraph" w:styleId="Footer">
    <w:name w:val="footer"/>
    <w:basedOn w:val="Normal"/>
    <w:rsid w:val="00661AF2"/>
    <w:pPr>
      <w:tabs>
        <w:tab w:val="center" w:pos="4536"/>
        <w:tab w:val="right" w:pos="9072"/>
      </w:tabs>
    </w:pPr>
    <w:rPr>
      <w:sz w:val="18"/>
    </w:rPr>
  </w:style>
  <w:style w:type="character" w:styleId="PageNumber">
    <w:name w:val="page number"/>
    <w:basedOn w:val="DefaultParagraphFont"/>
    <w:rsid w:val="00661AF2"/>
  </w:style>
  <w:style w:type="paragraph" w:customStyle="1" w:styleId="Ebene1">
    <w:name w:val="Ebene 1"/>
    <w:basedOn w:val="Heading1"/>
    <w:rsid w:val="00661AF2"/>
    <w:pPr>
      <w:widowControl/>
      <w:tabs>
        <w:tab w:val="num" w:pos="1134"/>
      </w:tabs>
      <w:ind w:left="1134" w:right="0" w:hanging="1134"/>
      <w:outlineLvl w:val="9"/>
    </w:pPr>
    <w:rPr>
      <w:kern w:val="28"/>
    </w:rPr>
  </w:style>
  <w:style w:type="paragraph" w:customStyle="1" w:styleId="Kopfzeile1">
    <w:name w:val="Kopfzeile1"/>
    <w:basedOn w:val="Header"/>
    <w:rsid w:val="00661AF2"/>
    <w:pPr>
      <w:spacing w:before="60" w:after="60"/>
    </w:pPr>
    <w:rPr>
      <w:rFonts w:ascii="Arial" w:hAnsi="Arial"/>
      <w:sz w:val="22"/>
    </w:rPr>
  </w:style>
  <w:style w:type="paragraph" w:styleId="Title">
    <w:name w:val="Title"/>
    <w:basedOn w:val="Flietext"/>
    <w:qFormat/>
    <w:rsid w:val="00312107"/>
    <w:pPr>
      <w:spacing w:before="360" w:after="360"/>
      <w:jc w:val="center"/>
    </w:pPr>
    <w:rPr>
      <w:b/>
      <w:kern w:val="28"/>
      <w:sz w:val="28"/>
    </w:rPr>
  </w:style>
  <w:style w:type="paragraph" w:customStyle="1" w:styleId="Flietext">
    <w:name w:val="Fließtext"/>
    <w:basedOn w:val="BodyText"/>
    <w:rsid w:val="00661AF2"/>
    <w:pPr>
      <w:jc w:val="both"/>
    </w:pPr>
  </w:style>
  <w:style w:type="paragraph" w:styleId="BodyText">
    <w:name w:val="Body Text"/>
    <w:basedOn w:val="Normal"/>
    <w:rsid w:val="00661AF2"/>
  </w:style>
  <w:style w:type="paragraph" w:customStyle="1" w:styleId="Ebene2">
    <w:name w:val="Ebene 2"/>
    <w:basedOn w:val="Heading2"/>
    <w:rsid w:val="00661AF2"/>
    <w:pPr>
      <w:tabs>
        <w:tab w:val="num" w:pos="1134"/>
      </w:tabs>
      <w:ind w:left="1134" w:right="0" w:hanging="1134"/>
      <w:outlineLvl w:val="9"/>
    </w:pPr>
  </w:style>
  <w:style w:type="paragraph" w:customStyle="1" w:styleId="Ebene3">
    <w:name w:val="Ebene 3"/>
    <w:basedOn w:val="Heading3"/>
    <w:rsid w:val="00661AF2"/>
    <w:pPr>
      <w:tabs>
        <w:tab w:val="num" w:pos="1134"/>
      </w:tabs>
      <w:ind w:left="1134" w:right="0" w:hanging="1134"/>
      <w:outlineLvl w:val="9"/>
    </w:pPr>
  </w:style>
  <w:style w:type="paragraph" w:customStyle="1" w:styleId="Ebene4">
    <w:name w:val="Ebene 4"/>
    <w:basedOn w:val="Heading4"/>
    <w:rsid w:val="00661AF2"/>
    <w:pPr>
      <w:tabs>
        <w:tab w:val="num" w:pos="1134"/>
      </w:tabs>
      <w:spacing w:line="240" w:lineRule="auto"/>
      <w:ind w:left="1134" w:hanging="1134"/>
      <w:outlineLvl w:val="9"/>
    </w:pPr>
    <w:rPr>
      <w:position w:val="0"/>
    </w:rPr>
  </w:style>
  <w:style w:type="paragraph" w:customStyle="1" w:styleId="Ebene5">
    <w:name w:val="Ebene 5"/>
    <w:basedOn w:val="Heading5"/>
    <w:rsid w:val="00661AF2"/>
    <w:pPr>
      <w:tabs>
        <w:tab w:val="num" w:pos="1134"/>
      </w:tabs>
      <w:ind w:left="1134" w:hanging="1134"/>
      <w:outlineLvl w:val="9"/>
    </w:pPr>
  </w:style>
  <w:style w:type="paragraph" w:styleId="TOC1">
    <w:name w:val="toc 1"/>
    <w:basedOn w:val="Normal"/>
    <w:next w:val="Normal"/>
    <w:semiHidden/>
    <w:rsid w:val="00D33926"/>
    <w:pPr>
      <w:tabs>
        <w:tab w:val="left" w:pos="397"/>
        <w:tab w:val="left" w:pos="1134"/>
        <w:tab w:val="right" w:pos="9061"/>
      </w:tabs>
    </w:pPr>
    <w:rPr>
      <w:noProof/>
    </w:rPr>
  </w:style>
  <w:style w:type="paragraph" w:styleId="TOC2">
    <w:name w:val="toc 2"/>
    <w:basedOn w:val="Normal"/>
    <w:next w:val="Normal"/>
    <w:semiHidden/>
    <w:rsid w:val="00E25927"/>
    <w:pPr>
      <w:tabs>
        <w:tab w:val="left" w:pos="680"/>
        <w:tab w:val="left" w:pos="1134"/>
        <w:tab w:val="right" w:pos="9061"/>
      </w:tabs>
      <w:ind w:left="442"/>
    </w:pPr>
    <w:rPr>
      <w:noProof/>
    </w:rPr>
  </w:style>
  <w:style w:type="paragraph" w:styleId="TOC3">
    <w:name w:val="toc 3"/>
    <w:basedOn w:val="Normal"/>
    <w:next w:val="Normal"/>
    <w:semiHidden/>
    <w:rsid w:val="00661AF2"/>
    <w:pPr>
      <w:tabs>
        <w:tab w:val="left" w:pos="1134"/>
        <w:tab w:val="right" w:pos="9061"/>
      </w:tabs>
    </w:pPr>
    <w:rPr>
      <w:noProof/>
    </w:rPr>
  </w:style>
  <w:style w:type="paragraph" w:styleId="TOC4">
    <w:name w:val="toc 4"/>
    <w:basedOn w:val="Normal"/>
    <w:next w:val="Normal"/>
    <w:semiHidden/>
    <w:rsid w:val="00661AF2"/>
    <w:pPr>
      <w:tabs>
        <w:tab w:val="left" w:pos="1134"/>
      </w:tabs>
    </w:pPr>
  </w:style>
  <w:style w:type="paragraph" w:styleId="TOC5">
    <w:name w:val="toc 5"/>
    <w:basedOn w:val="Normal"/>
    <w:next w:val="Normal"/>
    <w:semiHidden/>
    <w:rsid w:val="00661AF2"/>
    <w:pPr>
      <w:tabs>
        <w:tab w:val="left" w:pos="1134"/>
      </w:tabs>
    </w:pPr>
    <w:rPr>
      <w:noProof/>
    </w:rPr>
  </w:style>
  <w:style w:type="paragraph" w:styleId="TOC6">
    <w:name w:val="toc 6"/>
    <w:basedOn w:val="Normal"/>
    <w:next w:val="Normal"/>
    <w:semiHidden/>
    <w:rsid w:val="00661AF2"/>
  </w:style>
  <w:style w:type="paragraph" w:styleId="TOC7">
    <w:name w:val="toc 7"/>
    <w:basedOn w:val="Normal"/>
    <w:next w:val="Normal"/>
    <w:semiHidden/>
    <w:rsid w:val="00661AF2"/>
  </w:style>
  <w:style w:type="paragraph" w:styleId="TOC8">
    <w:name w:val="toc 8"/>
    <w:basedOn w:val="Normal"/>
    <w:next w:val="Normal"/>
    <w:semiHidden/>
    <w:rsid w:val="00661AF2"/>
  </w:style>
  <w:style w:type="paragraph" w:styleId="TOC9">
    <w:name w:val="toc 9"/>
    <w:basedOn w:val="Normal"/>
    <w:next w:val="Normal"/>
    <w:semiHidden/>
    <w:rsid w:val="00661AF2"/>
  </w:style>
  <w:style w:type="paragraph" w:customStyle="1" w:styleId="Thema">
    <w:name w:val="Thema"/>
    <w:basedOn w:val="Normal"/>
    <w:rsid w:val="00661AF2"/>
    <w:pPr>
      <w:jc w:val="center"/>
    </w:pPr>
    <w:rPr>
      <w:b/>
      <w:kern w:val="28"/>
    </w:rPr>
  </w:style>
  <w:style w:type="paragraph" w:customStyle="1" w:styleId="Tabelle">
    <w:name w:val="Tabelle"/>
    <w:basedOn w:val="Normal"/>
    <w:rsid w:val="00661AF2"/>
    <w:pPr>
      <w:spacing w:after="60"/>
    </w:pPr>
    <w:rPr>
      <w:b/>
    </w:rPr>
  </w:style>
  <w:style w:type="paragraph" w:customStyle="1" w:styleId="Fuzeile1">
    <w:name w:val="Fußzeile 1"/>
    <w:basedOn w:val="Footer"/>
    <w:rsid w:val="00394516"/>
    <w:pPr>
      <w:jc w:val="center"/>
    </w:pPr>
    <w:rPr>
      <w:sz w:val="22"/>
    </w:rPr>
  </w:style>
  <w:style w:type="paragraph" w:styleId="Caption">
    <w:name w:val="caption"/>
    <w:basedOn w:val="Normal"/>
    <w:next w:val="Normal"/>
    <w:rsid w:val="00164B39"/>
    <w:pPr>
      <w:spacing w:before="120"/>
    </w:pPr>
    <w:rPr>
      <w:rFonts w:ascii="Times New Roman" w:hAnsi="Times New Roman"/>
      <w:i/>
    </w:rPr>
  </w:style>
  <w:style w:type="paragraph" w:styleId="FootnoteText">
    <w:name w:val="footnote text"/>
    <w:basedOn w:val="Normal"/>
    <w:semiHidden/>
    <w:rsid w:val="00164B39"/>
    <w:rPr>
      <w:rFonts w:ascii="Times New Roman" w:hAnsi="Times New Roman"/>
      <w:sz w:val="20"/>
    </w:rPr>
  </w:style>
  <w:style w:type="character" w:styleId="FootnoteReference">
    <w:name w:val="footnote reference"/>
    <w:basedOn w:val="DefaultParagraphFont"/>
    <w:semiHidden/>
    <w:rsid w:val="00164B39"/>
    <w:rPr>
      <w:vertAlign w:val="superscript"/>
    </w:rPr>
  </w:style>
  <w:style w:type="character" w:styleId="Hyperlink">
    <w:name w:val="Hyperlink"/>
    <w:basedOn w:val="DefaultParagraphFont"/>
    <w:rsid w:val="006C213F"/>
    <w:rPr>
      <w:color w:val="0000FF"/>
      <w:u w:val="single"/>
    </w:rPr>
  </w:style>
  <w:style w:type="table" w:styleId="TableGrid">
    <w:name w:val="Table Grid"/>
    <w:basedOn w:val="TableNormal"/>
    <w:rsid w:val="002051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rsid w:val="00C37B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customStyle="1" w:styleId="NCRitems">
    <w:name w:val="NCR items"/>
    <w:basedOn w:val="Normal"/>
    <w:rsid w:val="00A2069D"/>
    <w:pPr>
      <w:numPr>
        <w:numId w:val="2"/>
      </w:numPr>
      <w:tabs>
        <w:tab w:val="left" w:pos="720"/>
        <w:tab w:val="left" w:pos="2160"/>
      </w:tabs>
      <w:spacing w:after="120"/>
      <w:ind w:left="1440" w:hanging="1080"/>
    </w:pPr>
    <w:rPr>
      <w:lang w:val="en-GB"/>
    </w:rPr>
  </w:style>
  <w:style w:type="paragraph" w:customStyle="1" w:styleId="Items">
    <w:name w:val="Items"/>
    <w:basedOn w:val="Normal"/>
    <w:rsid w:val="00005BC1"/>
    <w:pPr>
      <w:numPr>
        <w:numId w:val="3"/>
      </w:numPr>
    </w:pPr>
  </w:style>
  <w:style w:type="paragraph" w:styleId="BalloonText">
    <w:name w:val="Balloon Text"/>
    <w:basedOn w:val="Normal"/>
    <w:semiHidden/>
    <w:rsid w:val="005054CB"/>
    <w:rPr>
      <w:rFonts w:ascii="Tahoma" w:hAnsi="Tahoma" w:cs="Tahoma"/>
      <w:sz w:val="16"/>
      <w:szCs w:val="16"/>
    </w:rPr>
  </w:style>
  <w:style w:type="paragraph" w:styleId="ListParagraph">
    <w:name w:val="List Paragraph"/>
    <w:basedOn w:val="Normal"/>
    <w:link w:val="ListParagraphChar"/>
    <w:uiPriority w:val="34"/>
    <w:qFormat/>
    <w:rsid w:val="009F4ADB"/>
    <w:pPr>
      <w:ind w:left="720"/>
    </w:pPr>
    <w:rPr>
      <w:rFonts w:ascii="Calibri" w:eastAsia="Calibri" w:hAnsi="Calibri"/>
      <w:szCs w:val="22"/>
      <w:lang w:eastAsia="en-US"/>
    </w:rPr>
  </w:style>
  <w:style w:type="character" w:styleId="PlaceholderText">
    <w:name w:val="Placeholder Text"/>
    <w:basedOn w:val="DefaultParagraphFont"/>
    <w:uiPriority w:val="99"/>
    <w:semiHidden/>
    <w:rsid w:val="00324F44"/>
    <w:rPr>
      <w:color w:val="808080"/>
    </w:rPr>
  </w:style>
  <w:style w:type="paragraph" w:customStyle="1" w:styleId="Eintrag">
    <w:name w:val="Eintrag"/>
    <w:basedOn w:val="Normal"/>
    <w:rsid w:val="00CB0E0C"/>
    <w:pPr>
      <w:tabs>
        <w:tab w:val="left" w:pos="2835"/>
      </w:tabs>
      <w:spacing w:before="120"/>
      <w:ind w:left="2835" w:hanging="2835"/>
    </w:pPr>
  </w:style>
  <w:style w:type="character" w:styleId="CommentReference">
    <w:name w:val="annotation reference"/>
    <w:basedOn w:val="DefaultParagraphFont"/>
    <w:uiPriority w:val="99"/>
    <w:semiHidden/>
    <w:unhideWhenUsed/>
    <w:rsid w:val="00213692"/>
    <w:rPr>
      <w:sz w:val="16"/>
      <w:szCs w:val="16"/>
    </w:rPr>
  </w:style>
  <w:style w:type="paragraph" w:styleId="CommentText">
    <w:name w:val="annotation text"/>
    <w:basedOn w:val="Normal"/>
    <w:link w:val="CommentTextChar"/>
    <w:uiPriority w:val="99"/>
    <w:unhideWhenUsed/>
    <w:rsid w:val="00213692"/>
    <w:rPr>
      <w:sz w:val="20"/>
    </w:rPr>
  </w:style>
  <w:style w:type="character" w:customStyle="1" w:styleId="CommentTextChar">
    <w:name w:val="Comment Text Char"/>
    <w:basedOn w:val="DefaultParagraphFont"/>
    <w:link w:val="CommentText"/>
    <w:uiPriority w:val="99"/>
    <w:rsid w:val="00213692"/>
    <w:rPr>
      <w:rFonts w:ascii="Arial" w:hAnsi="Arial"/>
    </w:rPr>
  </w:style>
  <w:style w:type="paragraph" w:styleId="CommentSubject">
    <w:name w:val="annotation subject"/>
    <w:basedOn w:val="CommentText"/>
    <w:next w:val="CommentText"/>
    <w:link w:val="CommentSubjectChar"/>
    <w:uiPriority w:val="99"/>
    <w:semiHidden/>
    <w:unhideWhenUsed/>
    <w:rsid w:val="00213692"/>
    <w:rPr>
      <w:b/>
      <w:bCs/>
    </w:rPr>
  </w:style>
  <w:style w:type="character" w:customStyle="1" w:styleId="CommentSubjectChar">
    <w:name w:val="Comment Subject Char"/>
    <w:basedOn w:val="CommentTextChar"/>
    <w:link w:val="CommentSubject"/>
    <w:uiPriority w:val="99"/>
    <w:semiHidden/>
    <w:rsid w:val="00213692"/>
    <w:rPr>
      <w:b/>
      <w:bCs/>
    </w:rPr>
  </w:style>
  <w:style w:type="paragraph" w:styleId="Revision">
    <w:name w:val="Revision"/>
    <w:hidden/>
    <w:uiPriority w:val="99"/>
    <w:semiHidden/>
    <w:rsid w:val="00213692"/>
    <w:rPr>
      <w:rFonts w:ascii="Arial" w:hAnsi="Arial"/>
      <w:sz w:val="22"/>
    </w:rPr>
  </w:style>
  <w:style w:type="paragraph" w:customStyle="1" w:styleId="comment">
    <w:name w:val="comment"/>
    <w:basedOn w:val="Normal"/>
    <w:link w:val="commentChar"/>
    <w:rsid w:val="00F37316"/>
    <w:pPr>
      <w:spacing w:before="0"/>
      <w:jc w:val="both"/>
    </w:pPr>
    <w:rPr>
      <w:rFonts w:ascii="Calibri" w:hAnsi="Calibri"/>
      <w:color w:val="0070C0"/>
    </w:rPr>
  </w:style>
  <w:style w:type="paragraph" w:customStyle="1" w:styleId="placeholder-mandatory">
    <w:name w:val="placeholder-mandatory"/>
    <w:basedOn w:val="Normal"/>
    <w:link w:val="placeholder-mandatoryChar"/>
    <w:qFormat/>
    <w:rsid w:val="00B1648A"/>
    <w:rPr>
      <w:color w:val="FF0000"/>
    </w:rPr>
  </w:style>
  <w:style w:type="character" w:customStyle="1" w:styleId="placeholder-mandatoryChar">
    <w:name w:val="placeholder-mandatory Char"/>
    <w:basedOn w:val="DefaultParagraphFont"/>
    <w:link w:val="placeholder-mandatory"/>
    <w:rsid w:val="00B1648A"/>
    <w:rPr>
      <w:rFonts w:ascii="Arial" w:hAnsi="Arial"/>
      <w:color w:val="FF0000"/>
      <w:sz w:val="22"/>
    </w:rPr>
  </w:style>
  <w:style w:type="character" w:customStyle="1" w:styleId="commentChar">
    <w:name w:val="comment Char"/>
    <w:basedOn w:val="DefaultParagraphFont"/>
    <w:link w:val="comment"/>
    <w:rsid w:val="00F37316"/>
    <w:rPr>
      <w:rFonts w:ascii="Calibri" w:hAnsi="Calibri"/>
      <w:color w:val="0070C0"/>
      <w:sz w:val="22"/>
    </w:rPr>
  </w:style>
  <w:style w:type="paragraph" w:customStyle="1" w:styleId="placeholder-optional">
    <w:name w:val="placeholder-optional"/>
    <w:basedOn w:val="placeholder-mandatory"/>
    <w:link w:val="placeholder-optionalChar"/>
    <w:rsid w:val="00B93490"/>
    <w:rPr>
      <w:color w:val="00B050"/>
    </w:rPr>
  </w:style>
  <w:style w:type="paragraph" w:styleId="NoSpacing">
    <w:name w:val="No Spacing"/>
    <w:uiPriority w:val="1"/>
    <w:qFormat/>
    <w:rsid w:val="00221EF1"/>
    <w:rPr>
      <w:rFonts w:ascii="Arial" w:hAnsi="Arial"/>
      <w:sz w:val="22"/>
    </w:rPr>
  </w:style>
  <w:style w:type="paragraph" w:customStyle="1" w:styleId="comment-title">
    <w:name w:val="comment-title"/>
    <w:basedOn w:val="comment"/>
    <w:rsid w:val="001C7947"/>
    <w:pPr>
      <w:keepNext/>
      <w:keepLines/>
      <w:spacing w:before="120" w:after="120"/>
    </w:pPr>
    <w:rPr>
      <w:b/>
    </w:rPr>
  </w:style>
  <w:style w:type="paragraph" w:customStyle="1" w:styleId="comment-list-big-indent">
    <w:name w:val="comment-list-big-indent"/>
    <w:basedOn w:val="comment"/>
    <w:rsid w:val="002728C4"/>
    <w:pPr>
      <w:ind w:left="1418" w:hanging="1418"/>
    </w:pPr>
  </w:style>
  <w:style w:type="paragraph" w:customStyle="1" w:styleId="comment-list-number">
    <w:name w:val="comment-list-number"/>
    <w:basedOn w:val="comment"/>
    <w:rsid w:val="00CC3A14"/>
    <w:pPr>
      <w:numPr>
        <w:numId w:val="5"/>
      </w:numPr>
    </w:pPr>
  </w:style>
  <w:style w:type="paragraph" w:customStyle="1" w:styleId="comment-list-2">
    <w:name w:val="comment-list-2"/>
    <w:basedOn w:val="comment"/>
    <w:link w:val="comment-list-2Char"/>
    <w:rsid w:val="00CC3A14"/>
    <w:pPr>
      <w:numPr>
        <w:numId w:val="6"/>
      </w:numPr>
    </w:pPr>
  </w:style>
  <w:style w:type="paragraph" w:customStyle="1" w:styleId="comment-highlight">
    <w:name w:val="comment-highlight"/>
    <w:basedOn w:val="comment"/>
    <w:link w:val="comment-highlightChar"/>
    <w:rsid w:val="009E6535"/>
    <w:rPr>
      <w:b/>
      <w:bCs/>
    </w:rPr>
  </w:style>
  <w:style w:type="character" w:customStyle="1" w:styleId="placeholder-optionalChar">
    <w:name w:val="placeholder-optional Char"/>
    <w:basedOn w:val="placeholder-mandatoryChar"/>
    <w:link w:val="placeholder-optional"/>
    <w:rsid w:val="00194E3C"/>
    <w:rPr>
      <w:color w:val="00B050"/>
    </w:rPr>
  </w:style>
  <w:style w:type="character" w:customStyle="1" w:styleId="comment-highlightChar">
    <w:name w:val="comment-highlight Char"/>
    <w:basedOn w:val="commentChar"/>
    <w:link w:val="comment-highlight"/>
    <w:rsid w:val="009E6535"/>
    <w:rPr>
      <w:b/>
      <w:bCs/>
    </w:rPr>
  </w:style>
  <w:style w:type="paragraph" w:customStyle="1" w:styleId="comment-list-1">
    <w:name w:val="comment-list-1"/>
    <w:basedOn w:val="comment-list-2"/>
    <w:link w:val="comment-list-1Char"/>
    <w:rsid w:val="00194E3C"/>
    <w:pPr>
      <w:numPr>
        <w:numId w:val="4"/>
      </w:numPr>
    </w:pPr>
  </w:style>
  <w:style w:type="character" w:customStyle="1" w:styleId="placeholder-m">
    <w:name w:val="placeholder-m"/>
    <w:basedOn w:val="DefaultParagraphFont"/>
    <w:rsid w:val="009E6535"/>
    <w:rPr>
      <w:color w:val="FF0000"/>
    </w:rPr>
  </w:style>
  <w:style w:type="character" w:customStyle="1" w:styleId="comment-list-2Char">
    <w:name w:val="comment-list-2 Char"/>
    <w:basedOn w:val="commentChar"/>
    <w:link w:val="comment-list-2"/>
    <w:rsid w:val="00CC3A14"/>
  </w:style>
  <w:style w:type="character" w:customStyle="1" w:styleId="comment-list-1Char">
    <w:name w:val="comment-list-1 Char"/>
    <w:basedOn w:val="comment-list-2Char"/>
    <w:link w:val="comment-list-1"/>
    <w:rsid w:val="00194E3C"/>
  </w:style>
  <w:style w:type="paragraph" w:customStyle="1" w:styleId="placeholder-m-heading2">
    <w:name w:val="placeholder-m-heading2"/>
    <w:basedOn w:val="Heading2"/>
    <w:link w:val="placeholder-m-heading2Char"/>
    <w:rsid w:val="00713F77"/>
    <w:rPr>
      <w:color w:val="FF0000"/>
    </w:rPr>
  </w:style>
  <w:style w:type="paragraph" w:customStyle="1" w:styleId="placeholder-m-heading3">
    <w:name w:val="placeholder-m-heading3"/>
    <w:basedOn w:val="Heading3"/>
    <w:link w:val="placeholder-m-heading3Char"/>
    <w:rsid w:val="00713F77"/>
    <w:rPr>
      <w:color w:val="FF0000"/>
    </w:rPr>
  </w:style>
  <w:style w:type="character" w:customStyle="1" w:styleId="Heading2Char">
    <w:name w:val="Heading 2 Char"/>
    <w:basedOn w:val="DefaultParagraphFont"/>
    <w:link w:val="Heading2"/>
    <w:rsid w:val="001C7947"/>
    <w:rPr>
      <w:rFonts w:ascii="Arial" w:hAnsi="Arial" w:cs="Arial"/>
      <w:b/>
      <w:color w:val="000000"/>
      <w:sz w:val="24"/>
    </w:rPr>
  </w:style>
  <w:style w:type="character" w:customStyle="1" w:styleId="placeholder-m-heading2Char">
    <w:name w:val="placeholder-m-heading2 Char"/>
    <w:basedOn w:val="Heading2Char"/>
    <w:link w:val="placeholder-m-heading2"/>
    <w:rsid w:val="00713F77"/>
    <w:rPr>
      <w:color w:val="FF0000"/>
    </w:rPr>
  </w:style>
  <w:style w:type="character" w:customStyle="1" w:styleId="Heading3Char">
    <w:name w:val="Heading 3 Char"/>
    <w:basedOn w:val="DefaultParagraphFont"/>
    <w:link w:val="Heading3"/>
    <w:rsid w:val="001C7947"/>
    <w:rPr>
      <w:rFonts w:ascii="Arial" w:hAnsi="Arial"/>
      <w:b/>
      <w:sz w:val="22"/>
    </w:rPr>
  </w:style>
  <w:style w:type="character" w:customStyle="1" w:styleId="placeholder-m-heading3Char">
    <w:name w:val="placeholder-m-heading3 Char"/>
    <w:basedOn w:val="Heading3Char"/>
    <w:link w:val="placeholder-m-heading3"/>
    <w:rsid w:val="00713F77"/>
    <w:rPr>
      <w:color w:val="FF0000"/>
    </w:rPr>
  </w:style>
  <w:style w:type="paragraph" w:customStyle="1" w:styleId="berschrift11">
    <w:name w:val="Überschrift 11"/>
    <w:basedOn w:val="Normal"/>
    <w:rsid w:val="0002115E"/>
    <w:pPr>
      <w:numPr>
        <w:numId w:val="7"/>
      </w:numPr>
    </w:pPr>
  </w:style>
  <w:style w:type="paragraph" w:customStyle="1" w:styleId="berschrift21">
    <w:name w:val="Überschrift 21"/>
    <w:basedOn w:val="Normal"/>
    <w:rsid w:val="0002115E"/>
    <w:pPr>
      <w:numPr>
        <w:ilvl w:val="1"/>
        <w:numId w:val="7"/>
      </w:numPr>
    </w:pPr>
  </w:style>
  <w:style w:type="paragraph" w:customStyle="1" w:styleId="berschrift41">
    <w:name w:val="Überschrift 41"/>
    <w:basedOn w:val="Normal"/>
    <w:rsid w:val="0002115E"/>
    <w:pPr>
      <w:numPr>
        <w:ilvl w:val="3"/>
        <w:numId w:val="7"/>
      </w:numPr>
    </w:pPr>
  </w:style>
  <w:style w:type="paragraph" w:customStyle="1" w:styleId="berschrift51">
    <w:name w:val="Überschrift 51"/>
    <w:basedOn w:val="Normal"/>
    <w:rsid w:val="0002115E"/>
    <w:pPr>
      <w:numPr>
        <w:ilvl w:val="4"/>
        <w:numId w:val="7"/>
      </w:numPr>
    </w:pPr>
  </w:style>
  <w:style w:type="paragraph" w:customStyle="1" w:styleId="berschrift61">
    <w:name w:val="Überschrift 61"/>
    <w:basedOn w:val="Normal"/>
    <w:rsid w:val="0002115E"/>
    <w:pPr>
      <w:numPr>
        <w:ilvl w:val="5"/>
        <w:numId w:val="7"/>
      </w:numPr>
    </w:pPr>
  </w:style>
  <w:style w:type="paragraph" w:customStyle="1" w:styleId="berschrift71">
    <w:name w:val="Überschrift 71"/>
    <w:basedOn w:val="Normal"/>
    <w:rsid w:val="0002115E"/>
    <w:pPr>
      <w:numPr>
        <w:ilvl w:val="6"/>
        <w:numId w:val="7"/>
      </w:numPr>
    </w:pPr>
  </w:style>
  <w:style w:type="paragraph" w:customStyle="1" w:styleId="berschrift81">
    <w:name w:val="Überschrift 81"/>
    <w:basedOn w:val="Normal"/>
    <w:rsid w:val="0002115E"/>
    <w:pPr>
      <w:numPr>
        <w:ilvl w:val="7"/>
        <w:numId w:val="7"/>
      </w:numPr>
    </w:pPr>
  </w:style>
  <w:style w:type="paragraph" w:customStyle="1" w:styleId="berschrift91">
    <w:name w:val="Überschrift 91"/>
    <w:basedOn w:val="Normal"/>
    <w:rsid w:val="0002115E"/>
    <w:pPr>
      <w:numPr>
        <w:ilvl w:val="8"/>
        <w:numId w:val="7"/>
      </w:numPr>
    </w:pPr>
  </w:style>
  <w:style w:type="paragraph" w:customStyle="1" w:styleId="Formatvorlage1">
    <w:name w:val="Formatvorlage1"/>
    <w:basedOn w:val="ListParagraph"/>
    <w:link w:val="Formatvorlage1Zchn"/>
    <w:qFormat/>
    <w:rsid w:val="00770EC2"/>
    <w:pPr>
      <w:numPr>
        <w:numId w:val="13"/>
      </w:numPr>
    </w:pPr>
    <w:rPr>
      <w:rFonts w:ascii="Arial" w:hAnsi="Arial" w:cs="Arial"/>
      <w:color w:val="auto"/>
    </w:rPr>
  </w:style>
  <w:style w:type="character" w:customStyle="1" w:styleId="ListParagraphChar">
    <w:name w:val="List Paragraph Char"/>
    <w:basedOn w:val="DefaultParagraphFont"/>
    <w:link w:val="ListParagraph"/>
    <w:uiPriority w:val="34"/>
    <w:rsid w:val="00770EC2"/>
    <w:rPr>
      <w:rFonts w:ascii="Calibri" w:eastAsia="Calibri" w:hAnsi="Calibri" w:cs="Times New Roman"/>
      <w:color w:val="000000"/>
      <w:sz w:val="22"/>
      <w:szCs w:val="22"/>
      <w:lang w:eastAsia="en-US"/>
    </w:rPr>
  </w:style>
  <w:style w:type="character" w:customStyle="1" w:styleId="Formatvorlage1Zchn">
    <w:name w:val="Formatvorlage1 Zchn"/>
    <w:basedOn w:val="ListParagraphChar"/>
    <w:link w:val="Formatvorlage1"/>
    <w:rsid w:val="00770EC2"/>
    <w:rPr>
      <w:rFonts w:ascii="Arial" w:hAnsi="Arial" w:cs="Arial"/>
    </w:rPr>
  </w:style>
  <w:style w:type="character" w:customStyle="1" w:styleId="Heading1Char">
    <w:name w:val="Heading 1 Char"/>
    <w:basedOn w:val="DefaultParagraphFont"/>
    <w:link w:val="Heading1"/>
    <w:rsid w:val="00691654"/>
    <w:rPr>
      <w:rFonts w:ascii="Arial" w:hAnsi="Arial"/>
      <w:b/>
      <w:color w:val="000000"/>
      <w:sz w:val="28"/>
    </w:rPr>
  </w:style>
</w:styles>
</file>

<file path=word/webSettings.xml><?xml version="1.0" encoding="utf-8"?>
<w:webSettings xmlns:r="http://schemas.openxmlformats.org/officeDocument/2006/relationships" xmlns:w="http://schemas.openxmlformats.org/wordprocessingml/2006/main">
  <w:divs>
    <w:div w:id="69232510">
      <w:bodyDiv w:val="1"/>
      <w:marLeft w:val="0"/>
      <w:marRight w:val="0"/>
      <w:marTop w:val="0"/>
      <w:marBottom w:val="0"/>
      <w:divBdr>
        <w:top w:val="none" w:sz="0" w:space="0" w:color="auto"/>
        <w:left w:val="none" w:sz="0" w:space="0" w:color="auto"/>
        <w:bottom w:val="none" w:sz="0" w:space="0" w:color="auto"/>
        <w:right w:val="none" w:sz="0" w:space="0" w:color="auto"/>
      </w:divBdr>
    </w:div>
    <w:div w:id="112022166">
      <w:bodyDiv w:val="1"/>
      <w:marLeft w:val="0"/>
      <w:marRight w:val="0"/>
      <w:marTop w:val="0"/>
      <w:marBottom w:val="0"/>
      <w:divBdr>
        <w:top w:val="none" w:sz="0" w:space="0" w:color="auto"/>
        <w:left w:val="none" w:sz="0" w:space="0" w:color="auto"/>
        <w:bottom w:val="none" w:sz="0" w:space="0" w:color="auto"/>
        <w:right w:val="none" w:sz="0" w:space="0" w:color="auto"/>
      </w:divBdr>
    </w:div>
    <w:div w:id="378942826">
      <w:bodyDiv w:val="1"/>
      <w:marLeft w:val="0"/>
      <w:marRight w:val="0"/>
      <w:marTop w:val="0"/>
      <w:marBottom w:val="0"/>
      <w:divBdr>
        <w:top w:val="none" w:sz="0" w:space="0" w:color="auto"/>
        <w:left w:val="none" w:sz="0" w:space="0" w:color="auto"/>
        <w:bottom w:val="none" w:sz="0" w:space="0" w:color="auto"/>
        <w:right w:val="none" w:sz="0" w:space="0" w:color="auto"/>
      </w:divBdr>
    </w:div>
    <w:div w:id="482966011">
      <w:bodyDiv w:val="1"/>
      <w:marLeft w:val="0"/>
      <w:marRight w:val="0"/>
      <w:marTop w:val="0"/>
      <w:marBottom w:val="0"/>
      <w:divBdr>
        <w:top w:val="none" w:sz="0" w:space="0" w:color="auto"/>
        <w:left w:val="none" w:sz="0" w:space="0" w:color="auto"/>
        <w:bottom w:val="none" w:sz="0" w:space="0" w:color="auto"/>
        <w:right w:val="none" w:sz="0" w:space="0" w:color="auto"/>
      </w:divBdr>
      <w:divsChild>
        <w:div w:id="43526224">
          <w:marLeft w:val="0"/>
          <w:marRight w:val="0"/>
          <w:marTop w:val="100"/>
          <w:marBottom w:val="100"/>
          <w:divBdr>
            <w:top w:val="none" w:sz="0" w:space="0" w:color="auto"/>
            <w:left w:val="none" w:sz="0" w:space="0" w:color="auto"/>
            <w:bottom w:val="none" w:sz="0" w:space="0" w:color="auto"/>
            <w:right w:val="none" w:sz="0" w:space="0" w:color="auto"/>
          </w:divBdr>
          <w:divsChild>
            <w:div w:id="1307474299">
              <w:marLeft w:val="0"/>
              <w:marRight w:val="0"/>
              <w:marTop w:val="0"/>
              <w:marBottom w:val="0"/>
              <w:divBdr>
                <w:top w:val="none" w:sz="0" w:space="0" w:color="auto"/>
                <w:left w:val="none" w:sz="0" w:space="0" w:color="auto"/>
                <w:bottom w:val="none" w:sz="0" w:space="0" w:color="auto"/>
                <w:right w:val="none" w:sz="0" w:space="0" w:color="auto"/>
              </w:divBdr>
              <w:divsChild>
                <w:div w:id="517089048">
                  <w:marLeft w:val="0"/>
                  <w:marRight w:val="0"/>
                  <w:marTop w:val="0"/>
                  <w:marBottom w:val="240"/>
                  <w:divBdr>
                    <w:top w:val="single" w:sz="4" w:space="0" w:color="8CB1BA"/>
                    <w:left w:val="single" w:sz="4" w:space="0" w:color="8CB1BA"/>
                    <w:bottom w:val="single" w:sz="4" w:space="0" w:color="8CB1BA"/>
                    <w:right w:val="single" w:sz="4" w:space="0" w:color="8CB1BA"/>
                  </w:divBdr>
                  <w:divsChild>
                    <w:div w:id="244995405">
                      <w:marLeft w:val="0"/>
                      <w:marRight w:val="0"/>
                      <w:marTop w:val="0"/>
                      <w:marBottom w:val="0"/>
                      <w:divBdr>
                        <w:top w:val="none" w:sz="0" w:space="0" w:color="auto"/>
                        <w:left w:val="none" w:sz="0" w:space="0" w:color="auto"/>
                        <w:bottom w:val="none" w:sz="0" w:space="0" w:color="auto"/>
                        <w:right w:val="none" w:sz="0" w:space="0" w:color="auto"/>
                      </w:divBdr>
                      <w:divsChild>
                        <w:div w:id="535657781">
                          <w:marLeft w:val="0"/>
                          <w:marRight w:val="0"/>
                          <w:marTop w:val="120"/>
                          <w:marBottom w:val="0"/>
                          <w:divBdr>
                            <w:top w:val="none" w:sz="0" w:space="0" w:color="auto"/>
                            <w:left w:val="none" w:sz="0" w:space="0" w:color="auto"/>
                            <w:bottom w:val="none" w:sz="0" w:space="0" w:color="auto"/>
                            <w:right w:val="none" w:sz="0" w:space="0" w:color="auto"/>
                          </w:divBdr>
                          <w:divsChild>
                            <w:div w:id="198469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2420421">
      <w:bodyDiv w:val="1"/>
      <w:marLeft w:val="0"/>
      <w:marRight w:val="0"/>
      <w:marTop w:val="0"/>
      <w:marBottom w:val="0"/>
      <w:divBdr>
        <w:top w:val="none" w:sz="0" w:space="0" w:color="auto"/>
        <w:left w:val="none" w:sz="0" w:space="0" w:color="auto"/>
        <w:bottom w:val="none" w:sz="0" w:space="0" w:color="auto"/>
        <w:right w:val="none" w:sz="0" w:space="0" w:color="auto"/>
      </w:divBdr>
      <w:divsChild>
        <w:div w:id="183859850">
          <w:marLeft w:val="0"/>
          <w:marRight w:val="0"/>
          <w:marTop w:val="100"/>
          <w:marBottom w:val="100"/>
          <w:divBdr>
            <w:top w:val="none" w:sz="0" w:space="0" w:color="auto"/>
            <w:left w:val="none" w:sz="0" w:space="0" w:color="auto"/>
            <w:bottom w:val="none" w:sz="0" w:space="0" w:color="auto"/>
            <w:right w:val="none" w:sz="0" w:space="0" w:color="auto"/>
          </w:divBdr>
          <w:divsChild>
            <w:div w:id="2137405000">
              <w:marLeft w:val="0"/>
              <w:marRight w:val="0"/>
              <w:marTop w:val="0"/>
              <w:marBottom w:val="0"/>
              <w:divBdr>
                <w:top w:val="none" w:sz="0" w:space="0" w:color="auto"/>
                <w:left w:val="none" w:sz="0" w:space="0" w:color="auto"/>
                <w:bottom w:val="none" w:sz="0" w:space="0" w:color="auto"/>
                <w:right w:val="none" w:sz="0" w:space="0" w:color="auto"/>
              </w:divBdr>
              <w:divsChild>
                <w:div w:id="10573106">
                  <w:marLeft w:val="0"/>
                  <w:marRight w:val="0"/>
                  <w:marTop w:val="0"/>
                  <w:marBottom w:val="240"/>
                  <w:divBdr>
                    <w:top w:val="single" w:sz="4" w:space="0" w:color="8CB1BA"/>
                    <w:left w:val="single" w:sz="4" w:space="0" w:color="8CB1BA"/>
                    <w:bottom w:val="single" w:sz="4" w:space="0" w:color="8CB1BA"/>
                    <w:right w:val="single" w:sz="4" w:space="0" w:color="8CB1BA"/>
                  </w:divBdr>
                  <w:divsChild>
                    <w:div w:id="8991771">
                      <w:marLeft w:val="0"/>
                      <w:marRight w:val="0"/>
                      <w:marTop w:val="0"/>
                      <w:marBottom w:val="0"/>
                      <w:divBdr>
                        <w:top w:val="none" w:sz="0" w:space="0" w:color="auto"/>
                        <w:left w:val="none" w:sz="0" w:space="0" w:color="auto"/>
                        <w:bottom w:val="none" w:sz="0" w:space="0" w:color="auto"/>
                        <w:right w:val="none" w:sz="0" w:space="0" w:color="auto"/>
                      </w:divBdr>
                      <w:divsChild>
                        <w:div w:id="2147241462">
                          <w:marLeft w:val="0"/>
                          <w:marRight w:val="0"/>
                          <w:marTop w:val="120"/>
                          <w:marBottom w:val="0"/>
                          <w:divBdr>
                            <w:top w:val="none" w:sz="0" w:space="0" w:color="auto"/>
                            <w:left w:val="none" w:sz="0" w:space="0" w:color="auto"/>
                            <w:bottom w:val="none" w:sz="0" w:space="0" w:color="auto"/>
                            <w:right w:val="none" w:sz="0" w:space="0" w:color="auto"/>
                          </w:divBdr>
                          <w:divsChild>
                            <w:div w:id="52980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6817886">
      <w:bodyDiv w:val="1"/>
      <w:marLeft w:val="0"/>
      <w:marRight w:val="0"/>
      <w:marTop w:val="0"/>
      <w:marBottom w:val="0"/>
      <w:divBdr>
        <w:top w:val="none" w:sz="0" w:space="0" w:color="auto"/>
        <w:left w:val="none" w:sz="0" w:space="0" w:color="auto"/>
        <w:bottom w:val="none" w:sz="0" w:space="0" w:color="auto"/>
        <w:right w:val="none" w:sz="0" w:space="0" w:color="auto"/>
      </w:divBdr>
      <w:divsChild>
        <w:div w:id="735477423">
          <w:marLeft w:val="0"/>
          <w:marRight w:val="0"/>
          <w:marTop w:val="100"/>
          <w:marBottom w:val="100"/>
          <w:divBdr>
            <w:top w:val="none" w:sz="0" w:space="0" w:color="auto"/>
            <w:left w:val="none" w:sz="0" w:space="0" w:color="auto"/>
            <w:bottom w:val="none" w:sz="0" w:space="0" w:color="auto"/>
            <w:right w:val="none" w:sz="0" w:space="0" w:color="auto"/>
          </w:divBdr>
          <w:divsChild>
            <w:div w:id="1874417504">
              <w:marLeft w:val="0"/>
              <w:marRight w:val="0"/>
              <w:marTop w:val="0"/>
              <w:marBottom w:val="0"/>
              <w:divBdr>
                <w:top w:val="none" w:sz="0" w:space="0" w:color="auto"/>
                <w:left w:val="none" w:sz="0" w:space="0" w:color="auto"/>
                <w:bottom w:val="none" w:sz="0" w:space="0" w:color="auto"/>
                <w:right w:val="none" w:sz="0" w:space="0" w:color="auto"/>
              </w:divBdr>
              <w:divsChild>
                <w:div w:id="1342925070">
                  <w:marLeft w:val="0"/>
                  <w:marRight w:val="0"/>
                  <w:marTop w:val="0"/>
                  <w:marBottom w:val="240"/>
                  <w:divBdr>
                    <w:top w:val="single" w:sz="4" w:space="0" w:color="8CB1BA"/>
                    <w:left w:val="single" w:sz="4" w:space="0" w:color="8CB1BA"/>
                    <w:bottom w:val="single" w:sz="4" w:space="0" w:color="8CB1BA"/>
                    <w:right w:val="single" w:sz="4" w:space="0" w:color="8CB1BA"/>
                  </w:divBdr>
                  <w:divsChild>
                    <w:div w:id="447554788">
                      <w:marLeft w:val="0"/>
                      <w:marRight w:val="0"/>
                      <w:marTop w:val="0"/>
                      <w:marBottom w:val="0"/>
                      <w:divBdr>
                        <w:top w:val="none" w:sz="0" w:space="0" w:color="auto"/>
                        <w:left w:val="none" w:sz="0" w:space="0" w:color="auto"/>
                        <w:bottom w:val="none" w:sz="0" w:space="0" w:color="auto"/>
                        <w:right w:val="none" w:sz="0" w:space="0" w:color="auto"/>
                      </w:divBdr>
                      <w:divsChild>
                        <w:div w:id="72093801">
                          <w:marLeft w:val="0"/>
                          <w:marRight w:val="0"/>
                          <w:marTop w:val="120"/>
                          <w:marBottom w:val="0"/>
                          <w:divBdr>
                            <w:top w:val="none" w:sz="0" w:space="0" w:color="auto"/>
                            <w:left w:val="none" w:sz="0" w:space="0" w:color="auto"/>
                            <w:bottom w:val="none" w:sz="0" w:space="0" w:color="auto"/>
                            <w:right w:val="none" w:sz="0" w:space="0" w:color="auto"/>
                          </w:divBdr>
                          <w:divsChild>
                            <w:div w:id="167484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8823696">
      <w:bodyDiv w:val="1"/>
      <w:marLeft w:val="0"/>
      <w:marRight w:val="0"/>
      <w:marTop w:val="0"/>
      <w:marBottom w:val="0"/>
      <w:divBdr>
        <w:top w:val="none" w:sz="0" w:space="0" w:color="auto"/>
        <w:left w:val="none" w:sz="0" w:space="0" w:color="auto"/>
        <w:bottom w:val="none" w:sz="0" w:space="0" w:color="auto"/>
        <w:right w:val="none" w:sz="0" w:space="0" w:color="auto"/>
      </w:divBdr>
    </w:div>
    <w:div w:id="706443895">
      <w:bodyDiv w:val="1"/>
      <w:marLeft w:val="0"/>
      <w:marRight w:val="0"/>
      <w:marTop w:val="0"/>
      <w:marBottom w:val="0"/>
      <w:divBdr>
        <w:top w:val="none" w:sz="0" w:space="0" w:color="auto"/>
        <w:left w:val="none" w:sz="0" w:space="0" w:color="auto"/>
        <w:bottom w:val="none" w:sz="0" w:space="0" w:color="auto"/>
        <w:right w:val="none" w:sz="0" w:space="0" w:color="auto"/>
      </w:divBdr>
      <w:divsChild>
        <w:div w:id="195581936">
          <w:marLeft w:val="0"/>
          <w:marRight w:val="0"/>
          <w:marTop w:val="100"/>
          <w:marBottom w:val="100"/>
          <w:divBdr>
            <w:top w:val="none" w:sz="0" w:space="0" w:color="auto"/>
            <w:left w:val="none" w:sz="0" w:space="0" w:color="auto"/>
            <w:bottom w:val="none" w:sz="0" w:space="0" w:color="auto"/>
            <w:right w:val="none" w:sz="0" w:space="0" w:color="auto"/>
          </w:divBdr>
          <w:divsChild>
            <w:div w:id="1966541471">
              <w:marLeft w:val="0"/>
              <w:marRight w:val="0"/>
              <w:marTop w:val="0"/>
              <w:marBottom w:val="0"/>
              <w:divBdr>
                <w:top w:val="none" w:sz="0" w:space="0" w:color="auto"/>
                <w:left w:val="none" w:sz="0" w:space="0" w:color="auto"/>
                <w:bottom w:val="none" w:sz="0" w:space="0" w:color="auto"/>
                <w:right w:val="none" w:sz="0" w:space="0" w:color="auto"/>
              </w:divBdr>
              <w:divsChild>
                <w:div w:id="1681278530">
                  <w:marLeft w:val="0"/>
                  <w:marRight w:val="0"/>
                  <w:marTop w:val="0"/>
                  <w:marBottom w:val="240"/>
                  <w:divBdr>
                    <w:top w:val="single" w:sz="4" w:space="0" w:color="8CB1BA"/>
                    <w:left w:val="single" w:sz="4" w:space="0" w:color="8CB1BA"/>
                    <w:bottom w:val="single" w:sz="4" w:space="0" w:color="8CB1BA"/>
                    <w:right w:val="single" w:sz="4" w:space="0" w:color="8CB1BA"/>
                  </w:divBdr>
                  <w:divsChild>
                    <w:div w:id="1609849364">
                      <w:marLeft w:val="0"/>
                      <w:marRight w:val="0"/>
                      <w:marTop w:val="0"/>
                      <w:marBottom w:val="0"/>
                      <w:divBdr>
                        <w:top w:val="none" w:sz="0" w:space="0" w:color="auto"/>
                        <w:left w:val="none" w:sz="0" w:space="0" w:color="auto"/>
                        <w:bottom w:val="none" w:sz="0" w:space="0" w:color="auto"/>
                        <w:right w:val="none" w:sz="0" w:space="0" w:color="auto"/>
                      </w:divBdr>
                      <w:divsChild>
                        <w:div w:id="262610528">
                          <w:marLeft w:val="0"/>
                          <w:marRight w:val="0"/>
                          <w:marTop w:val="120"/>
                          <w:marBottom w:val="0"/>
                          <w:divBdr>
                            <w:top w:val="none" w:sz="0" w:space="0" w:color="auto"/>
                            <w:left w:val="none" w:sz="0" w:space="0" w:color="auto"/>
                            <w:bottom w:val="none" w:sz="0" w:space="0" w:color="auto"/>
                            <w:right w:val="none" w:sz="0" w:space="0" w:color="auto"/>
                          </w:divBdr>
                          <w:divsChild>
                            <w:div w:id="97625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4762447">
      <w:bodyDiv w:val="1"/>
      <w:marLeft w:val="0"/>
      <w:marRight w:val="0"/>
      <w:marTop w:val="0"/>
      <w:marBottom w:val="0"/>
      <w:divBdr>
        <w:top w:val="none" w:sz="0" w:space="0" w:color="auto"/>
        <w:left w:val="none" w:sz="0" w:space="0" w:color="auto"/>
        <w:bottom w:val="none" w:sz="0" w:space="0" w:color="auto"/>
        <w:right w:val="none" w:sz="0" w:space="0" w:color="auto"/>
      </w:divBdr>
    </w:div>
    <w:div w:id="912202182">
      <w:bodyDiv w:val="1"/>
      <w:marLeft w:val="0"/>
      <w:marRight w:val="0"/>
      <w:marTop w:val="0"/>
      <w:marBottom w:val="0"/>
      <w:divBdr>
        <w:top w:val="none" w:sz="0" w:space="0" w:color="auto"/>
        <w:left w:val="none" w:sz="0" w:space="0" w:color="auto"/>
        <w:bottom w:val="none" w:sz="0" w:space="0" w:color="auto"/>
        <w:right w:val="none" w:sz="0" w:space="0" w:color="auto"/>
      </w:divBdr>
    </w:div>
    <w:div w:id="944313493">
      <w:bodyDiv w:val="1"/>
      <w:marLeft w:val="0"/>
      <w:marRight w:val="0"/>
      <w:marTop w:val="0"/>
      <w:marBottom w:val="0"/>
      <w:divBdr>
        <w:top w:val="none" w:sz="0" w:space="0" w:color="auto"/>
        <w:left w:val="none" w:sz="0" w:space="0" w:color="auto"/>
        <w:bottom w:val="none" w:sz="0" w:space="0" w:color="auto"/>
        <w:right w:val="none" w:sz="0" w:space="0" w:color="auto"/>
      </w:divBdr>
      <w:divsChild>
        <w:div w:id="68431086">
          <w:marLeft w:val="0"/>
          <w:marRight w:val="0"/>
          <w:marTop w:val="100"/>
          <w:marBottom w:val="100"/>
          <w:divBdr>
            <w:top w:val="none" w:sz="0" w:space="0" w:color="auto"/>
            <w:left w:val="none" w:sz="0" w:space="0" w:color="auto"/>
            <w:bottom w:val="none" w:sz="0" w:space="0" w:color="auto"/>
            <w:right w:val="none" w:sz="0" w:space="0" w:color="auto"/>
          </w:divBdr>
          <w:divsChild>
            <w:div w:id="1216158332">
              <w:marLeft w:val="0"/>
              <w:marRight w:val="0"/>
              <w:marTop w:val="0"/>
              <w:marBottom w:val="0"/>
              <w:divBdr>
                <w:top w:val="none" w:sz="0" w:space="0" w:color="auto"/>
                <w:left w:val="none" w:sz="0" w:space="0" w:color="auto"/>
                <w:bottom w:val="none" w:sz="0" w:space="0" w:color="auto"/>
                <w:right w:val="none" w:sz="0" w:space="0" w:color="auto"/>
              </w:divBdr>
              <w:divsChild>
                <w:div w:id="1925187573">
                  <w:marLeft w:val="0"/>
                  <w:marRight w:val="0"/>
                  <w:marTop w:val="0"/>
                  <w:marBottom w:val="240"/>
                  <w:divBdr>
                    <w:top w:val="single" w:sz="4" w:space="0" w:color="8CB1BA"/>
                    <w:left w:val="single" w:sz="4" w:space="0" w:color="8CB1BA"/>
                    <w:bottom w:val="single" w:sz="4" w:space="0" w:color="8CB1BA"/>
                    <w:right w:val="single" w:sz="4" w:space="0" w:color="8CB1BA"/>
                  </w:divBdr>
                  <w:divsChild>
                    <w:div w:id="1302417663">
                      <w:marLeft w:val="0"/>
                      <w:marRight w:val="0"/>
                      <w:marTop w:val="0"/>
                      <w:marBottom w:val="0"/>
                      <w:divBdr>
                        <w:top w:val="none" w:sz="0" w:space="0" w:color="auto"/>
                        <w:left w:val="none" w:sz="0" w:space="0" w:color="auto"/>
                        <w:bottom w:val="none" w:sz="0" w:space="0" w:color="auto"/>
                        <w:right w:val="none" w:sz="0" w:space="0" w:color="auto"/>
                      </w:divBdr>
                      <w:divsChild>
                        <w:div w:id="642928314">
                          <w:marLeft w:val="0"/>
                          <w:marRight w:val="0"/>
                          <w:marTop w:val="120"/>
                          <w:marBottom w:val="0"/>
                          <w:divBdr>
                            <w:top w:val="none" w:sz="0" w:space="0" w:color="auto"/>
                            <w:left w:val="none" w:sz="0" w:space="0" w:color="auto"/>
                            <w:bottom w:val="none" w:sz="0" w:space="0" w:color="auto"/>
                            <w:right w:val="none" w:sz="0" w:space="0" w:color="auto"/>
                          </w:divBdr>
                          <w:divsChild>
                            <w:div w:id="43826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5766814">
      <w:bodyDiv w:val="1"/>
      <w:marLeft w:val="0"/>
      <w:marRight w:val="0"/>
      <w:marTop w:val="0"/>
      <w:marBottom w:val="0"/>
      <w:divBdr>
        <w:top w:val="none" w:sz="0" w:space="0" w:color="auto"/>
        <w:left w:val="none" w:sz="0" w:space="0" w:color="auto"/>
        <w:bottom w:val="none" w:sz="0" w:space="0" w:color="auto"/>
        <w:right w:val="none" w:sz="0" w:space="0" w:color="auto"/>
      </w:divBdr>
    </w:div>
    <w:div w:id="1141731796">
      <w:bodyDiv w:val="1"/>
      <w:marLeft w:val="0"/>
      <w:marRight w:val="0"/>
      <w:marTop w:val="0"/>
      <w:marBottom w:val="0"/>
      <w:divBdr>
        <w:top w:val="none" w:sz="0" w:space="0" w:color="auto"/>
        <w:left w:val="none" w:sz="0" w:space="0" w:color="auto"/>
        <w:bottom w:val="none" w:sz="0" w:space="0" w:color="auto"/>
        <w:right w:val="none" w:sz="0" w:space="0" w:color="auto"/>
      </w:divBdr>
    </w:div>
    <w:div w:id="1154875616">
      <w:bodyDiv w:val="1"/>
      <w:marLeft w:val="0"/>
      <w:marRight w:val="0"/>
      <w:marTop w:val="0"/>
      <w:marBottom w:val="0"/>
      <w:divBdr>
        <w:top w:val="none" w:sz="0" w:space="0" w:color="auto"/>
        <w:left w:val="none" w:sz="0" w:space="0" w:color="auto"/>
        <w:bottom w:val="none" w:sz="0" w:space="0" w:color="auto"/>
        <w:right w:val="none" w:sz="0" w:space="0" w:color="auto"/>
      </w:divBdr>
      <w:divsChild>
        <w:div w:id="1319845904">
          <w:marLeft w:val="0"/>
          <w:marRight w:val="0"/>
          <w:marTop w:val="100"/>
          <w:marBottom w:val="100"/>
          <w:divBdr>
            <w:top w:val="none" w:sz="0" w:space="0" w:color="auto"/>
            <w:left w:val="none" w:sz="0" w:space="0" w:color="auto"/>
            <w:bottom w:val="none" w:sz="0" w:space="0" w:color="auto"/>
            <w:right w:val="none" w:sz="0" w:space="0" w:color="auto"/>
          </w:divBdr>
          <w:divsChild>
            <w:div w:id="849102852">
              <w:marLeft w:val="0"/>
              <w:marRight w:val="0"/>
              <w:marTop w:val="0"/>
              <w:marBottom w:val="0"/>
              <w:divBdr>
                <w:top w:val="none" w:sz="0" w:space="0" w:color="auto"/>
                <w:left w:val="none" w:sz="0" w:space="0" w:color="auto"/>
                <w:bottom w:val="none" w:sz="0" w:space="0" w:color="auto"/>
                <w:right w:val="none" w:sz="0" w:space="0" w:color="auto"/>
              </w:divBdr>
              <w:divsChild>
                <w:div w:id="140582241">
                  <w:marLeft w:val="0"/>
                  <w:marRight w:val="0"/>
                  <w:marTop w:val="0"/>
                  <w:marBottom w:val="240"/>
                  <w:divBdr>
                    <w:top w:val="single" w:sz="4" w:space="0" w:color="8CB1BA"/>
                    <w:left w:val="single" w:sz="4" w:space="0" w:color="8CB1BA"/>
                    <w:bottom w:val="single" w:sz="4" w:space="0" w:color="8CB1BA"/>
                    <w:right w:val="single" w:sz="4" w:space="0" w:color="8CB1BA"/>
                  </w:divBdr>
                  <w:divsChild>
                    <w:div w:id="451872785">
                      <w:marLeft w:val="0"/>
                      <w:marRight w:val="0"/>
                      <w:marTop w:val="0"/>
                      <w:marBottom w:val="0"/>
                      <w:divBdr>
                        <w:top w:val="none" w:sz="0" w:space="0" w:color="auto"/>
                        <w:left w:val="none" w:sz="0" w:space="0" w:color="auto"/>
                        <w:bottom w:val="none" w:sz="0" w:space="0" w:color="auto"/>
                        <w:right w:val="none" w:sz="0" w:space="0" w:color="auto"/>
                      </w:divBdr>
                      <w:divsChild>
                        <w:div w:id="404643150">
                          <w:marLeft w:val="0"/>
                          <w:marRight w:val="0"/>
                          <w:marTop w:val="120"/>
                          <w:marBottom w:val="0"/>
                          <w:divBdr>
                            <w:top w:val="none" w:sz="0" w:space="0" w:color="auto"/>
                            <w:left w:val="none" w:sz="0" w:space="0" w:color="auto"/>
                            <w:bottom w:val="none" w:sz="0" w:space="0" w:color="auto"/>
                            <w:right w:val="none" w:sz="0" w:space="0" w:color="auto"/>
                          </w:divBdr>
                          <w:divsChild>
                            <w:div w:id="27521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9350979">
      <w:bodyDiv w:val="1"/>
      <w:marLeft w:val="0"/>
      <w:marRight w:val="0"/>
      <w:marTop w:val="0"/>
      <w:marBottom w:val="0"/>
      <w:divBdr>
        <w:top w:val="none" w:sz="0" w:space="0" w:color="auto"/>
        <w:left w:val="none" w:sz="0" w:space="0" w:color="auto"/>
        <w:bottom w:val="none" w:sz="0" w:space="0" w:color="auto"/>
        <w:right w:val="none" w:sz="0" w:space="0" w:color="auto"/>
      </w:divBdr>
    </w:div>
    <w:div w:id="1469276544">
      <w:bodyDiv w:val="1"/>
      <w:marLeft w:val="0"/>
      <w:marRight w:val="0"/>
      <w:marTop w:val="0"/>
      <w:marBottom w:val="0"/>
      <w:divBdr>
        <w:top w:val="none" w:sz="0" w:space="0" w:color="auto"/>
        <w:left w:val="none" w:sz="0" w:space="0" w:color="auto"/>
        <w:bottom w:val="none" w:sz="0" w:space="0" w:color="auto"/>
        <w:right w:val="none" w:sz="0" w:space="0" w:color="auto"/>
      </w:divBdr>
    </w:div>
    <w:div w:id="1655720648">
      <w:bodyDiv w:val="1"/>
      <w:marLeft w:val="0"/>
      <w:marRight w:val="0"/>
      <w:marTop w:val="0"/>
      <w:marBottom w:val="0"/>
      <w:divBdr>
        <w:top w:val="none" w:sz="0" w:space="0" w:color="auto"/>
        <w:left w:val="none" w:sz="0" w:space="0" w:color="auto"/>
        <w:bottom w:val="none" w:sz="0" w:space="0" w:color="auto"/>
        <w:right w:val="none" w:sz="0" w:space="0" w:color="auto"/>
      </w:divBdr>
    </w:div>
    <w:div w:id="1663312752">
      <w:bodyDiv w:val="1"/>
      <w:marLeft w:val="0"/>
      <w:marRight w:val="0"/>
      <w:marTop w:val="0"/>
      <w:marBottom w:val="0"/>
      <w:divBdr>
        <w:top w:val="none" w:sz="0" w:space="0" w:color="auto"/>
        <w:left w:val="none" w:sz="0" w:space="0" w:color="auto"/>
        <w:bottom w:val="none" w:sz="0" w:space="0" w:color="auto"/>
        <w:right w:val="none" w:sz="0" w:space="0" w:color="auto"/>
      </w:divBdr>
    </w:div>
    <w:div w:id="1986816788">
      <w:bodyDiv w:val="1"/>
      <w:marLeft w:val="0"/>
      <w:marRight w:val="0"/>
      <w:marTop w:val="0"/>
      <w:marBottom w:val="0"/>
      <w:divBdr>
        <w:top w:val="none" w:sz="0" w:space="0" w:color="auto"/>
        <w:left w:val="none" w:sz="0" w:space="0" w:color="auto"/>
        <w:bottom w:val="none" w:sz="0" w:space="0" w:color="auto"/>
        <w:right w:val="none" w:sz="0" w:space="0" w:color="auto"/>
      </w:divBdr>
    </w:div>
    <w:div w:id="2103138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h\Application%20Data\Microsoft\Templates\Protokoll.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34B805-2D59-41E5-BBD5-FAEBF755A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Protokoll.dot</Template>
  <TotalTime>0</TotalTime>
  <Pages>3</Pages>
  <Words>14843</Words>
  <Characters>84610</Characters>
  <Application>Microsoft Office Word</Application>
  <DocSecurity>0</DocSecurity>
  <Lines>705</Lines>
  <Paragraphs>198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FV Projektspezifikation</vt:lpstr>
      <vt:lpstr>Projektspecification Projektname </vt:lpstr>
    </vt:vector>
  </TitlesOfParts>
  <Company>IPP Greifswald</Company>
  <LinksUpToDate>false</LinksUpToDate>
  <CharactersWithSpaces>99255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 082 Ladungsaustausch-Spektroskopie CXRS</dc:title>
  <dc:creator>Baldzuhn, Jürgen</dc:creator>
  <cp:lastModifiedBy>Oliver Ford</cp:lastModifiedBy>
  <cp:revision>13</cp:revision>
  <cp:lastPrinted>2013-02-13T09:43:00Z</cp:lastPrinted>
  <dcterms:created xsi:type="dcterms:W3CDTF">2013-07-04T09:11:00Z</dcterms:created>
  <dcterms:modified xsi:type="dcterms:W3CDTF">2017-04-11T13:17:00Z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ILBEREICH">
    <vt:lpwstr>Teilbereich</vt:lpwstr>
  </property>
  <property fmtid="{D5CDD505-2E9C-101B-9397-08002B2CF9AE}" pid="3" name="ABTEILUNG">
    <vt:lpwstr>Abteilung</vt:lpwstr>
  </property>
  <property fmtid="{D5CDD505-2E9C-101B-9397-08002B2CF9AE}" pid="4" name="W7X-KKS">
    <vt:lpwstr>1-QSC</vt:lpwstr>
  </property>
  <property fmtid="{D5CDD505-2E9C-101B-9397-08002B2CF9AE}" pid="5" name="W7X-DOKKENNZ">
    <vt:lpwstr>-S0002.1</vt:lpwstr>
  </property>
  <property fmtid="{D5CDD505-2E9C-101B-9397-08002B2CF9AE}" pid="6" name="VERSION_W7X">
    <vt:lpwstr>1</vt:lpwstr>
  </property>
  <property fmtid="{D5CDD505-2E9C-101B-9397-08002B2CF9AE}" pid="7" name="STICHWORT">
    <vt:lpwstr>Ladungsaustausch-Spektroskopie CXRS,        Projektspezifikation, PS</vt:lpwstr>
  </property>
  <property fmtid="{D5CDD505-2E9C-101B-9397-08002B2CF9AE}" pid="8" name="EXAMPLE">
    <vt:lpwstr>10192145</vt:lpwstr>
  </property>
</Properties>
</file>